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9C9" w:rsidRDefault="00DC29C9" w:rsidP="00DC29C9">
      <w:pPr>
        <w:ind w:left="4248" w:firstLine="70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Bod č.</w:t>
      </w:r>
    </w:p>
    <w:p w:rsidR="00DC29C9" w:rsidRDefault="00DC29C9" w:rsidP="00DC29C9">
      <w:pPr>
        <w:ind w:left="4248" w:firstLine="708"/>
        <w:jc w:val="center"/>
        <w:rPr>
          <w:rFonts w:ascii="Arial" w:hAnsi="Arial" w:cs="Arial"/>
          <w:b/>
          <w:sz w:val="36"/>
          <w:szCs w:val="36"/>
        </w:rPr>
      </w:pPr>
    </w:p>
    <w:p w:rsidR="00DC29C9" w:rsidRDefault="00DC29C9" w:rsidP="00DC29C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Zastupiteľstvo Bratislavského samosprávneho kraja</w:t>
      </w:r>
    </w:p>
    <w:p w:rsidR="00DC29C9" w:rsidRDefault="0061260B" w:rsidP="0061260B">
      <w:pPr>
        <w:jc w:val="center"/>
        <w:rPr>
          <w:rFonts w:ascii="Arial" w:hAnsi="Arial" w:cs="Arial"/>
          <w:b/>
          <w:sz w:val="36"/>
          <w:szCs w:val="36"/>
        </w:rPr>
      </w:pPr>
      <w:r w:rsidRPr="005772D6">
        <w:rPr>
          <w:rFonts w:ascii="Arial" w:hAnsi="Arial" w:cs="Arial"/>
          <w:b/>
          <w:sz w:val="36"/>
          <w:szCs w:val="36"/>
        </w:rPr>
        <w:t xml:space="preserve">                                                                </w:t>
      </w:r>
    </w:p>
    <w:p w:rsidR="00DC29C9" w:rsidRDefault="00DC29C9" w:rsidP="0061260B">
      <w:pPr>
        <w:jc w:val="center"/>
        <w:rPr>
          <w:rFonts w:ascii="Arial" w:hAnsi="Arial" w:cs="Arial"/>
          <w:b/>
          <w:sz w:val="36"/>
          <w:szCs w:val="36"/>
        </w:rPr>
      </w:pP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</w:rPr>
      </w:pPr>
      <w:r w:rsidRPr="005772D6">
        <w:rPr>
          <w:rFonts w:ascii="Arial" w:hAnsi="Arial" w:cs="Arial"/>
          <w:sz w:val="22"/>
          <w:szCs w:val="22"/>
        </w:rPr>
        <w:t>Materiál na rokovanie Zastupiteľstva</w:t>
      </w: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</w:rPr>
      </w:pPr>
      <w:r w:rsidRPr="005772D6">
        <w:rPr>
          <w:rFonts w:ascii="Arial" w:hAnsi="Arial" w:cs="Arial"/>
          <w:sz w:val="22"/>
          <w:szCs w:val="22"/>
        </w:rPr>
        <w:t>Bratislavského samosprávneho kraja</w:t>
      </w: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</w:rPr>
      </w:pPr>
      <w:r w:rsidRPr="005772D6">
        <w:rPr>
          <w:rFonts w:ascii="Arial" w:hAnsi="Arial" w:cs="Arial"/>
          <w:sz w:val="22"/>
          <w:szCs w:val="22"/>
        </w:rPr>
        <w:t xml:space="preserve">dňa </w:t>
      </w:r>
      <w:r w:rsidR="00EC65E6">
        <w:rPr>
          <w:rFonts w:ascii="Arial" w:hAnsi="Arial" w:cs="Arial"/>
          <w:sz w:val="22"/>
          <w:szCs w:val="22"/>
        </w:rPr>
        <w:t xml:space="preserve"> </w:t>
      </w:r>
      <w:r w:rsidRPr="005772D6">
        <w:rPr>
          <w:rFonts w:ascii="Arial" w:hAnsi="Arial" w:cs="Arial"/>
          <w:sz w:val="22"/>
          <w:szCs w:val="22"/>
        </w:rPr>
        <w:t>31.</w:t>
      </w:r>
      <w:r w:rsidR="00CC16F3">
        <w:rPr>
          <w:rFonts w:ascii="Arial" w:hAnsi="Arial" w:cs="Arial"/>
          <w:sz w:val="22"/>
          <w:szCs w:val="22"/>
        </w:rPr>
        <w:t xml:space="preserve"> marca </w:t>
      </w:r>
      <w:r w:rsidRPr="005772D6">
        <w:rPr>
          <w:rFonts w:ascii="Arial" w:hAnsi="Arial" w:cs="Arial"/>
          <w:sz w:val="22"/>
          <w:szCs w:val="22"/>
        </w:rPr>
        <w:t>2017</w:t>
      </w:r>
    </w:p>
    <w:p w:rsidR="0061260B" w:rsidRPr="005772D6" w:rsidRDefault="0061260B" w:rsidP="0061260B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1260B" w:rsidRDefault="0061260B" w:rsidP="0061260B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C29C9" w:rsidRDefault="00DC29C9" w:rsidP="0061260B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C65E6" w:rsidRPr="005772D6" w:rsidRDefault="00EC65E6" w:rsidP="0061260B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32"/>
          <w:szCs w:val="32"/>
        </w:rPr>
      </w:pPr>
      <w:r w:rsidRPr="005772D6">
        <w:rPr>
          <w:rFonts w:ascii="Arial" w:hAnsi="Arial" w:cs="Arial"/>
          <w:b/>
          <w:sz w:val="32"/>
          <w:szCs w:val="32"/>
        </w:rPr>
        <w:t>Informácia</w:t>
      </w:r>
    </w:p>
    <w:p w:rsidR="0061260B" w:rsidRPr="005772D6" w:rsidRDefault="0061260B" w:rsidP="0061260B">
      <w:pPr>
        <w:jc w:val="center"/>
        <w:rPr>
          <w:rFonts w:ascii="Arial" w:hAnsi="Arial" w:cs="Arial"/>
          <w:b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</w:rPr>
      </w:pPr>
      <w:r w:rsidRPr="005772D6">
        <w:rPr>
          <w:rFonts w:ascii="Arial" w:hAnsi="Arial" w:cs="Arial"/>
          <w:b/>
        </w:rPr>
        <w:t xml:space="preserve">o predaji pozemkov </w:t>
      </w:r>
      <w:proofErr w:type="spellStart"/>
      <w:r w:rsidRPr="005772D6">
        <w:rPr>
          <w:rFonts w:ascii="Arial" w:hAnsi="Arial" w:cs="Arial"/>
          <w:b/>
        </w:rPr>
        <w:t>parc</w:t>
      </w:r>
      <w:proofErr w:type="spellEnd"/>
      <w:r w:rsidRPr="005772D6">
        <w:rPr>
          <w:rFonts w:ascii="Arial" w:hAnsi="Arial" w:cs="Arial"/>
          <w:b/>
        </w:rPr>
        <w:t>.</w:t>
      </w:r>
      <w:r w:rsidR="00EC65E6">
        <w:rPr>
          <w:rFonts w:ascii="Arial" w:hAnsi="Arial" w:cs="Arial"/>
          <w:b/>
        </w:rPr>
        <w:t xml:space="preserve"> </w:t>
      </w:r>
      <w:r w:rsidRPr="005772D6">
        <w:rPr>
          <w:rFonts w:ascii="Arial" w:hAnsi="Arial" w:cs="Arial"/>
          <w:b/>
        </w:rPr>
        <w:t xml:space="preserve">č. 11962/2, </w:t>
      </w:r>
      <w:proofErr w:type="spellStart"/>
      <w:r w:rsidRPr="005772D6">
        <w:rPr>
          <w:rFonts w:ascii="Arial" w:hAnsi="Arial" w:cs="Arial"/>
          <w:b/>
        </w:rPr>
        <w:t>parc</w:t>
      </w:r>
      <w:proofErr w:type="spellEnd"/>
      <w:r w:rsidRPr="005772D6">
        <w:rPr>
          <w:rFonts w:ascii="Arial" w:hAnsi="Arial" w:cs="Arial"/>
          <w:b/>
        </w:rPr>
        <w:t>.</w:t>
      </w:r>
      <w:r w:rsidR="00EC65E6">
        <w:rPr>
          <w:rFonts w:ascii="Arial" w:hAnsi="Arial" w:cs="Arial"/>
          <w:b/>
        </w:rPr>
        <w:t xml:space="preserve"> </w:t>
      </w:r>
      <w:r w:rsidRPr="005772D6">
        <w:rPr>
          <w:rFonts w:ascii="Arial" w:hAnsi="Arial" w:cs="Arial"/>
          <w:b/>
        </w:rPr>
        <w:t>č. 11962/3 a </w:t>
      </w:r>
      <w:proofErr w:type="spellStart"/>
      <w:r w:rsidRPr="005772D6">
        <w:rPr>
          <w:rFonts w:ascii="Arial" w:hAnsi="Arial" w:cs="Arial"/>
          <w:b/>
        </w:rPr>
        <w:t>parc</w:t>
      </w:r>
      <w:proofErr w:type="spellEnd"/>
      <w:r w:rsidRPr="005772D6">
        <w:rPr>
          <w:rFonts w:ascii="Arial" w:hAnsi="Arial" w:cs="Arial"/>
          <w:b/>
        </w:rPr>
        <w:t>.</w:t>
      </w:r>
      <w:r w:rsidR="00EC65E6">
        <w:rPr>
          <w:rFonts w:ascii="Arial" w:hAnsi="Arial" w:cs="Arial"/>
          <w:b/>
        </w:rPr>
        <w:t xml:space="preserve"> </w:t>
      </w:r>
      <w:r w:rsidRPr="005772D6">
        <w:rPr>
          <w:rFonts w:ascii="Arial" w:hAnsi="Arial" w:cs="Arial"/>
          <w:b/>
        </w:rPr>
        <w:t xml:space="preserve">č 11962/6 </w:t>
      </w:r>
    </w:p>
    <w:p w:rsidR="00DC29C9" w:rsidRDefault="0061260B" w:rsidP="00DC29C9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5772D6">
        <w:rPr>
          <w:rFonts w:ascii="Arial" w:hAnsi="Arial" w:cs="Arial"/>
          <w:b/>
        </w:rPr>
        <w:t>v k.</w:t>
      </w:r>
      <w:r w:rsidR="00EC65E6">
        <w:rPr>
          <w:rFonts w:ascii="Arial" w:hAnsi="Arial" w:cs="Arial"/>
          <w:b/>
        </w:rPr>
        <w:t xml:space="preserve"> </w:t>
      </w:r>
      <w:r w:rsidRPr="005772D6">
        <w:rPr>
          <w:rFonts w:ascii="Arial" w:hAnsi="Arial" w:cs="Arial"/>
          <w:b/>
        </w:rPr>
        <w:t>ú. Nové Mesto</w:t>
      </w:r>
      <w:r w:rsidR="00DC29C9" w:rsidRPr="004002A8">
        <w:rPr>
          <w:rFonts w:ascii="Arial" w:hAnsi="Arial" w:cs="Arial"/>
          <w:b/>
        </w:rPr>
        <w:t xml:space="preserve"> </w:t>
      </w:r>
    </w:p>
    <w:p w:rsidR="00DC29C9" w:rsidRDefault="00DC29C9" w:rsidP="00DC29C9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61260B" w:rsidRPr="005772D6" w:rsidRDefault="0061260B" w:rsidP="00DC29C9">
      <w:pPr>
        <w:jc w:val="center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:rsidR="0061260B" w:rsidRPr="005772D6" w:rsidRDefault="0061260B" w:rsidP="0061260B">
      <w:pPr>
        <w:rPr>
          <w:rFonts w:ascii="Arial" w:hAnsi="Arial" w:cs="Arial"/>
          <w:b/>
        </w:rPr>
      </w:pPr>
    </w:p>
    <w:p w:rsidR="0061260B" w:rsidRPr="005772D6" w:rsidRDefault="0061260B" w:rsidP="0061260B">
      <w:pPr>
        <w:tabs>
          <w:tab w:val="left" w:pos="5285"/>
        </w:tabs>
        <w:jc w:val="both"/>
        <w:rPr>
          <w:rFonts w:ascii="Arial" w:hAnsi="Arial" w:cs="Arial"/>
          <w:sz w:val="22"/>
          <w:szCs w:val="22"/>
        </w:rPr>
      </w:pPr>
      <w:r w:rsidRPr="005772D6">
        <w:rPr>
          <w:rFonts w:ascii="Arial" w:hAnsi="Arial" w:cs="Arial"/>
          <w:sz w:val="22"/>
          <w:szCs w:val="22"/>
          <w:u w:val="single"/>
        </w:rPr>
        <w:t>Materiál predkladá</w:t>
      </w:r>
      <w:r w:rsidRPr="005772D6">
        <w:rPr>
          <w:rFonts w:ascii="Arial" w:hAnsi="Arial" w:cs="Arial"/>
          <w:sz w:val="22"/>
          <w:szCs w:val="22"/>
        </w:rPr>
        <w:t>:</w:t>
      </w:r>
      <w:r w:rsidRPr="005772D6">
        <w:rPr>
          <w:rFonts w:ascii="Arial" w:hAnsi="Arial" w:cs="Arial"/>
          <w:sz w:val="22"/>
          <w:szCs w:val="22"/>
        </w:rPr>
        <w:tab/>
      </w:r>
      <w:r w:rsidRPr="005772D6">
        <w:rPr>
          <w:rFonts w:ascii="Arial" w:hAnsi="Arial" w:cs="Arial"/>
          <w:sz w:val="22"/>
          <w:szCs w:val="22"/>
          <w:u w:val="single"/>
        </w:rPr>
        <w:t>Materiál obsahuje</w:t>
      </w:r>
      <w:r w:rsidRPr="005772D6">
        <w:rPr>
          <w:rFonts w:ascii="Arial" w:hAnsi="Arial" w:cs="Arial"/>
          <w:sz w:val="22"/>
          <w:szCs w:val="22"/>
        </w:rPr>
        <w:t>:</w:t>
      </w:r>
      <w:r w:rsidRPr="005772D6">
        <w:rPr>
          <w:rFonts w:ascii="Arial" w:hAnsi="Arial" w:cs="Arial"/>
          <w:sz w:val="22"/>
          <w:szCs w:val="22"/>
        </w:rPr>
        <w:tab/>
      </w:r>
    </w:p>
    <w:p w:rsidR="00EC65E6" w:rsidRDefault="00EC65E6" w:rsidP="0061260B">
      <w:pPr>
        <w:tabs>
          <w:tab w:val="left" w:pos="5285"/>
        </w:tabs>
        <w:jc w:val="both"/>
        <w:rPr>
          <w:rFonts w:ascii="Arial" w:hAnsi="Arial" w:cs="Arial"/>
          <w:sz w:val="22"/>
          <w:szCs w:val="22"/>
        </w:rPr>
      </w:pPr>
    </w:p>
    <w:p w:rsidR="0061260B" w:rsidRPr="005772D6" w:rsidRDefault="004E643F" w:rsidP="0061260B">
      <w:pPr>
        <w:tabs>
          <w:tab w:val="left" w:pos="52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Valerián </w:t>
      </w:r>
      <w:r w:rsidRPr="004E643F">
        <w:rPr>
          <w:rFonts w:ascii="Arial" w:hAnsi="Arial" w:cs="Arial"/>
          <w:sz w:val="22"/>
          <w:szCs w:val="22"/>
        </w:rPr>
        <w:t>Potičný, MPH</w:t>
      </w:r>
      <w:r>
        <w:rPr>
          <w:rFonts w:ascii="Arial" w:hAnsi="Arial" w:cs="Arial"/>
          <w:sz w:val="22"/>
          <w:szCs w:val="22"/>
        </w:rPr>
        <w:tab/>
      </w:r>
      <w:r w:rsidR="0061260B" w:rsidRPr="005772D6">
        <w:rPr>
          <w:rFonts w:ascii="Arial" w:hAnsi="Arial" w:cs="Arial"/>
          <w:sz w:val="22"/>
          <w:szCs w:val="22"/>
        </w:rPr>
        <w:t>1. Návrh uznesenia</w:t>
      </w:r>
      <w:r w:rsidR="0061260B" w:rsidRPr="005772D6">
        <w:rPr>
          <w:rFonts w:ascii="Arial" w:hAnsi="Arial" w:cs="Arial"/>
          <w:sz w:val="22"/>
          <w:szCs w:val="22"/>
        </w:rPr>
        <w:tab/>
      </w:r>
      <w:r w:rsidR="0061260B" w:rsidRPr="005772D6">
        <w:rPr>
          <w:rFonts w:ascii="Arial" w:hAnsi="Arial" w:cs="Arial"/>
          <w:sz w:val="22"/>
          <w:szCs w:val="22"/>
        </w:rPr>
        <w:tab/>
        <w:t xml:space="preserve">   </w:t>
      </w:r>
    </w:p>
    <w:p w:rsidR="0061260B" w:rsidRPr="005772D6" w:rsidRDefault="004E643F" w:rsidP="006126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riaditeľ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r w:rsidR="0061260B" w:rsidRPr="005772D6">
        <w:rPr>
          <w:rFonts w:ascii="Arial" w:hAnsi="Arial" w:cs="Arial"/>
          <w:sz w:val="22"/>
          <w:szCs w:val="22"/>
        </w:rPr>
        <w:t>2. Dôvodová správa</w:t>
      </w:r>
    </w:p>
    <w:p w:rsidR="0061260B" w:rsidRPr="005772D6" w:rsidRDefault="004E643F" w:rsidP="006126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Úradu B</w:t>
      </w:r>
      <w:r w:rsidR="0061260B" w:rsidRPr="005772D6">
        <w:rPr>
          <w:rFonts w:ascii="Arial" w:hAnsi="Arial" w:cs="Arial"/>
          <w:sz w:val="22"/>
          <w:szCs w:val="22"/>
        </w:rPr>
        <w:t>ratislavského samosprávneho kraja</w:t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61260B" w:rsidRPr="005772D6">
        <w:rPr>
          <w:rFonts w:ascii="Arial" w:hAnsi="Arial" w:cs="Arial"/>
          <w:sz w:val="22"/>
          <w:szCs w:val="22"/>
        </w:rPr>
        <w:t>3. Prílohy</w:t>
      </w: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</w:rPr>
      </w:pPr>
      <w:r w:rsidRPr="005772D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:rsidR="00EC65E6" w:rsidRDefault="00EC65E6" w:rsidP="0061260B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  <w:u w:val="single"/>
        </w:rPr>
      </w:pPr>
      <w:r w:rsidRPr="005772D6">
        <w:rPr>
          <w:rFonts w:ascii="Arial" w:hAnsi="Arial" w:cs="Arial"/>
          <w:sz w:val="22"/>
          <w:szCs w:val="22"/>
          <w:u w:val="single"/>
        </w:rPr>
        <w:t xml:space="preserve">Zodpovedný:  </w:t>
      </w:r>
    </w:p>
    <w:p w:rsidR="0096339D" w:rsidRDefault="0096339D" w:rsidP="0061260B">
      <w:pPr>
        <w:jc w:val="both"/>
        <w:rPr>
          <w:rFonts w:ascii="Arial" w:hAnsi="Arial" w:cs="Arial"/>
          <w:sz w:val="22"/>
          <w:szCs w:val="22"/>
        </w:rPr>
      </w:pP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</w:rPr>
      </w:pPr>
      <w:r w:rsidRPr="005772D6">
        <w:rPr>
          <w:rFonts w:ascii="Arial" w:hAnsi="Arial" w:cs="Arial"/>
          <w:sz w:val="22"/>
          <w:szCs w:val="22"/>
        </w:rPr>
        <w:t>PaedDr. Barbora Oráčová, PhD.</w:t>
      </w: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</w:rPr>
      </w:pPr>
      <w:r w:rsidRPr="005772D6">
        <w:rPr>
          <w:rFonts w:ascii="Arial" w:hAnsi="Arial" w:cs="Arial"/>
          <w:sz w:val="22"/>
          <w:szCs w:val="22"/>
        </w:rPr>
        <w:t>riaditeľka kancelárie predsedu</w:t>
      </w: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</w:rPr>
      </w:pP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</w:rPr>
      </w:pPr>
      <w:r w:rsidRPr="005772D6">
        <w:rPr>
          <w:rFonts w:ascii="Arial" w:hAnsi="Arial" w:cs="Arial"/>
          <w:sz w:val="22"/>
          <w:szCs w:val="22"/>
        </w:rPr>
        <w:t>Ing. Roman Csabay</w:t>
      </w: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</w:rPr>
      </w:pPr>
      <w:r w:rsidRPr="005772D6">
        <w:rPr>
          <w:rFonts w:ascii="Arial" w:hAnsi="Arial" w:cs="Arial"/>
          <w:sz w:val="22"/>
          <w:szCs w:val="22"/>
        </w:rPr>
        <w:t xml:space="preserve">riaditeľ odboru </w:t>
      </w:r>
      <w:proofErr w:type="spellStart"/>
      <w:r w:rsidRPr="005772D6">
        <w:rPr>
          <w:rFonts w:ascii="Arial" w:hAnsi="Arial" w:cs="Arial"/>
          <w:sz w:val="22"/>
          <w:szCs w:val="22"/>
        </w:rPr>
        <w:t>ŠMaŠ</w:t>
      </w:r>
      <w:proofErr w:type="spellEnd"/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</w:rPr>
      </w:pP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  <w:u w:val="single"/>
        </w:rPr>
      </w:pPr>
      <w:r w:rsidRPr="005772D6">
        <w:rPr>
          <w:rFonts w:ascii="Arial" w:hAnsi="Arial" w:cs="Arial"/>
          <w:sz w:val="22"/>
          <w:szCs w:val="22"/>
        </w:rPr>
        <w:t>JUDr. Matúš Šaray</w:t>
      </w: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</w:rPr>
      </w:pPr>
      <w:r w:rsidRPr="005772D6">
        <w:rPr>
          <w:rFonts w:ascii="Arial" w:hAnsi="Arial" w:cs="Arial"/>
          <w:sz w:val="22"/>
          <w:szCs w:val="22"/>
        </w:rPr>
        <w:t>vedúci právneho oddelenia</w:t>
      </w: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</w:rPr>
      </w:pP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  <w:u w:val="single"/>
        </w:rPr>
      </w:pPr>
      <w:r w:rsidRPr="005772D6">
        <w:rPr>
          <w:rFonts w:ascii="Arial" w:hAnsi="Arial" w:cs="Arial"/>
          <w:sz w:val="22"/>
          <w:szCs w:val="22"/>
          <w:u w:val="single"/>
        </w:rPr>
        <w:t>Spracovate</w:t>
      </w:r>
      <w:r w:rsidR="00DC29C9">
        <w:rPr>
          <w:rFonts w:ascii="Arial" w:hAnsi="Arial" w:cs="Arial"/>
          <w:sz w:val="22"/>
          <w:szCs w:val="22"/>
          <w:u w:val="single"/>
        </w:rPr>
        <w:t>lia</w:t>
      </w:r>
      <w:r w:rsidRPr="005772D6">
        <w:rPr>
          <w:rFonts w:ascii="Arial" w:hAnsi="Arial" w:cs="Arial"/>
          <w:sz w:val="22"/>
          <w:szCs w:val="22"/>
          <w:u w:val="single"/>
        </w:rPr>
        <w:t>:</w:t>
      </w: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</w:rPr>
      </w:pP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</w:rPr>
      </w:pPr>
      <w:r w:rsidRPr="005772D6">
        <w:rPr>
          <w:rFonts w:ascii="Arial" w:hAnsi="Arial" w:cs="Arial"/>
          <w:sz w:val="22"/>
          <w:szCs w:val="22"/>
        </w:rPr>
        <w:t>JUDr. Matúš Šaray</w:t>
      </w:r>
      <w:r w:rsidR="00DC29C9">
        <w:rPr>
          <w:rFonts w:ascii="Arial" w:hAnsi="Arial" w:cs="Arial"/>
          <w:sz w:val="22"/>
          <w:szCs w:val="22"/>
        </w:rPr>
        <w:t xml:space="preserve">, </w:t>
      </w:r>
      <w:r w:rsidRPr="005772D6">
        <w:rPr>
          <w:rFonts w:ascii="Arial" w:hAnsi="Arial" w:cs="Arial"/>
          <w:sz w:val="22"/>
          <w:szCs w:val="22"/>
        </w:rPr>
        <w:t>vedúci právneho oddelenia</w:t>
      </w: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</w:rPr>
      </w:pP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</w:rPr>
      </w:pPr>
      <w:r w:rsidRPr="005772D6">
        <w:rPr>
          <w:rFonts w:ascii="Arial" w:hAnsi="Arial" w:cs="Arial"/>
          <w:sz w:val="22"/>
          <w:szCs w:val="22"/>
        </w:rPr>
        <w:t>JUDr. Věra Homolová</w:t>
      </w:r>
      <w:r w:rsidR="00DC29C9">
        <w:rPr>
          <w:rFonts w:ascii="Arial" w:hAnsi="Arial" w:cs="Arial"/>
          <w:sz w:val="22"/>
          <w:szCs w:val="22"/>
        </w:rPr>
        <w:t xml:space="preserve">, </w:t>
      </w:r>
      <w:r w:rsidRPr="005772D6">
        <w:rPr>
          <w:rFonts w:ascii="Arial" w:hAnsi="Arial" w:cs="Arial"/>
          <w:sz w:val="22"/>
          <w:szCs w:val="22"/>
        </w:rPr>
        <w:t>referent právneho oddelenia</w:t>
      </w: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</w:rPr>
      </w:pPr>
    </w:p>
    <w:p w:rsidR="0061260B" w:rsidRDefault="0061260B" w:rsidP="0061260B">
      <w:pPr>
        <w:jc w:val="both"/>
        <w:rPr>
          <w:rFonts w:ascii="Arial" w:hAnsi="Arial" w:cs="Arial"/>
          <w:sz w:val="22"/>
          <w:szCs w:val="22"/>
        </w:rPr>
      </w:pPr>
      <w:r w:rsidRPr="005772D6">
        <w:rPr>
          <w:rFonts w:ascii="Arial" w:hAnsi="Arial" w:cs="Arial"/>
          <w:sz w:val="22"/>
          <w:szCs w:val="22"/>
        </w:rPr>
        <w:t>Mgr. Gabriela Korčáková</w:t>
      </w:r>
      <w:r w:rsidR="00DC29C9">
        <w:rPr>
          <w:rFonts w:ascii="Arial" w:hAnsi="Arial" w:cs="Arial"/>
          <w:sz w:val="22"/>
          <w:szCs w:val="22"/>
        </w:rPr>
        <w:t xml:space="preserve">, </w:t>
      </w:r>
      <w:r w:rsidRPr="005772D6">
        <w:rPr>
          <w:rFonts w:ascii="Arial" w:hAnsi="Arial" w:cs="Arial"/>
          <w:sz w:val="22"/>
          <w:szCs w:val="22"/>
        </w:rPr>
        <w:t>referent právneho oddelenia</w:t>
      </w:r>
    </w:p>
    <w:p w:rsidR="0096339D" w:rsidRDefault="0096339D" w:rsidP="0061260B">
      <w:pPr>
        <w:jc w:val="both"/>
        <w:rPr>
          <w:rFonts w:ascii="Arial" w:hAnsi="Arial" w:cs="Arial"/>
          <w:sz w:val="22"/>
          <w:szCs w:val="22"/>
        </w:rPr>
      </w:pPr>
    </w:p>
    <w:p w:rsidR="0096339D" w:rsidRPr="005772D6" w:rsidRDefault="0096339D" w:rsidP="0096339D">
      <w:pPr>
        <w:jc w:val="both"/>
        <w:rPr>
          <w:rFonts w:ascii="Arial" w:hAnsi="Arial" w:cs="Arial"/>
          <w:sz w:val="22"/>
          <w:szCs w:val="22"/>
        </w:rPr>
      </w:pPr>
      <w:r w:rsidRPr="005772D6">
        <w:rPr>
          <w:rFonts w:ascii="Arial" w:hAnsi="Arial" w:cs="Arial"/>
          <w:sz w:val="22"/>
          <w:szCs w:val="22"/>
        </w:rPr>
        <w:t>Mgr. Tibor Varga</w:t>
      </w:r>
      <w:r w:rsidR="00DC29C9">
        <w:rPr>
          <w:rFonts w:ascii="Arial" w:hAnsi="Arial" w:cs="Arial"/>
          <w:sz w:val="22"/>
          <w:szCs w:val="22"/>
        </w:rPr>
        <w:t xml:space="preserve">, </w:t>
      </w:r>
      <w:r w:rsidRPr="005772D6">
        <w:rPr>
          <w:rFonts w:ascii="Arial" w:hAnsi="Arial" w:cs="Arial"/>
          <w:sz w:val="22"/>
          <w:szCs w:val="22"/>
        </w:rPr>
        <w:t>referent odd</w:t>
      </w:r>
      <w:r>
        <w:rPr>
          <w:rFonts w:ascii="Arial" w:hAnsi="Arial" w:cs="Arial"/>
          <w:sz w:val="22"/>
          <w:szCs w:val="22"/>
        </w:rPr>
        <w:t>elenia</w:t>
      </w:r>
      <w:r w:rsidRPr="005772D6">
        <w:rPr>
          <w:rFonts w:ascii="Arial" w:hAnsi="Arial" w:cs="Arial"/>
          <w:sz w:val="22"/>
          <w:szCs w:val="22"/>
        </w:rPr>
        <w:t xml:space="preserve"> školstva</w:t>
      </w:r>
    </w:p>
    <w:p w:rsidR="0096339D" w:rsidRPr="005772D6" w:rsidRDefault="0096339D" w:rsidP="0061260B">
      <w:pPr>
        <w:jc w:val="both"/>
        <w:rPr>
          <w:rFonts w:ascii="Arial" w:hAnsi="Arial" w:cs="Arial"/>
          <w:sz w:val="22"/>
          <w:szCs w:val="22"/>
        </w:rPr>
      </w:pP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DC29C9" w:rsidRDefault="00DC29C9" w:rsidP="0061260B">
      <w:pPr>
        <w:jc w:val="center"/>
        <w:rPr>
          <w:rFonts w:ascii="Arial" w:hAnsi="Arial" w:cs="Arial"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sz w:val="22"/>
          <w:szCs w:val="22"/>
        </w:rPr>
      </w:pPr>
      <w:r w:rsidRPr="005772D6">
        <w:rPr>
          <w:rFonts w:ascii="Arial" w:hAnsi="Arial" w:cs="Arial"/>
          <w:sz w:val="22"/>
          <w:szCs w:val="22"/>
        </w:rPr>
        <w:t>Bratislava</w:t>
      </w:r>
    </w:p>
    <w:p w:rsidR="0061260B" w:rsidRPr="005772D6" w:rsidRDefault="0061260B" w:rsidP="0061260B">
      <w:pPr>
        <w:jc w:val="center"/>
        <w:rPr>
          <w:rFonts w:ascii="Arial" w:hAnsi="Arial" w:cs="Arial"/>
          <w:sz w:val="22"/>
          <w:szCs w:val="22"/>
        </w:rPr>
      </w:pPr>
      <w:r w:rsidRPr="005772D6">
        <w:rPr>
          <w:rFonts w:ascii="Arial" w:hAnsi="Arial" w:cs="Arial"/>
          <w:sz w:val="22"/>
          <w:szCs w:val="22"/>
        </w:rPr>
        <w:t>marec 2017</w:t>
      </w:r>
    </w:p>
    <w:p w:rsidR="0061260B" w:rsidRPr="005772D6" w:rsidRDefault="0061260B" w:rsidP="0061260B">
      <w:pPr>
        <w:jc w:val="center"/>
        <w:rPr>
          <w:rFonts w:ascii="Arial" w:hAnsi="Arial" w:cs="Arial"/>
          <w:sz w:val="22"/>
          <w:szCs w:val="22"/>
        </w:rPr>
      </w:pPr>
      <w:r w:rsidRPr="005772D6">
        <w:rPr>
          <w:rFonts w:ascii="Arial" w:hAnsi="Arial" w:cs="Arial"/>
          <w:sz w:val="22"/>
          <w:szCs w:val="22"/>
        </w:rPr>
        <w:lastRenderedPageBreak/>
        <w:t>N á v r h   u z n e s e n i a</w:t>
      </w:r>
    </w:p>
    <w:p w:rsidR="0061260B" w:rsidRDefault="0061260B" w:rsidP="0061260B">
      <w:pPr>
        <w:jc w:val="center"/>
        <w:rPr>
          <w:rFonts w:ascii="Arial" w:hAnsi="Arial" w:cs="Arial"/>
        </w:rPr>
      </w:pPr>
    </w:p>
    <w:p w:rsidR="00376772" w:rsidRPr="005772D6" w:rsidRDefault="00376772" w:rsidP="0061260B">
      <w:pPr>
        <w:jc w:val="center"/>
        <w:rPr>
          <w:rFonts w:ascii="Arial" w:hAnsi="Arial" w:cs="Arial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</w:rPr>
      </w:pPr>
      <w:r w:rsidRPr="005772D6">
        <w:rPr>
          <w:rFonts w:ascii="Arial" w:hAnsi="Arial" w:cs="Arial"/>
          <w:b/>
        </w:rPr>
        <w:t>UZNESENIE č. .....</w:t>
      </w:r>
      <w:r w:rsidR="00DC29C9">
        <w:rPr>
          <w:rFonts w:ascii="Arial" w:hAnsi="Arial" w:cs="Arial"/>
          <w:b/>
        </w:rPr>
        <w:t>.... /</w:t>
      </w:r>
      <w:r w:rsidRPr="005772D6">
        <w:rPr>
          <w:rFonts w:ascii="Arial" w:hAnsi="Arial" w:cs="Arial"/>
          <w:b/>
        </w:rPr>
        <w:t xml:space="preserve"> 2017</w:t>
      </w:r>
    </w:p>
    <w:p w:rsidR="0061260B" w:rsidRPr="005772D6" w:rsidRDefault="0061260B" w:rsidP="0061260B">
      <w:pPr>
        <w:jc w:val="center"/>
        <w:rPr>
          <w:rFonts w:ascii="Arial" w:hAnsi="Arial" w:cs="Arial"/>
          <w:sz w:val="22"/>
          <w:szCs w:val="22"/>
        </w:rPr>
      </w:pPr>
      <w:r w:rsidRPr="005772D6">
        <w:rPr>
          <w:rFonts w:ascii="Arial" w:hAnsi="Arial" w:cs="Arial"/>
          <w:sz w:val="22"/>
          <w:szCs w:val="22"/>
        </w:rPr>
        <w:t>zo dňa 31.03.2017</w:t>
      </w:r>
    </w:p>
    <w:p w:rsidR="0061260B" w:rsidRDefault="0061260B" w:rsidP="0061260B">
      <w:pPr>
        <w:jc w:val="center"/>
        <w:rPr>
          <w:rFonts w:ascii="Arial" w:hAnsi="Arial" w:cs="Arial"/>
        </w:rPr>
      </w:pPr>
    </w:p>
    <w:p w:rsidR="00376772" w:rsidRPr="005772D6" w:rsidRDefault="00376772" w:rsidP="0061260B">
      <w:pPr>
        <w:jc w:val="center"/>
        <w:rPr>
          <w:rFonts w:ascii="Arial" w:hAnsi="Arial" w:cs="Arial"/>
        </w:rPr>
      </w:pPr>
    </w:p>
    <w:p w:rsidR="0061260B" w:rsidRPr="005772D6" w:rsidRDefault="0061260B" w:rsidP="00DC29C9">
      <w:pPr>
        <w:rPr>
          <w:rFonts w:ascii="Arial" w:hAnsi="Arial" w:cs="Arial"/>
          <w:sz w:val="22"/>
          <w:szCs w:val="22"/>
        </w:rPr>
      </w:pPr>
      <w:r w:rsidRPr="005772D6">
        <w:rPr>
          <w:rFonts w:ascii="Arial" w:hAnsi="Arial" w:cs="Arial"/>
          <w:sz w:val="22"/>
          <w:szCs w:val="22"/>
        </w:rPr>
        <w:t>Zastupiteľstvo Bratislavského  samosprávneho kraja po prerokovaní materiálu</w:t>
      </w:r>
    </w:p>
    <w:p w:rsidR="0061260B" w:rsidRPr="005772D6" w:rsidRDefault="0061260B" w:rsidP="0061260B">
      <w:pPr>
        <w:rPr>
          <w:rFonts w:ascii="Arial" w:hAnsi="Arial" w:cs="Arial"/>
        </w:rPr>
      </w:pPr>
    </w:p>
    <w:p w:rsidR="0061260B" w:rsidRPr="00DC29C9" w:rsidRDefault="009A7DB1" w:rsidP="00DC29C9">
      <w:pPr>
        <w:pStyle w:val="Odsekzoznamu"/>
        <w:numPr>
          <w:ilvl w:val="0"/>
          <w:numId w:val="23"/>
        </w:numPr>
        <w:jc w:val="center"/>
        <w:rPr>
          <w:rFonts w:ascii="Arial" w:eastAsia="Calibri" w:hAnsi="Arial" w:cs="Arial"/>
          <w:b/>
          <w:lang w:eastAsia="en-US"/>
        </w:rPr>
      </w:pPr>
      <w:r w:rsidRPr="00DC29C9">
        <w:rPr>
          <w:rFonts w:ascii="Arial" w:eastAsia="Calibri" w:hAnsi="Arial" w:cs="Arial"/>
          <w:b/>
          <w:lang w:eastAsia="en-US"/>
        </w:rPr>
        <w:t xml:space="preserve">b </w:t>
      </w:r>
      <w:r w:rsidR="0061260B" w:rsidRPr="00DC29C9">
        <w:rPr>
          <w:rFonts w:ascii="Arial" w:eastAsia="Calibri" w:hAnsi="Arial" w:cs="Arial"/>
          <w:b/>
          <w:lang w:eastAsia="en-US"/>
        </w:rPr>
        <w:t>e</w:t>
      </w:r>
      <w:r w:rsidRPr="00DC29C9">
        <w:rPr>
          <w:rFonts w:ascii="Arial" w:eastAsia="Calibri" w:hAnsi="Arial" w:cs="Arial"/>
          <w:b/>
          <w:lang w:eastAsia="en-US"/>
        </w:rPr>
        <w:t xml:space="preserve"> </w:t>
      </w:r>
      <w:r w:rsidR="0061260B" w:rsidRPr="00DC29C9">
        <w:rPr>
          <w:rFonts w:ascii="Arial" w:eastAsia="Calibri" w:hAnsi="Arial" w:cs="Arial"/>
          <w:b/>
          <w:lang w:eastAsia="en-US"/>
        </w:rPr>
        <w:t>r</w:t>
      </w:r>
      <w:r w:rsidRPr="00DC29C9">
        <w:rPr>
          <w:rFonts w:ascii="Arial" w:eastAsia="Calibri" w:hAnsi="Arial" w:cs="Arial"/>
          <w:b/>
          <w:lang w:eastAsia="en-US"/>
        </w:rPr>
        <w:t xml:space="preserve"> </w:t>
      </w:r>
      <w:r w:rsidR="0061260B" w:rsidRPr="00DC29C9">
        <w:rPr>
          <w:rFonts w:ascii="Arial" w:eastAsia="Calibri" w:hAnsi="Arial" w:cs="Arial"/>
          <w:b/>
          <w:lang w:eastAsia="en-US"/>
        </w:rPr>
        <w:t>i</w:t>
      </w:r>
      <w:r w:rsidRPr="00DC29C9">
        <w:rPr>
          <w:rFonts w:ascii="Arial" w:eastAsia="Calibri" w:hAnsi="Arial" w:cs="Arial"/>
          <w:b/>
          <w:lang w:eastAsia="en-US"/>
        </w:rPr>
        <w:t xml:space="preserve"> </w:t>
      </w:r>
      <w:r w:rsidR="0061260B" w:rsidRPr="00DC29C9">
        <w:rPr>
          <w:rFonts w:ascii="Arial" w:eastAsia="Calibri" w:hAnsi="Arial" w:cs="Arial"/>
          <w:b/>
          <w:lang w:eastAsia="en-US"/>
        </w:rPr>
        <w:t xml:space="preserve">e </w:t>
      </w:r>
      <w:r w:rsidRPr="00DC29C9">
        <w:rPr>
          <w:rFonts w:ascii="Arial" w:eastAsia="Calibri" w:hAnsi="Arial" w:cs="Arial"/>
          <w:b/>
          <w:lang w:eastAsia="en-US"/>
        </w:rPr>
        <w:t xml:space="preserve">  </w:t>
      </w:r>
      <w:r w:rsidR="0061260B" w:rsidRPr="00DC29C9">
        <w:rPr>
          <w:rFonts w:ascii="Arial" w:eastAsia="Calibri" w:hAnsi="Arial" w:cs="Arial"/>
          <w:b/>
          <w:lang w:eastAsia="en-US"/>
        </w:rPr>
        <w:t>n</w:t>
      </w:r>
      <w:r w:rsidRPr="00DC29C9">
        <w:rPr>
          <w:rFonts w:ascii="Arial" w:eastAsia="Calibri" w:hAnsi="Arial" w:cs="Arial"/>
          <w:b/>
          <w:lang w:eastAsia="en-US"/>
        </w:rPr>
        <w:t xml:space="preserve"> </w:t>
      </w:r>
      <w:r w:rsidR="0061260B" w:rsidRPr="00DC29C9">
        <w:rPr>
          <w:rFonts w:ascii="Arial" w:eastAsia="Calibri" w:hAnsi="Arial" w:cs="Arial"/>
          <w:b/>
          <w:lang w:eastAsia="en-US"/>
        </w:rPr>
        <w:t>a</w:t>
      </w:r>
      <w:r w:rsidRPr="00DC29C9">
        <w:rPr>
          <w:rFonts w:ascii="Arial" w:eastAsia="Calibri" w:hAnsi="Arial" w:cs="Arial"/>
          <w:b/>
          <w:lang w:eastAsia="en-US"/>
        </w:rPr>
        <w:t xml:space="preserve">   </w:t>
      </w:r>
      <w:r w:rsidR="0061260B" w:rsidRPr="00DC29C9">
        <w:rPr>
          <w:rFonts w:ascii="Arial" w:eastAsia="Calibri" w:hAnsi="Arial" w:cs="Arial"/>
          <w:b/>
          <w:lang w:eastAsia="en-US"/>
        </w:rPr>
        <w:t>v</w:t>
      </w:r>
      <w:r w:rsidRPr="00DC29C9">
        <w:rPr>
          <w:rFonts w:ascii="Arial" w:eastAsia="Calibri" w:hAnsi="Arial" w:cs="Arial"/>
          <w:b/>
          <w:lang w:eastAsia="en-US"/>
        </w:rPr>
        <w:t> </w:t>
      </w:r>
      <w:r w:rsidR="0061260B" w:rsidRPr="00DC29C9">
        <w:rPr>
          <w:rFonts w:ascii="Arial" w:eastAsia="Calibri" w:hAnsi="Arial" w:cs="Arial"/>
          <w:b/>
          <w:lang w:eastAsia="en-US"/>
        </w:rPr>
        <w:t>e</w:t>
      </w:r>
      <w:r w:rsidRPr="00DC29C9">
        <w:rPr>
          <w:rFonts w:ascii="Arial" w:eastAsia="Calibri" w:hAnsi="Arial" w:cs="Arial"/>
          <w:b/>
          <w:lang w:eastAsia="en-US"/>
        </w:rPr>
        <w:t xml:space="preserve"> </w:t>
      </w:r>
      <w:r w:rsidR="0061260B" w:rsidRPr="00DC29C9">
        <w:rPr>
          <w:rFonts w:ascii="Arial" w:eastAsia="Calibri" w:hAnsi="Arial" w:cs="Arial"/>
          <w:b/>
          <w:lang w:eastAsia="en-US"/>
        </w:rPr>
        <w:t>d</w:t>
      </w:r>
      <w:r w:rsidRPr="00DC29C9">
        <w:rPr>
          <w:rFonts w:ascii="Arial" w:eastAsia="Calibri" w:hAnsi="Arial" w:cs="Arial"/>
          <w:b/>
          <w:lang w:eastAsia="en-US"/>
        </w:rPr>
        <w:t xml:space="preserve"> </w:t>
      </w:r>
      <w:r w:rsidR="0061260B" w:rsidRPr="00DC29C9">
        <w:rPr>
          <w:rFonts w:ascii="Arial" w:eastAsia="Calibri" w:hAnsi="Arial" w:cs="Arial"/>
          <w:b/>
          <w:lang w:eastAsia="en-US"/>
        </w:rPr>
        <w:t>o</w:t>
      </w:r>
      <w:r w:rsidRPr="00DC29C9">
        <w:rPr>
          <w:rFonts w:ascii="Arial" w:eastAsia="Calibri" w:hAnsi="Arial" w:cs="Arial"/>
          <w:b/>
          <w:lang w:eastAsia="en-US"/>
        </w:rPr>
        <w:t> </w:t>
      </w:r>
      <w:r w:rsidR="0061260B" w:rsidRPr="00DC29C9">
        <w:rPr>
          <w:rFonts w:ascii="Arial" w:eastAsia="Calibri" w:hAnsi="Arial" w:cs="Arial"/>
          <w:b/>
          <w:lang w:eastAsia="en-US"/>
        </w:rPr>
        <w:t>m</w:t>
      </w:r>
      <w:r w:rsidRPr="00DC29C9">
        <w:rPr>
          <w:rFonts w:ascii="Arial" w:eastAsia="Calibri" w:hAnsi="Arial" w:cs="Arial"/>
          <w:b/>
          <w:lang w:eastAsia="en-US"/>
        </w:rPr>
        <w:t xml:space="preserve"> </w:t>
      </w:r>
      <w:r w:rsidR="0061260B" w:rsidRPr="00DC29C9">
        <w:rPr>
          <w:rFonts w:ascii="Arial" w:eastAsia="Calibri" w:hAnsi="Arial" w:cs="Arial"/>
          <w:b/>
          <w:lang w:eastAsia="en-US"/>
        </w:rPr>
        <w:t>i</w:t>
      </w:r>
      <w:r w:rsidRPr="00DC29C9">
        <w:rPr>
          <w:rFonts w:ascii="Arial" w:eastAsia="Calibri" w:hAnsi="Arial" w:cs="Arial"/>
          <w:b/>
          <w:lang w:eastAsia="en-US"/>
        </w:rPr>
        <w:t xml:space="preserve"> </w:t>
      </w:r>
      <w:r w:rsidR="0061260B" w:rsidRPr="00DC29C9">
        <w:rPr>
          <w:rFonts w:ascii="Arial" w:eastAsia="Calibri" w:hAnsi="Arial" w:cs="Arial"/>
          <w:b/>
          <w:lang w:eastAsia="en-US"/>
        </w:rPr>
        <w:t>e</w:t>
      </w:r>
    </w:p>
    <w:p w:rsidR="0061260B" w:rsidRPr="005772D6" w:rsidRDefault="0061260B" w:rsidP="0061260B">
      <w:pPr>
        <w:jc w:val="both"/>
        <w:outlineLvl w:val="0"/>
        <w:rPr>
          <w:rFonts w:ascii="Arial" w:eastAsia="Calibri" w:hAnsi="Arial" w:cs="Arial"/>
          <w:lang w:eastAsia="en-US"/>
        </w:rPr>
      </w:pPr>
    </w:p>
    <w:p w:rsidR="00EC65E6" w:rsidRDefault="0061260B" w:rsidP="00EC65E6">
      <w:pPr>
        <w:pStyle w:val="Odsekzoznamu"/>
        <w:numPr>
          <w:ilvl w:val="0"/>
          <w:numId w:val="2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C65E6">
        <w:rPr>
          <w:rFonts w:ascii="Arial" w:eastAsia="Calibri" w:hAnsi="Arial" w:cs="Arial"/>
          <w:sz w:val="22"/>
          <w:szCs w:val="22"/>
          <w:lang w:eastAsia="en-US"/>
        </w:rPr>
        <w:t xml:space="preserve">informáciu o predaji </w:t>
      </w:r>
      <w:r w:rsidR="00A763A1" w:rsidRPr="00EC65E6">
        <w:rPr>
          <w:rFonts w:ascii="Arial" w:eastAsia="Calibri" w:hAnsi="Arial" w:cs="Arial"/>
          <w:sz w:val="22"/>
          <w:szCs w:val="22"/>
          <w:lang w:eastAsia="en-US"/>
        </w:rPr>
        <w:t>pozemk</w:t>
      </w:r>
      <w:r w:rsidR="00EC65E6">
        <w:rPr>
          <w:rFonts w:ascii="Arial" w:eastAsia="Calibri" w:hAnsi="Arial" w:cs="Arial"/>
          <w:sz w:val="22"/>
          <w:szCs w:val="22"/>
          <w:lang w:eastAsia="en-US"/>
        </w:rPr>
        <w:t xml:space="preserve">u </w:t>
      </w:r>
      <w:proofErr w:type="spellStart"/>
      <w:r w:rsidR="00EC65E6" w:rsidRPr="00EC65E6">
        <w:rPr>
          <w:rFonts w:ascii="Arial" w:eastAsia="Calibri" w:hAnsi="Arial" w:cs="Arial"/>
          <w:sz w:val="22"/>
          <w:szCs w:val="22"/>
          <w:lang w:eastAsia="en-US"/>
        </w:rPr>
        <w:t>parc</w:t>
      </w:r>
      <w:proofErr w:type="spellEnd"/>
      <w:r w:rsidR="00EC65E6" w:rsidRPr="00EC65E6">
        <w:rPr>
          <w:rFonts w:ascii="Arial" w:eastAsia="Calibri" w:hAnsi="Arial" w:cs="Arial"/>
          <w:sz w:val="22"/>
          <w:szCs w:val="22"/>
          <w:lang w:eastAsia="en-US"/>
        </w:rPr>
        <w:t>. č. 11962/3</w:t>
      </w:r>
      <w:r w:rsidR="00EC65E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C65E6" w:rsidRPr="00EC65E6">
        <w:rPr>
          <w:rFonts w:ascii="Arial" w:eastAsia="Calibri" w:hAnsi="Arial" w:cs="Arial"/>
          <w:sz w:val="22"/>
          <w:szCs w:val="22"/>
          <w:lang w:eastAsia="en-US"/>
        </w:rPr>
        <w:t>nachádzajúc</w:t>
      </w:r>
      <w:r w:rsidR="00EC65E6">
        <w:rPr>
          <w:rFonts w:ascii="Arial" w:eastAsia="Calibri" w:hAnsi="Arial" w:cs="Arial"/>
          <w:sz w:val="22"/>
          <w:szCs w:val="22"/>
          <w:lang w:eastAsia="en-US"/>
        </w:rPr>
        <w:t xml:space="preserve">eho sa </w:t>
      </w:r>
      <w:r w:rsidR="00EC65E6" w:rsidRPr="00EC65E6">
        <w:rPr>
          <w:rFonts w:ascii="Arial" w:eastAsia="Calibri" w:hAnsi="Arial" w:cs="Arial"/>
          <w:sz w:val="22"/>
          <w:szCs w:val="22"/>
          <w:lang w:eastAsia="en-US"/>
        </w:rPr>
        <w:t>v k. ú. Nové Mesto v mestskej časti Bratislava - Nové Mesto spoločnosti H-</w:t>
      </w:r>
      <w:r w:rsidR="009A7DB1">
        <w:rPr>
          <w:rFonts w:ascii="Arial" w:eastAsia="Calibri" w:hAnsi="Arial" w:cs="Arial"/>
          <w:sz w:val="22"/>
          <w:szCs w:val="22"/>
          <w:lang w:eastAsia="en-US"/>
        </w:rPr>
        <w:t>C</w:t>
      </w:r>
      <w:r w:rsidR="00EC65E6" w:rsidRPr="00EC65E6">
        <w:rPr>
          <w:rFonts w:ascii="Arial" w:eastAsia="Calibri" w:hAnsi="Arial" w:cs="Arial"/>
          <w:sz w:val="22"/>
          <w:szCs w:val="22"/>
          <w:lang w:eastAsia="en-US"/>
        </w:rPr>
        <w:t xml:space="preserve">OMPACT </w:t>
      </w:r>
      <w:proofErr w:type="spellStart"/>
      <w:r w:rsidR="00EC65E6" w:rsidRPr="00EC65E6">
        <w:rPr>
          <w:rFonts w:ascii="Arial" w:eastAsia="Calibri" w:hAnsi="Arial" w:cs="Arial"/>
          <w:sz w:val="22"/>
          <w:szCs w:val="22"/>
          <w:lang w:eastAsia="en-US"/>
        </w:rPr>
        <w:t>s.r.o</w:t>
      </w:r>
      <w:proofErr w:type="spellEnd"/>
      <w:r w:rsidR="00EC65E6" w:rsidRPr="00EC65E6">
        <w:rPr>
          <w:rFonts w:ascii="Arial" w:eastAsia="Calibri" w:hAnsi="Arial" w:cs="Arial"/>
          <w:sz w:val="22"/>
          <w:szCs w:val="22"/>
          <w:lang w:eastAsia="en-US"/>
        </w:rPr>
        <w:t>.</w:t>
      </w:r>
      <w:r w:rsidR="00EC65E6">
        <w:rPr>
          <w:rFonts w:ascii="Arial" w:eastAsia="Calibri" w:hAnsi="Arial" w:cs="Arial"/>
          <w:sz w:val="22"/>
          <w:szCs w:val="22"/>
          <w:lang w:eastAsia="en-US"/>
        </w:rPr>
        <w:t xml:space="preserve"> v roku 2005 </w:t>
      </w:r>
    </w:p>
    <w:p w:rsidR="0061260B" w:rsidRPr="00EC65E6" w:rsidRDefault="00EC65E6" w:rsidP="00EC65E6">
      <w:pPr>
        <w:pStyle w:val="Odsekzoznamu"/>
        <w:numPr>
          <w:ilvl w:val="0"/>
          <w:numId w:val="2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C65E6">
        <w:rPr>
          <w:rFonts w:ascii="Arial" w:eastAsia="Calibri" w:hAnsi="Arial" w:cs="Arial"/>
          <w:sz w:val="22"/>
          <w:szCs w:val="22"/>
          <w:lang w:eastAsia="en-US"/>
        </w:rPr>
        <w:t>informáciu o predaji pozemk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ov </w:t>
      </w:r>
      <w:proofErr w:type="spellStart"/>
      <w:r w:rsidRPr="00EC65E6">
        <w:rPr>
          <w:rFonts w:ascii="Arial" w:eastAsia="Calibri" w:hAnsi="Arial" w:cs="Arial"/>
          <w:sz w:val="22"/>
          <w:szCs w:val="22"/>
          <w:lang w:eastAsia="en-US"/>
        </w:rPr>
        <w:t>parc</w:t>
      </w:r>
      <w:proofErr w:type="spellEnd"/>
      <w:r w:rsidRPr="00EC65E6">
        <w:rPr>
          <w:rFonts w:ascii="Arial" w:eastAsia="Calibri" w:hAnsi="Arial" w:cs="Arial"/>
          <w:sz w:val="22"/>
          <w:szCs w:val="22"/>
          <w:lang w:eastAsia="en-US"/>
        </w:rPr>
        <w:t>. č. 11962/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2 a 11962/6 </w:t>
      </w:r>
      <w:r w:rsidRPr="00EC65E6">
        <w:rPr>
          <w:rFonts w:ascii="Arial" w:eastAsia="Calibri" w:hAnsi="Arial" w:cs="Arial"/>
          <w:sz w:val="22"/>
          <w:szCs w:val="22"/>
          <w:lang w:eastAsia="en-US"/>
        </w:rPr>
        <w:t>nachádzajúc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ich sa </w:t>
      </w:r>
      <w:r w:rsidRPr="00EC65E6">
        <w:rPr>
          <w:rFonts w:ascii="Arial" w:eastAsia="Calibri" w:hAnsi="Arial" w:cs="Arial"/>
          <w:sz w:val="22"/>
          <w:szCs w:val="22"/>
          <w:lang w:eastAsia="en-US"/>
        </w:rPr>
        <w:t>v k. ú. Nové Mesto v mestskej časti Bratislava - Nové Mesto spoločno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sti </w:t>
      </w:r>
      <w:r w:rsidR="00A763A1" w:rsidRPr="00EC65E6">
        <w:rPr>
          <w:rFonts w:ascii="Arial" w:eastAsia="Calibri" w:hAnsi="Arial" w:cs="Arial"/>
          <w:sz w:val="22"/>
          <w:szCs w:val="22"/>
          <w:lang w:eastAsia="en-US"/>
        </w:rPr>
        <w:t xml:space="preserve">GTC </w:t>
      </w:r>
      <w:proofErr w:type="spellStart"/>
      <w:r w:rsidR="00A763A1" w:rsidRPr="00EC65E6">
        <w:rPr>
          <w:rFonts w:ascii="Arial" w:eastAsia="Calibri" w:hAnsi="Arial" w:cs="Arial"/>
          <w:sz w:val="22"/>
          <w:szCs w:val="22"/>
          <w:lang w:eastAsia="en-US"/>
        </w:rPr>
        <w:t>Real</w:t>
      </w:r>
      <w:proofErr w:type="spellEnd"/>
      <w:r w:rsidR="00A763A1" w:rsidRPr="00EC65E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A763A1" w:rsidRPr="00EC65E6">
        <w:rPr>
          <w:rFonts w:ascii="Arial" w:eastAsia="Calibri" w:hAnsi="Arial" w:cs="Arial"/>
          <w:sz w:val="22"/>
          <w:szCs w:val="22"/>
          <w:lang w:eastAsia="en-US"/>
        </w:rPr>
        <w:t>Estate</w:t>
      </w:r>
      <w:proofErr w:type="spellEnd"/>
      <w:r w:rsidR="00A763A1" w:rsidRPr="00EC65E6">
        <w:rPr>
          <w:rFonts w:ascii="Arial" w:eastAsia="Calibri" w:hAnsi="Arial" w:cs="Arial"/>
          <w:sz w:val="22"/>
          <w:szCs w:val="22"/>
          <w:lang w:eastAsia="en-US"/>
        </w:rPr>
        <w:t xml:space="preserve"> Park </w:t>
      </w:r>
      <w:proofErr w:type="spellStart"/>
      <w:r w:rsidR="00A763A1" w:rsidRPr="00EC65E6">
        <w:rPr>
          <w:rFonts w:ascii="Arial" w:eastAsia="Calibri" w:hAnsi="Arial" w:cs="Arial"/>
          <w:sz w:val="22"/>
          <w:szCs w:val="22"/>
          <w:lang w:eastAsia="en-US"/>
        </w:rPr>
        <w:t>s.r.o</w:t>
      </w:r>
      <w:proofErr w:type="spellEnd"/>
      <w:r w:rsidR="00A763A1" w:rsidRPr="00EC65E6">
        <w:rPr>
          <w:rFonts w:ascii="Arial" w:eastAsia="Calibri" w:hAnsi="Arial" w:cs="Arial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v roku 2008</w:t>
      </w:r>
    </w:p>
    <w:p w:rsidR="00EC65E6" w:rsidRPr="005772D6" w:rsidRDefault="00EC65E6" w:rsidP="0061260B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</w:p>
    <w:p w:rsidR="0061260B" w:rsidRPr="00DC29C9" w:rsidRDefault="005C5B44" w:rsidP="00DC29C9">
      <w:pPr>
        <w:pStyle w:val="Odsekzoznamu"/>
        <w:numPr>
          <w:ilvl w:val="0"/>
          <w:numId w:val="23"/>
        </w:numPr>
        <w:jc w:val="center"/>
        <w:rPr>
          <w:rFonts w:ascii="Arial" w:hAnsi="Arial" w:cs="Arial"/>
          <w:b/>
        </w:rPr>
      </w:pPr>
      <w:r w:rsidRPr="00DC29C9">
        <w:rPr>
          <w:rFonts w:ascii="Arial" w:hAnsi="Arial" w:cs="Arial"/>
          <w:b/>
        </w:rPr>
        <w:t>u k l a d á</w:t>
      </w:r>
    </w:p>
    <w:p w:rsidR="0061260B" w:rsidRPr="005772D6" w:rsidRDefault="0061260B" w:rsidP="0061260B">
      <w:pPr>
        <w:jc w:val="both"/>
        <w:rPr>
          <w:rFonts w:ascii="Arial" w:hAnsi="Arial" w:cs="Arial"/>
          <w:sz w:val="22"/>
          <w:szCs w:val="22"/>
        </w:rPr>
      </w:pPr>
    </w:p>
    <w:p w:rsidR="0061260B" w:rsidRDefault="005C5B44" w:rsidP="00B662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riaditeľovi Úradu Bratislavského samosprávneho kraja poskytnúť súčinnosť </w:t>
      </w:r>
      <w:r w:rsidR="00B6620E">
        <w:rPr>
          <w:rFonts w:ascii="Arial" w:eastAsia="Calibri" w:hAnsi="Arial" w:cs="Arial"/>
          <w:sz w:val="22"/>
          <w:szCs w:val="22"/>
          <w:lang w:eastAsia="en-US"/>
        </w:rPr>
        <w:t>starostovi Mestskej časti Bratislava – Nové Mesto pri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prijímaní opatrení, </w:t>
      </w:r>
      <w:r w:rsidR="00B6620E">
        <w:rPr>
          <w:rFonts w:ascii="Arial" w:eastAsia="Calibri" w:hAnsi="Arial" w:cs="Arial"/>
          <w:sz w:val="22"/>
          <w:szCs w:val="22"/>
          <w:lang w:eastAsia="en-US"/>
        </w:rPr>
        <w:t>v súlade s </w:t>
      </w:r>
      <w:r w:rsidR="00B6620E" w:rsidRPr="00B6620E">
        <w:rPr>
          <w:rFonts w:ascii="Arial" w:eastAsia="Calibri" w:hAnsi="Arial" w:cs="Arial"/>
          <w:sz w:val="22"/>
          <w:szCs w:val="22"/>
          <w:lang w:eastAsia="en-US"/>
        </w:rPr>
        <w:t>ustanoven</w:t>
      </w:r>
      <w:r w:rsidR="00B6620E">
        <w:rPr>
          <w:rFonts w:ascii="Arial" w:eastAsia="Calibri" w:hAnsi="Arial" w:cs="Arial"/>
          <w:sz w:val="22"/>
          <w:szCs w:val="22"/>
          <w:lang w:eastAsia="en-US"/>
        </w:rPr>
        <w:t xml:space="preserve">iami </w:t>
      </w:r>
      <w:r w:rsidR="00B6620E" w:rsidRPr="00B6620E">
        <w:rPr>
          <w:rFonts w:ascii="Arial" w:eastAsia="Calibri" w:hAnsi="Arial" w:cs="Arial"/>
          <w:sz w:val="22"/>
          <w:szCs w:val="22"/>
          <w:lang w:eastAsia="en-US"/>
        </w:rPr>
        <w:t>zákona č. 50/1976 Zb. o územnom plánovaní a stavebnom poriadku (stavebný zákon) v znení neskorších predpisov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B6620E">
        <w:rPr>
          <w:rFonts w:ascii="Arial" w:eastAsia="Calibri" w:hAnsi="Arial" w:cs="Arial"/>
          <w:sz w:val="22"/>
          <w:szCs w:val="22"/>
          <w:lang w:eastAsia="en-US"/>
        </w:rPr>
        <w:t>vo veci plánovanej výstavby na Račianskom mýte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5C5B44" w:rsidRDefault="005C5B44" w:rsidP="00B662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C5B44" w:rsidRPr="005772D6" w:rsidRDefault="005C5B44" w:rsidP="005C5B44">
      <w:pPr>
        <w:jc w:val="right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T: priebežne</w:t>
      </w: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4E643F" w:rsidRPr="005772D6" w:rsidRDefault="004E643F" w:rsidP="0061260B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61260B" w:rsidRDefault="0061260B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DC29C9" w:rsidRPr="005772D6" w:rsidRDefault="00DC29C9" w:rsidP="0061260B">
      <w:pPr>
        <w:jc w:val="center"/>
        <w:rPr>
          <w:rFonts w:ascii="Arial" w:hAnsi="Arial" w:cs="Arial"/>
          <w:b/>
          <w:sz w:val="22"/>
          <w:szCs w:val="22"/>
        </w:rPr>
      </w:pPr>
    </w:p>
    <w:p w:rsidR="0061260B" w:rsidRPr="005772D6" w:rsidRDefault="0061260B" w:rsidP="0061260B">
      <w:pPr>
        <w:jc w:val="center"/>
        <w:rPr>
          <w:rFonts w:ascii="Arial" w:hAnsi="Arial" w:cs="Arial"/>
          <w:b/>
        </w:rPr>
      </w:pPr>
      <w:r w:rsidRPr="005772D6">
        <w:rPr>
          <w:rFonts w:ascii="Arial" w:hAnsi="Arial" w:cs="Arial"/>
          <w:b/>
          <w:sz w:val="22"/>
          <w:szCs w:val="22"/>
        </w:rPr>
        <w:lastRenderedPageBreak/>
        <w:t>D</w:t>
      </w:r>
      <w:r w:rsidRPr="005772D6">
        <w:rPr>
          <w:rFonts w:ascii="Arial" w:hAnsi="Arial" w:cs="Arial"/>
          <w:b/>
        </w:rPr>
        <w:t xml:space="preserve"> ô v o d o v á   </w:t>
      </w:r>
      <w:r w:rsidR="00EC65E6">
        <w:rPr>
          <w:rFonts w:ascii="Arial" w:hAnsi="Arial" w:cs="Arial"/>
          <w:b/>
        </w:rPr>
        <w:t xml:space="preserve"> </w:t>
      </w:r>
      <w:r w:rsidRPr="005772D6">
        <w:rPr>
          <w:rFonts w:ascii="Arial" w:hAnsi="Arial" w:cs="Arial"/>
          <w:b/>
        </w:rPr>
        <w:t>s p r á v</w:t>
      </w:r>
      <w:r w:rsidR="00A763A1" w:rsidRPr="005772D6">
        <w:rPr>
          <w:rFonts w:ascii="Arial" w:hAnsi="Arial" w:cs="Arial"/>
          <w:b/>
        </w:rPr>
        <w:t> </w:t>
      </w:r>
      <w:r w:rsidRPr="005772D6">
        <w:rPr>
          <w:rFonts w:ascii="Arial" w:hAnsi="Arial" w:cs="Arial"/>
          <w:b/>
        </w:rPr>
        <w:t>a</w:t>
      </w:r>
    </w:p>
    <w:p w:rsidR="00A763A1" w:rsidRPr="005772D6" w:rsidRDefault="00A763A1" w:rsidP="00A763A1">
      <w:pPr>
        <w:jc w:val="both"/>
        <w:rPr>
          <w:rFonts w:ascii="Arial" w:hAnsi="Arial" w:cs="Arial"/>
          <w:b/>
        </w:rPr>
      </w:pPr>
    </w:p>
    <w:p w:rsidR="008F25D2" w:rsidRDefault="00EC65E6" w:rsidP="00EC65E6">
      <w:pPr>
        <w:jc w:val="center"/>
        <w:rPr>
          <w:rFonts w:ascii="Arial" w:hAnsi="Arial" w:cs="Arial"/>
          <w:b/>
        </w:rPr>
      </w:pPr>
      <w:r w:rsidRPr="00EC65E6">
        <w:rPr>
          <w:rFonts w:ascii="Arial" w:hAnsi="Arial" w:cs="Arial"/>
          <w:b/>
        </w:rPr>
        <w:t xml:space="preserve">Informácia k </w:t>
      </w:r>
      <w:r w:rsidR="006648DA" w:rsidRPr="00EC65E6">
        <w:rPr>
          <w:rFonts w:ascii="Arial" w:hAnsi="Arial" w:cs="Arial"/>
          <w:b/>
        </w:rPr>
        <w:t xml:space="preserve">pozemku </w:t>
      </w:r>
      <w:proofErr w:type="spellStart"/>
      <w:r w:rsidR="006648DA" w:rsidRPr="00EC65E6">
        <w:rPr>
          <w:rFonts w:ascii="Arial" w:hAnsi="Arial" w:cs="Arial"/>
          <w:b/>
        </w:rPr>
        <w:t>parc</w:t>
      </w:r>
      <w:proofErr w:type="spellEnd"/>
      <w:r w:rsidR="006648DA" w:rsidRPr="00EC65E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6648DA" w:rsidRPr="00EC65E6">
        <w:rPr>
          <w:rFonts w:ascii="Arial" w:hAnsi="Arial" w:cs="Arial"/>
          <w:b/>
        </w:rPr>
        <w:t>č. 11962/3</w:t>
      </w:r>
    </w:p>
    <w:p w:rsidR="00EC65E6" w:rsidRPr="0053671F" w:rsidRDefault="00EC65E6" w:rsidP="00EC65E6">
      <w:pPr>
        <w:jc w:val="center"/>
        <w:rPr>
          <w:rFonts w:ascii="Arial" w:eastAsia="Calibri" w:hAnsi="Arial" w:cs="Arial"/>
          <w:b/>
          <w:lang w:eastAsia="en-US"/>
        </w:rPr>
      </w:pPr>
      <w:r w:rsidRPr="0053671F">
        <w:rPr>
          <w:rFonts w:ascii="Arial" w:eastAsia="Calibri" w:hAnsi="Arial" w:cs="Arial"/>
          <w:b/>
          <w:lang w:eastAsia="en-US"/>
        </w:rPr>
        <w:t>nachádzajúcom sa v k. ú. Nové Mesto</w:t>
      </w:r>
      <w:r w:rsidR="008F25D2" w:rsidRPr="0053671F">
        <w:rPr>
          <w:rFonts w:ascii="Arial" w:eastAsia="Calibri" w:hAnsi="Arial" w:cs="Arial"/>
          <w:b/>
          <w:lang w:eastAsia="en-US"/>
        </w:rPr>
        <w:t xml:space="preserve"> </w:t>
      </w:r>
      <w:r w:rsidRPr="0053671F">
        <w:rPr>
          <w:rFonts w:ascii="Arial" w:eastAsia="Calibri" w:hAnsi="Arial" w:cs="Arial"/>
          <w:b/>
          <w:lang w:eastAsia="en-US"/>
        </w:rPr>
        <w:t>v mestskej časti Bratislava - Nové Mesto</w:t>
      </w:r>
    </w:p>
    <w:p w:rsidR="00A763A1" w:rsidRPr="0053671F" w:rsidRDefault="00A763A1" w:rsidP="00EC65E6">
      <w:pPr>
        <w:jc w:val="both"/>
        <w:rPr>
          <w:rFonts w:ascii="Arial" w:hAnsi="Arial" w:cs="Arial"/>
          <w:b/>
        </w:rPr>
      </w:pPr>
    </w:p>
    <w:p w:rsidR="00A763A1" w:rsidRPr="00DC29C9" w:rsidRDefault="003C6A44" w:rsidP="00A763A1">
      <w:pPr>
        <w:jc w:val="both"/>
        <w:rPr>
          <w:rFonts w:ascii="Arial" w:hAnsi="Arial" w:cs="Arial"/>
          <w:sz w:val="22"/>
          <w:szCs w:val="22"/>
        </w:rPr>
      </w:pPr>
      <w:r w:rsidRPr="00DC29C9">
        <w:rPr>
          <w:rFonts w:ascii="Arial" w:hAnsi="Arial" w:cs="Arial"/>
          <w:b/>
          <w:sz w:val="22"/>
          <w:szCs w:val="22"/>
        </w:rPr>
        <w:t>Geometrickým plánom</w:t>
      </w:r>
      <w:r w:rsidR="00545ADC" w:rsidRPr="00DC29C9">
        <w:rPr>
          <w:rFonts w:ascii="Arial" w:hAnsi="Arial" w:cs="Arial"/>
          <w:sz w:val="22"/>
          <w:szCs w:val="22"/>
        </w:rPr>
        <w:t xml:space="preserve"> Ing. Milana Majerníka č. 2000-6/2004 zo dňa </w:t>
      </w:r>
      <w:r w:rsidR="009A7DB1" w:rsidRPr="00DC29C9">
        <w:rPr>
          <w:rFonts w:ascii="Arial" w:hAnsi="Arial" w:cs="Arial"/>
          <w:sz w:val="22"/>
          <w:szCs w:val="22"/>
        </w:rPr>
        <w:t>1</w:t>
      </w:r>
      <w:r w:rsidR="00545ADC" w:rsidRPr="00DC29C9">
        <w:rPr>
          <w:rFonts w:ascii="Arial" w:hAnsi="Arial" w:cs="Arial"/>
          <w:sz w:val="22"/>
          <w:szCs w:val="22"/>
        </w:rPr>
        <w:t>5.10.2004, úradne overeného dňa 22.11.2004</w:t>
      </w:r>
      <w:r w:rsidR="000A56E0" w:rsidRPr="00DC29C9">
        <w:rPr>
          <w:rFonts w:ascii="Arial" w:hAnsi="Arial" w:cs="Arial"/>
          <w:sz w:val="22"/>
          <w:szCs w:val="22"/>
        </w:rPr>
        <w:t>,</w:t>
      </w:r>
      <w:r w:rsidRPr="00DC29C9">
        <w:rPr>
          <w:rFonts w:ascii="Arial" w:hAnsi="Arial" w:cs="Arial"/>
          <w:sz w:val="22"/>
          <w:szCs w:val="22"/>
        </w:rPr>
        <w:t xml:space="preserve"> bola </w:t>
      </w:r>
      <w:r w:rsidRPr="00DC29C9">
        <w:rPr>
          <w:rFonts w:ascii="Arial" w:hAnsi="Arial" w:cs="Arial"/>
          <w:sz w:val="22"/>
          <w:szCs w:val="22"/>
          <w:u w:val="single"/>
        </w:rPr>
        <w:t>pôvodná parcela</w:t>
      </w:r>
      <w:r w:rsidR="00747D64" w:rsidRPr="00DC29C9">
        <w:rPr>
          <w:rFonts w:ascii="Arial" w:hAnsi="Arial" w:cs="Arial"/>
          <w:sz w:val="22"/>
          <w:szCs w:val="22"/>
        </w:rPr>
        <w:t xml:space="preserve"> vo vlastníctve BSK</w:t>
      </w:r>
      <w:r w:rsidRPr="00DC29C9">
        <w:rPr>
          <w:rFonts w:ascii="Arial" w:hAnsi="Arial" w:cs="Arial"/>
          <w:sz w:val="22"/>
          <w:szCs w:val="22"/>
        </w:rPr>
        <w:t xml:space="preserve"> č. 11962/3 o výmere 5 626 m2</w:t>
      </w:r>
      <w:r w:rsidR="00F32152" w:rsidRPr="00DC29C9">
        <w:rPr>
          <w:rFonts w:ascii="Arial" w:hAnsi="Arial" w:cs="Arial"/>
          <w:sz w:val="22"/>
          <w:szCs w:val="22"/>
        </w:rPr>
        <w:t xml:space="preserve"> – ostatné plochy</w:t>
      </w:r>
      <w:r w:rsidRPr="00DC29C9">
        <w:rPr>
          <w:rFonts w:ascii="Arial" w:hAnsi="Arial" w:cs="Arial"/>
          <w:sz w:val="22"/>
          <w:szCs w:val="22"/>
        </w:rPr>
        <w:t xml:space="preserve"> </w:t>
      </w:r>
      <w:r w:rsidRPr="00DC29C9">
        <w:rPr>
          <w:rFonts w:ascii="Arial" w:hAnsi="Arial" w:cs="Arial"/>
          <w:sz w:val="22"/>
          <w:szCs w:val="22"/>
          <w:u w:val="single"/>
        </w:rPr>
        <w:t>rozdelená na parcelu č. 11962/3 o výmere 4 691 m2</w:t>
      </w:r>
      <w:r w:rsidRPr="00DC29C9">
        <w:rPr>
          <w:rFonts w:ascii="Arial" w:hAnsi="Arial" w:cs="Arial"/>
          <w:sz w:val="22"/>
          <w:szCs w:val="22"/>
        </w:rPr>
        <w:t xml:space="preserve"> </w:t>
      </w:r>
      <w:r w:rsidR="00F32152" w:rsidRPr="00DC29C9">
        <w:rPr>
          <w:rFonts w:ascii="Arial" w:hAnsi="Arial" w:cs="Arial"/>
          <w:sz w:val="22"/>
          <w:szCs w:val="22"/>
        </w:rPr>
        <w:t xml:space="preserve">– ostatné plochy </w:t>
      </w:r>
      <w:r w:rsidRPr="00DC29C9">
        <w:rPr>
          <w:rFonts w:ascii="Arial" w:hAnsi="Arial" w:cs="Arial"/>
          <w:sz w:val="22"/>
          <w:szCs w:val="22"/>
        </w:rPr>
        <w:t>a parcelu č. 11962/19 o výmere 935 m2</w:t>
      </w:r>
      <w:r w:rsidR="009A7DB1" w:rsidRPr="00DC29C9">
        <w:rPr>
          <w:rFonts w:ascii="Arial" w:hAnsi="Arial" w:cs="Arial"/>
          <w:sz w:val="22"/>
          <w:szCs w:val="22"/>
        </w:rPr>
        <w:t xml:space="preserve"> </w:t>
      </w:r>
      <w:r w:rsidR="00F32152" w:rsidRPr="00DC29C9">
        <w:rPr>
          <w:rFonts w:ascii="Arial" w:hAnsi="Arial" w:cs="Arial"/>
          <w:sz w:val="22"/>
          <w:szCs w:val="22"/>
        </w:rPr>
        <w:t>- ostatné plochy</w:t>
      </w:r>
      <w:r w:rsidRPr="00DC29C9">
        <w:rPr>
          <w:rFonts w:ascii="Arial" w:hAnsi="Arial" w:cs="Arial"/>
          <w:sz w:val="22"/>
          <w:szCs w:val="22"/>
        </w:rPr>
        <w:t>.</w:t>
      </w:r>
    </w:p>
    <w:p w:rsidR="008F25D2" w:rsidRPr="00DC29C9" w:rsidRDefault="008F25D2" w:rsidP="008F25D2">
      <w:pPr>
        <w:jc w:val="both"/>
        <w:rPr>
          <w:rFonts w:ascii="Arial" w:hAnsi="Arial" w:cs="Arial"/>
          <w:sz w:val="22"/>
          <w:szCs w:val="22"/>
        </w:rPr>
      </w:pPr>
    </w:p>
    <w:p w:rsidR="008F25D2" w:rsidRPr="00DC29C9" w:rsidRDefault="008F25D2" w:rsidP="00A763A1">
      <w:pPr>
        <w:jc w:val="both"/>
        <w:rPr>
          <w:rFonts w:ascii="Arial" w:hAnsi="Arial" w:cs="Arial"/>
          <w:sz w:val="22"/>
          <w:szCs w:val="22"/>
        </w:rPr>
      </w:pPr>
      <w:r w:rsidRPr="00DC29C9">
        <w:rPr>
          <w:rFonts w:ascii="Arial" w:hAnsi="Arial" w:cs="Arial"/>
          <w:b/>
          <w:sz w:val="22"/>
          <w:szCs w:val="22"/>
        </w:rPr>
        <w:t>Znaleckým posudkom</w:t>
      </w:r>
      <w:r w:rsidRPr="00DC29C9">
        <w:rPr>
          <w:rFonts w:ascii="Arial" w:hAnsi="Arial" w:cs="Arial"/>
          <w:sz w:val="22"/>
          <w:szCs w:val="22"/>
        </w:rPr>
        <w:t xml:space="preserve"> č. 229/2004 Ing. Juraja </w:t>
      </w:r>
      <w:proofErr w:type="spellStart"/>
      <w:r w:rsidRPr="00DC29C9">
        <w:rPr>
          <w:rFonts w:ascii="Arial" w:hAnsi="Arial" w:cs="Arial"/>
          <w:sz w:val="22"/>
          <w:szCs w:val="22"/>
        </w:rPr>
        <w:t>Zimana</w:t>
      </w:r>
      <w:proofErr w:type="spellEnd"/>
      <w:r w:rsidRPr="00DC29C9">
        <w:rPr>
          <w:rFonts w:ascii="Arial" w:hAnsi="Arial" w:cs="Arial"/>
          <w:sz w:val="22"/>
          <w:szCs w:val="22"/>
        </w:rPr>
        <w:t xml:space="preserve"> zo dňa 29.12.2004 bola stanovená všeobecná hodnota </w:t>
      </w:r>
      <w:r w:rsidR="00545ADC" w:rsidRPr="00DC29C9">
        <w:rPr>
          <w:rFonts w:ascii="Arial" w:hAnsi="Arial" w:cs="Arial"/>
          <w:sz w:val="22"/>
          <w:szCs w:val="22"/>
        </w:rPr>
        <w:t xml:space="preserve">predávaného </w:t>
      </w:r>
      <w:r w:rsidRPr="00DC29C9">
        <w:rPr>
          <w:rFonts w:ascii="Arial" w:hAnsi="Arial" w:cs="Arial"/>
          <w:sz w:val="22"/>
          <w:szCs w:val="22"/>
        </w:rPr>
        <w:t xml:space="preserve">pozemku na </w:t>
      </w:r>
      <w:r w:rsidRPr="00DC29C9">
        <w:rPr>
          <w:rFonts w:ascii="Arial" w:hAnsi="Arial" w:cs="Arial"/>
          <w:sz w:val="22"/>
          <w:szCs w:val="22"/>
          <w:u w:val="single"/>
        </w:rPr>
        <w:t>14. 200. 000,- Sk</w:t>
      </w:r>
      <w:r w:rsidRPr="00DC29C9">
        <w:rPr>
          <w:rFonts w:ascii="Arial" w:hAnsi="Arial" w:cs="Arial"/>
          <w:sz w:val="22"/>
          <w:szCs w:val="22"/>
        </w:rPr>
        <w:t>.</w:t>
      </w:r>
    </w:p>
    <w:p w:rsidR="003C6A44" w:rsidRPr="00DC29C9" w:rsidRDefault="003C6A44" w:rsidP="00A763A1">
      <w:pPr>
        <w:jc w:val="both"/>
        <w:rPr>
          <w:rFonts w:ascii="Arial" w:hAnsi="Arial" w:cs="Arial"/>
          <w:sz w:val="22"/>
          <w:szCs w:val="22"/>
        </w:rPr>
      </w:pPr>
    </w:p>
    <w:p w:rsidR="00A763A1" w:rsidRPr="00DC29C9" w:rsidRDefault="003C6A44" w:rsidP="00A763A1">
      <w:pPr>
        <w:jc w:val="both"/>
        <w:rPr>
          <w:rFonts w:ascii="Arial" w:hAnsi="Arial" w:cs="Arial"/>
          <w:sz w:val="22"/>
          <w:szCs w:val="22"/>
        </w:rPr>
      </w:pPr>
      <w:r w:rsidRPr="00DC29C9">
        <w:rPr>
          <w:rFonts w:ascii="Arial" w:hAnsi="Arial" w:cs="Arial"/>
          <w:sz w:val="22"/>
          <w:szCs w:val="22"/>
        </w:rPr>
        <w:t>V danom čase bol pozemok v </w:t>
      </w:r>
      <w:r w:rsidRPr="00DC29C9">
        <w:rPr>
          <w:rFonts w:ascii="Arial" w:hAnsi="Arial" w:cs="Arial"/>
          <w:b/>
          <w:sz w:val="22"/>
          <w:szCs w:val="22"/>
        </w:rPr>
        <w:t>správe</w:t>
      </w:r>
      <w:r w:rsidRPr="00DC29C9">
        <w:rPr>
          <w:rFonts w:ascii="Arial" w:hAnsi="Arial" w:cs="Arial"/>
          <w:sz w:val="22"/>
          <w:szCs w:val="22"/>
        </w:rPr>
        <w:t xml:space="preserve"> </w:t>
      </w:r>
      <w:r w:rsidRPr="00DC29C9">
        <w:rPr>
          <w:rFonts w:ascii="Arial" w:hAnsi="Arial" w:cs="Arial"/>
          <w:sz w:val="22"/>
          <w:szCs w:val="22"/>
          <w:u w:val="single"/>
        </w:rPr>
        <w:t>Združenej hotelovej akadémie</w:t>
      </w:r>
      <w:r w:rsidRPr="00DC29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29C9">
        <w:rPr>
          <w:rFonts w:ascii="Arial" w:hAnsi="Arial" w:cs="Arial"/>
          <w:sz w:val="22"/>
          <w:szCs w:val="22"/>
        </w:rPr>
        <w:t>Mikovíniho</w:t>
      </w:r>
      <w:proofErr w:type="spellEnd"/>
      <w:r w:rsidRPr="00DC29C9">
        <w:rPr>
          <w:rFonts w:ascii="Arial" w:hAnsi="Arial" w:cs="Arial"/>
          <w:sz w:val="22"/>
          <w:szCs w:val="22"/>
        </w:rPr>
        <w:t xml:space="preserve"> 1, Bratislava. </w:t>
      </w:r>
      <w:r w:rsidR="00A763A1" w:rsidRPr="00DC29C9">
        <w:rPr>
          <w:rFonts w:ascii="Arial" w:hAnsi="Arial" w:cs="Arial"/>
          <w:sz w:val="22"/>
          <w:szCs w:val="22"/>
          <w:u w:val="single"/>
        </w:rPr>
        <w:t>Riaditeľ</w:t>
      </w:r>
      <w:r w:rsidR="00A763A1" w:rsidRPr="00DC29C9">
        <w:rPr>
          <w:rFonts w:ascii="Arial" w:hAnsi="Arial" w:cs="Arial"/>
          <w:sz w:val="22"/>
          <w:szCs w:val="22"/>
        </w:rPr>
        <w:t xml:space="preserve"> akadémie </w:t>
      </w:r>
      <w:r w:rsidR="00CF48D3" w:rsidRPr="00DC29C9">
        <w:rPr>
          <w:rFonts w:ascii="Arial" w:hAnsi="Arial" w:cs="Arial"/>
          <w:sz w:val="22"/>
          <w:szCs w:val="22"/>
        </w:rPr>
        <w:t>súhlas</w:t>
      </w:r>
      <w:r w:rsidRPr="00DC29C9">
        <w:rPr>
          <w:rFonts w:ascii="Arial" w:hAnsi="Arial" w:cs="Arial"/>
          <w:sz w:val="22"/>
          <w:szCs w:val="22"/>
        </w:rPr>
        <w:t xml:space="preserve">il </w:t>
      </w:r>
      <w:r w:rsidR="00A763A1" w:rsidRPr="00DC29C9">
        <w:rPr>
          <w:rFonts w:ascii="Arial" w:hAnsi="Arial" w:cs="Arial"/>
          <w:sz w:val="22"/>
          <w:szCs w:val="22"/>
        </w:rPr>
        <w:t>s predajom pozemku v prípade, že časť kúpnej ceny bude použitá na financovanie stavebných projektov súvisiacich s dostavbou a prestavbou objektov tvoriacich areál akadémie.</w:t>
      </w:r>
      <w:r w:rsidR="00756113" w:rsidRPr="00DC29C9">
        <w:rPr>
          <w:rFonts w:ascii="Arial" w:hAnsi="Arial" w:cs="Arial"/>
          <w:sz w:val="22"/>
          <w:szCs w:val="22"/>
        </w:rPr>
        <w:t xml:space="preserve"> </w:t>
      </w:r>
      <w:r w:rsidR="00A763A1" w:rsidRPr="00DC29C9">
        <w:rPr>
          <w:rFonts w:ascii="Arial" w:hAnsi="Arial" w:cs="Arial"/>
          <w:sz w:val="22"/>
          <w:szCs w:val="22"/>
          <w:u w:val="single"/>
        </w:rPr>
        <w:t>Rada školy</w:t>
      </w:r>
      <w:r w:rsidR="00A763A1" w:rsidRPr="00DC29C9">
        <w:rPr>
          <w:rFonts w:ascii="Arial" w:hAnsi="Arial" w:cs="Arial"/>
          <w:sz w:val="22"/>
          <w:szCs w:val="22"/>
        </w:rPr>
        <w:t xml:space="preserve"> pri akadémii taktiež súhlasila s predajom za podmienok, že sa kúpna cena navýši tak</w:t>
      </w:r>
      <w:r w:rsidRPr="00DC29C9">
        <w:rPr>
          <w:rFonts w:ascii="Arial" w:hAnsi="Arial" w:cs="Arial"/>
          <w:sz w:val="22"/>
          <w:szCs w:val="22"/>
        </w:rPr>
        <w:t>,</w:t>
      </w:r>
      <w:r w:rsidR="00A763A1" w:rsidRPr="00DC29C9">
        <w:rPr>
          <w:rFonts w:ascii="Arial" w:hAnsi="Arial" w:cs="Arial"/>
          <w:sz w:val="22"/>
          <w:szCs w:val="22"/>
        </w:rPr>
        <w:t xml:space="preserve"> aby sa čo najviac priblížila k trhovej cene pozemkov v centre Bratislavy, že 80% zo získaných finančných prostriedkov bude uvoľnených na investičný rozvoj akadémie a že stavebník na vlastné náklady vybuduje viacúčelové športové ihrisko, čo by čiastočne nahradil</w:t>
      </w:r>
      <w:r w:rsidR="00376772">
        <w:rPr>
          <w:rFonts w:ascii="Arial" w:hAnsi="Arial" w:cs="Arial"/>
          <w:sz w:val="22"/>
          <w:szCs w:val="22"/>
        </w:rPr>
        <w:t>o</w:t>
      </w:r>
      <w:r w:rsidR="00A763A1" w:rsidRPr="00DC29C9">
        <w:rPr>
          <w:rFonts w:ascii="Arial" w:hAnsi="Arial" w:cs="Arial"/>
          <w:sz w:val="22"/>
          <w:szCs w:val="22"/>
        </w:rPr>
        <w:t xml:space="preserve"> akadémii stratu športového areálu. </w:t>
      </w:r>
    </w:p>
    <w:p w:rsidR="00A763A1" w:rsidRPr="00DC29C9" w:rsidRDefault="00A763A1" w:rsidP="00A763A1">
      <w:pPr>
        <w:jc w:val="both"/>
        <w:rPr>
          <w:rFonts w:ascii="Arial" w:hAnsi="Arial" w:cs="Arial"/>
          <w:sz w:val="22"/>
          <w:szCs w:val="22"/>
        </w:rPr>
      </w:pPr>
    </w:p>
    <w:p w:rsidR="00F32152" w:rsidRPr="00DC29C9" w:rsidRDefault="00F32152" w:rsidP="00A763A1">
      <w:pPr>
        <w:jc w:val="both"/>
        <w:rPr>
          <w:rFonts w:ascii="Arial" w:hAnsi="Arial" w:cs="Arial"/>
          <w:sz w:val="22"/>
          <w:szCs w:val="22"/>
        </w:rPr>
      </w:pPr>
      <w:r w:rsidRPr="00DC29C9">
        <w:rPr>
          <w:rFonts w:ascii="Arial" w:hAnsi="Arial" w:cs="Arial"/>
          <w:sz w:val="22"/>
          <w:szCs w:val="22"/>
        </w:rPr>
        <w:t xml:space="preserve">Dňa 25.02.2005 záujemca o kúpu pozemku spoločnosť </w:t>
      </w:r>
      <w:r w:rsidRPr="00DC29C9">
        <w:rPr>
          <w:rFonts w:ascii="Arial" w:hAnsi="Arial" w:cs="Arial"/>
          <w:b/>
          <w:sz w:val="22"/>
          <w:szCs w:val="22"/>
        </w:rPr>
        <w:t xml:space="preserve">H-COMPACT </w:t>
      </w:r>
      <w:proofErr w:type="spellStart"/>
      <w:r w:rsidRPr="00DC29C9">
        <w:rPr>
          <w:rFonts w:ascii="Arial" w:hAnsi="Arial" w:cs="Arial"/>
          <w:b/>
          <w:sz w:val="22"/>
          <w:szCs w:val="22"/>
        </w:rPr>
        <w:t>s.r.o</w:t>
      </w:r>
      <w:proofErr w:type="spellEnd"/>
      <w:r w:rsidRPr="00DC29C9">
        <w:rPr>
          <w:rFonts w:ascii="Arial" w:hAnsi="Arial" w:cs="Arial"/>
          <w:b/>
          <w:sz w:val="22"/>
          <w:szCs w:val="22"/>
        </w:rPr>
        <w:t>.</w:t>
      </w:r>
      <w:r w:rsidRPr="00DC29C9">
        <w:rPr>
          <w:rFonts w:ascii="Arial" w:hAnsi="Arial" w:cs="Arial"/>
          <w:sz w:val="22"/>
          <w:szCs w:val="22"/>
        </w:rPr>
        <w:t xml:space="preserve"> </w:t>
      </w:r>
      <w:r w:rsidRPr="00DC29C9">
        <w:rPr>
          <w:rFonts w:ascii="Arial" w:hAnsi="Arial" w:cs="Arial"/>
          <w:sz w:val="22"/>
          <w:szCs w:val="22"/>
          <w:u w:val="single"/>
        </w:rPr>
        <w:t>požiadala Mestskú časť</w:t>
      </w:r>
      <w:r w:rsidRPr="00DC29C9">
        <w:rPr>
          <w:rFonts w:ascii="Arial" w:hAnsi="Arial" w:cs="Arial"/>
          <w:sz w:val="22"/>
          <w:szCs w:val="22"/>
        </w:rPr>
        <w:t xml:space="preserve"> Bratislava – Nové Mesto </w:t>
      </w:r>
      <w:r w:rsidRPr="00DC29C9">
        <w:rPr>
          <w:rFonts w:ascii="Arial" w:hAnsi="Arial" w:cs="Arial"/>
          <w:b/>
          <w:sz w:val="22"/>
          <w:szCs w:val="22"/>
        </w:rPr>
        <w:t>o vyjadrenie k zámeru</w:t>
      </w:r>
      <w:r w:rsidRPr="00DC29C9">
        <w:rPr>
          <w:rFonts w:ascii="Arial" w:hAnsi="Arial" w:cs="Arial"/>
          <w:sz w:val="22"/>
          <w:szCs w:val="22"/>
        </w:rPr>
        <w:t xml:space="preserve"> realizovať investičnú výstavbu v danej lokalite, kde predpokladala výstavbu objektu s garážami v dvoch podzemných úrovniach v celej výmere pozemku, obchodných priestorov, bytov, ateliérov, ubytovacích a relaxačných priestorov s tým, že skladba priestorov a ich výmera je navrhnutá tak, aby minimálne 51 % plošnej výmery spĺňalo funkciu občianskej vybavenosti a že pri návrhu umiestnenia objektu akceptuje spoločnosť výstavbu príjazdu k severnej tangente obchvatu Bratislavy. Žiadosť spoločnosť adresovala mestskej časti na základe požiadaviek komisií Zastupiteľstva BSK. </w:t>
      </w:r>
    </w:p>
    <w:p w:rsidR="00F32152" w:rsidRPr="00DC29C9" w:rsidRDefault="00F32152" w:rsidP="00A763A1">
      <w:pPr>
        <w:jc w:val="both"/>
        <w:rPr>
          <w:rFonts w:ascii="Arial" w:hAnsi="Arial" w:cs="Arial"/>
          <w:sz w:val="22"/>
          <w:szCs w:val="22"/>
        </w:rPr>
      </w:pPr>
    </w:p>
    <w:p w:rsidR="00CF48D3" w:rsidRPr="00DC29C9" w:rsidRDefault="00A763A1" w:rsidP="00A763A1">
      <w:pPr>
        <w:jc w:val="both"/>
        <w:rPr>
          <w:rFonts w:ascii="Arial" w:hAnsi="Arial" w:cs="Arial"/>
          <w:sz w:val="22"/>
          <w:szCs w:val="22"/>
        </w:rPr>
      </w:pPr>
      <w:r w:rsidRPr="00DC29C9">
        <w:rPr>
          <w:rFonts w:ascii="Arial" w:hAnsi="Arial" w:cs="Arial"/>
          <w:sz w:val="22"/>
          <w:szCs w:val="22"/>
        </w:rPr>
        <w:t>Mestská časť Bratislava – Nové Mesto</w:t>
      </w:r>
      <w:r w:rsidR="009A7DB1" w:rsidRPr="00DC29C9">
        <w:rPr>
          <w:rFonts w:ascii="Arial" w:hAnsi="Arial" w:cs="Arial"/>
          <w:sz w:val="22"/>
          <w:szCs w:val="22"/>
        </w:rPr>
        <w:t xml:space="preserve"> vo</w:t>
      </w:r>
      <w:r w:rsidRPr="00DC29C9">
        <w:rPr>
          <w:rFonts w:ascii="Arial" w:hAnsi="Arial" w:cs="Arial"/>
          <w:sz w:val="22"/>
          <w:szCs w:val="22"/>
        </w:rPr>
        <w:t xml:space="preserve"> veci </w:t>
      </w:r>
      <w:r w:rsidRPr="00DC29C9">
        <w:rPr>
          <w:rFonts w:ascii="Arial" w:hAnsi="Arial" w:cs="Arial"/>
          <w:b/>
          <w:sz w:val="22"/>
          <w:szCs w:val="22"/>
        </w:rPr>
        <w:t>územno-plánovacej informácie</w:t>
      </w:r>
      <w:r w:rsidRPr="00DC29C9">
        <w:rPr>
          <w:rFonts w:ascii="Arial" w:hAnsi="Arial" w:cs="Arial"/>
          <w:sz w:val="22"/>
          <w:szCs w:val="22"/>
        </w:rPr>
        <w:t xml:space="preserve"> mestskej časti</w:t>
      </w:r>
      <w:r w:rsidR="008F25D2" w:rsidRPr="00DC29C9">
        <w:rPr>
          <w:rFonts w:ascii="Arial" w:hAnsi="Arial" w:cs="Arial"/>
          <w:sz w:val="22"/>
          <w:szCs w:val="22"/>
        </w:rPr>
        <w:t xml:space="preserve"> </w:t>
      </w:r>
      <w:r w:rsidR="00CF48D3" w:rsidRPr="00DC29C9">
        <w:rPr>
          <w:rFonts w:ascii="Arial" w:hAnsi="Arial" w:cs="Arial"/>
          <w:sz w:val="22"/>
          <w:szCs w:val="22"/>
        </w:rPr>
        <w:t xml:space="preserve">sa vyjadrila, že predmetný pozemok je súčasťou územia určeného </w:t>
      </w:r>
      <w:r w:rsidR="00CF48D3" w:rsidRPr="00DC29C9">
        <w:rPr>
          <w:rFonts w:ascii="Arial" w:hAnsi="Arial" w:cs="Arial"/>
          <w:sz w:val="22"/>
          <w:szCs w:val="22"/>
          <w:u w:val="single"/>
        </w:rPr>
        <w:t>pre občiansku vybavenosť s</w:t>
      </w:r>
      <w:r w:rsidR="00CF48D3" w:rsidRPr="00DC29C9">
        <w:rPr>
          <w:rFonts w:ascii="Arial" w:hAnsi="Arial" w:cs="Arial"/>
          <w:sz w:val="22"/>
          <w:szCs w:val="22"/>
        </w:rPr>
        <w:t xml:space="preserve"> komunikačným </w:t>
      </w:r>
      <w:r w:rsidR="00CF48D3" w:rsidRPr="00DC29C9">
        <w:rPr>
          <w:rFonts w:ascii="Arial" w:hAnsi="Arial" w:cs="Arial"/>
          <w:sz w:val="22"/>
          <w:szCs w:val="22"/>
          <w:u w:val="single"/>
        </w:rPr>
        <w:t>trasovaním vnútorného dopravného okruhu a</w:t>
      </w:r>
      <w:r w:rsidR="00756113" w:rsidRPr="00DC29C9">
        <w:rPr>
          <w:rFonts w:ascii="Arial" w:hAnsi="Arial" w:cs="Arial"/>
          <w:sz w:val="22"/>
          <w:szCs w:val="22"/>
          <w:u w:val="single"/>
        </w:rPr>
        <w:t xml:space="preserve"> </w:t>
      </w:r>
      <w:r w:rsidR="00CF48D3" w:rsidRPr="00DC29C9">
        <w:rPr>
          <w:rFonts w:ascii="Arial" w:hAnsi="Arial" w:cs="Arial"/>
          <w:sz w:val="22"/>
          <w:szCs w:val="22"/>
          <w:u w:val="single"/>
        </w:rPr>
        <w:t xml:space="preserve">mimoúrovňového križovania so severnou tangentou, ktorá </w:t>
      </w:r>
      <w:r w:rsidR="008F25D2" w:rsidRPr="00DC29C9">
        <w:rPr>
          <w:rFonts w:ascii="Arial" w:hAnsi="Arial" w:cs="Arial"/>
          <w:sz w:val="22"/>
          <w:szCs w:val="22"/>
          <w:u w:val="single"/>
        </w:rPr>
        <w:t>zasahuje do predmetného pozemku</w:t>
      </w:r>
      <w:r w:rsidR="008F25D2" w:rsidRPr="00DC29C9">
        <w:rPr>
          <w:rFonts w:ascii="Arial" w:hAnsi="Arial" w:cs="Arial"/>
          <w:sz w:val="22"/>
          <w:szCs w:val="22"/>
        </w:rPr>
        <w:t xml:space="preserve"> a </w:t>
      </w:r>
      <w:r w:rsidR="00CF48D3" w:rsidRPr="00DC29C9">
        <w:rPr>
          <w:rFonts w:ascii="Arial" w:hAnsi="Arial" w:cs="Arial"/>
          <w:sz w:val="22"/>
          <w:szCs w:val="22"/>
        </w:rPr>
        <w:t>že v</w:t>
      </w:r>
      <w:r w:rsidR="008F25D2" w:rsidRPr="00DC29C9">
        <w:rPr>
          <w:rFonts w:ascii="Arial" w:hAnsi="Arial" w:cs="Arial"/>
          <w:sz w:val="22"/>
          <w:szCs w:val="22"/>
        </w:rPr>
        <w:t xml:space="preserve"> </w:t>
      </w:r>
      <w:r w:rsidR="00CF48D3" w:rsidRPr="00DC29C9">
        <w:rPr>
          <w:rFonts w:ascii="Arial" w:hAnsi="Arial" w:cs="Arial"/>
          <w:sz w:val="22"/>
          <w:szCs w:val="22"/>
        </w:rPr>
        <w:t xml:space="preserve">rámci uvedeného funkčného využitia daného územia je možné umiestňovať </w:t>
      </w:r>
      <w:r w:rsidR="00CF48D3" w:rsidRPr="00DC29C9">
        <w:rPr>
          <w:rFonts w:ascii="Arial" w:hAnsi="Arial" w:cs="Arial"/>
          <w:sz w:val="22"/>
          <w:szCs w:val="22"/>
          <w:u w:val="single"/>
        </w:rPr>
        <w:t>aj stavby polyfunkčného charakteru, pričom dominantnou funkciou ostáva občianska vybavenosť</w:t>
      </w:r>
      <w:r w:rsidR="00CF48D3" w:rsidRPr="00DC29C9">
        <w:rPr>
          <w:rFonts w:ascii="Arial" w:hAnsi="Arial" w:cs="Arial"/>
          <w:sz w:val="22"/>
          <w:szCs w:val="22"/>
        </w:rPr>
        <w:t>. Na základe uvedeného mestská časť nemala k zámeru spoločnosti</w:t>
      </w:r>
      <w:r w:rsidR="008F25D2" w:rsidRPr="00DC29C9">
        <w:rPr>
          <w:rFonts w:ascii="Arial" w:hAnsi="Arial" w:cs="Arial"/>
          <w:sz w:val="22"/>
          <w:szCs w:val="22"/>
        </w:rPr>
        <w:t>,</w:t>
      </w:r>
      <w:r w:rsidR="00CF48D3" w:rsidRPr="00DC29C9">
        <w:rPr>
          <w:rFonts w:ascii="Arial" w:hAnsi="Arial" w:cs="Arial"/>
          <w:sz w:val="22"/>
          <w:szCs w:val="22"/>
        </w:rPr>
        <w:t xml:space="preserve"> pri rešpektovaní príslušných právnych noriem a zabezpečení statickej dopravy a za podmienky, že funkcia občianskej vybavenosti bude prevládať v celkovom sumáre podlažných plôch stavby, námietky</w:t>
      </w:r>
      <w:r w:rsidR="008F25D2" w:rsidRPr="00DC29C9">
        <w:rPr>
          <w:rFonts w:ascii="Arial" w:hAnsi="Arial" w:cs="Arial"/>
          <w:sz w:val="22"/>
          <w:szCs w:val="22"/>
        </w:rPr>
        <w:t xml:space="preserve"> (ž</w:t>
      </w:r>
      <w:r w:rsidR="00CF48D3" w:rsidRPr="00DC29C9">
        <w:rPr>
          <w:rFonts w:ascii="Arial" w:hAnsi="Arial" w:cs="Arial"/>
          <w:sz w:val="22"/>
          <w:szCs w:val="22"/>
        </w:rPr>
        <w:t>iadosť spoločnosti a</w:t>
      </w:r>
      <w:r w:rsidR="008F25D2" w:rsidRPr="00DC29C9">
        <w:rPr>
          <w:rFonts w:ascii="Arial" w:hAnsi="Arial" w:cs="Arial"/>
          <w:sz w:val="22"/>
          <w:szCs w:val="22"/>
        </w:rPr>
        <w:t xml:space="preserve"> </w:t>
      </w:r>
      <w:r w:rsidR="00CF48D3" w:rsidRPr="00DC29C9">
        <w:rPr>
          <w:rFonts w:ascii="Arial" w:hAnsi="Arial" w:cs="Arial"/>
          <w:sz w:val="22"/>
          <w:szCs w:val="22"/>
        </w:rPr>
        <w:t>územnoplánovacia informácia mestskej časti sú prílohou materiálu)</w:t>
      </w:r>
      <w:r w:rsidR="008F25D2" w:rsidRPr="00DC29C9">
        <w:rPr>
          <w:rFonts w:ascii="Arial" w:hAnsi="Arial" w:cs="Arial"/>
          <w:sz w:val="22"/>
          <w:szCs w:val="22"/>
        </w:rPr>
        <w:t>.</w:t>
      </w:r>
    </w:p>
    <w:p w:rsidR="00CF48D3" w:rsidRPr="00DC29C9" w:rsidRDefault="00CF48D3" w:rsidP="00A763A1">
      <w:pPr>
        <w:jc w:val="both"/>
        <w:rPr>
          <w:rFonts w:ascii="Arial" w:hAnsi="Arial" w:cs="Arial"/>
          <w:sz w:val="22"/>
          <w:szCs w:val="22"/>
        </w:rPr>
      </w:pPr>
    </w:p>
    <w:p w:rsidR="00747D64" w:rsidRPr="00DC29C9" w:rsidRDefault="00747D64" w:rsidP="00747D64">
      <w:pPr>
        <w:jc w:val="both"/>
        <w:rPr>
          <w:rFonts w:ascii="Arial" w:hAnsi="Arial" w:cs="Arial"/>
          <w:sz w:val="22"/>
          <w:szCs w:val="22"/>
        </w:rPr>
      </w:pPr>
      <w:r w:rsidRPr="00DC29C9">
        <w:rPr>
          <w:rFonts w:ascii="Arial" w:hAnsi="Arial" w:cs="Arial"/>
          <w:b/>
          <w:sz w:val="22"/>
          <w:szCs w:val="22"/>
        </w:rPr>
        <w:t>Zastupiteľstvo</w:t>
      </w:r>
      <w:r w:rsidRPr="00DC29C9">
        <w:rPr>
          <w:rFonts w:ascii="Arial" w:hAnsi="Arial" w:cs="Arial"/>
          <w:sz w:val="22"/>
          <w:szCs w:val="22"/>
        </w:rPr>
        <w:t xml:space="preserve"> Bratislavského samosprávneho kraja </w:t>
      </w:r>
      <w:r w:rsidRPr="00DC29C9">
        <w:rPr>
          <w:rFonts w:ascii="Arial" w:hAnsi="Arial" w:cs="Arial"/>
          <w:sz w:val="22"/>
          <w:szCs w:val="22"/>
          <w:u w:val="single"/>
        </w:rPr>
        <w:t>uznesením č. 62/2005</w:t>
      </w:r>
      <w:r w:rsidRPr="00DC29C9">
        <w:rPr>
          <w:rFonts w:ascii="Arial" w:hAnsi="Arial" w:cs="Arial"/>
          <w:sz w:val="22"/>
          <w:szCs w:val="22"/>
        </w:rPr>
        <w:t xml:space="preserve"> zo dňa 15.06.2005 schválilo predaj pozemku </w:t>
      </w:r>
      <w:proofErr w:type="spellStart"/>
      <w:r w:rsidRPr="00DC29C9">
        <w:rPr>
          <w:rFonts w:ascii="Arial" w:hAnsi="Arial" w:cs="Arial"/>
          <w:sz w:val="22"/>
          <w:szCs w:val="22"/>
        </w:rPr>
        <w:t>parc</w:t>
      </w:r>
      <w:proofErr w:type="spellEnd"/>
      <w:r w:rsidRPr="00DC29C9">
        <w:rPr>
          <w:rFonts w:ascii="Arial" w:hAnsi="Arial" w:cs="Arial"/>
          <w:sz w:val="22"/>
          <w:szCs w:val="22"/>
        </w:rPr>
        <w:t>. č. 11962/3 – ostatné plochy o</w:t>
      </w:r>
      <w:r w:rsidR="008B2026">
        <w:rPr>
          <w:rFonts w:ascii="Arial" w:hAnsi="Arial" w:cs="Arial"/>
          <w:sz w:val="22"/>
          <w:szCs w:val="22"/>
        </w:rPr>
        <w:t> </w:t>
      </w:r>
      <w:r w:rsidRPr="00DC29C9">
        <w:rPr>
          <w:rFonts w:ascii="Arial" w:hAnsi="Arial" w:cs="Arial"/>
          <w:sz w:val="22"/>
          <w:szCs w:val="22"/>
        </w:rPr>
        <w:t>výmere</w:t>
      </w:r>
      <w:r w:rsidR="008B2026">
        <w:rPr>
          <w:rFonts w:ascii="Arial" w:hAnsi="Arial" w:cs="Arial"/>
          <w:sz w:val="22"/>
          <w:szCs w:val="22"/>
        </w:rPr>
        <w:t xml:space="preserve"> </w:t>
      </w:r>
      <w:r w:rsidRPr="00DC29C9">
        <w:rPr>
          <w:rFonts w:ascii="Arial" w:hAnsi="Arial" w:cs="Arial"/>
          <w:sz w:val="22"/>
          <w:szCs w:val="22"/>
        </w:rPr>
        <w:t xml:space="preserve">4 691 m2, vytvoreného </w:t>
      </w:r>
      <w:r w:rsidR="00545ADC" w:rsidRPr="00DC29C9">
        <w:rPr>
          <w:rFonts w:ascii="Arial" w:hAnsi="Arial" w:cs="Arial"/>
          <w:sz w:val="22"/>
          <w:szCs w:val="22"/>
        </w:rPr>
        <w:t>vyššie uvedeným g</w:t>
      </w:r>
      <w:r w:rsidRPr="00DC29C9">
        <w:rPr>
          <w:rFonts w:ascii="Arial" w:hAnsi="Arial" w:cs="Arial"/>
          <w:sz w:val="22"/>
          <w:szCs w:val="22"/>
        </w:rPr>
        <w:t>eometrickým plánom</w:t>
      </w:r>
      <w:r w:rsidR="00545ADC" w:rsidRPr="00DC29C9">
        <w:rPr>
          <w:rFonts w:ascii="Arial" w:hAnsi="Arial" w:cs="Arial"/>
          <w:sz w:val="22"/>
          <w:szCs w:val="22"/>
        </w:rPr>
        <w:t xml:space="preserve">, </w:t>
      </w:r>
      <w:r w:rsidRPr="00DC29C9">
        <w:rPr>
          <w:rFonts w:ascii="Arial" w:hAnsi="Arial" w:cs="Arial"/>
          <w:sz w:val="22"/>
          <w:szCs w:val="22"/>
        </w:rPr>
        <w:t>spoločnosti</w:t>
      </w:r>
      <w:r w:rsidR="008B2026">
        <w:rPr>
          <w:rFonts w:ascii="Arial" w:hAnsi="Arial" w:cs="Arial"/>
          <w:sz w:val="22"/>
          <w:szCs w:val="22"/>
        </w:rPr>
        <w:t xml:space="preserve"> </w:t>
      </w:r>
      <w:r w:rsidRPr="00DC29C9">
        <w:rPr>
          <w:rFonts w:ascii="Arial" w:hAnsi="Arial" w:cs="Arial"/>
          <w:sz w:val="22"/>
          <w:szCs w:val="22"/>
        </w:rPr>
        <w:t xml:space="preserve">H-COMPACT </w:t>
      </w:r>
      <w:proofErr w:type="spellStart"/>
      <w:r w:rsidRPr="00DC29C9">
        <w:rPr>
          <w:rFonts w:ascii="Arial" w:hAnsi="Arial" w:cs="Arial"/>
          <w:sz w:val="22"/>
          <w:szCs w:val="22"/>
        </w:rPr>
        <w:t>s.r.o</w:t>
      </w:r>
      <w:proofErr w:type="spellEnd"/>
      <w:r w:rsidRPr="00DC29C9">
        <w:rPr>
          <w:rFonts w:ascii="Arial" w:hAnsi="Arial" w:cs="Arial"/>
          <w:sz w:val="22"/>
          <w:szCs w:val="22"/>
        </w:rPr>
        <w:t xml:space="preserve">. so sídlom Sibírska 5, Bratislava za </w:t>
      </w:r>
      <w:r w:rsidRPr="00DC29C9">
        <w:rPr>
          <w:rFonts w:ascii="Arial" w:hAnsi="Arial" w:cs="Arial"/>
          <w:sz w:val="22"/>
          <w:szCs w:val="22"/>
          <w:u w:val="single"/>
        </w:rPr>
        <w:t>kúpnu cenu 27. 676. 900,- Sk</w:t>
      </w:r>
      <w:r w:rsidRPr="00DC29C9">
        <w:rPr>
          <w:rFonts w:ascii="Arial" w:hAnsi="Arial" w:cs="Arial"/>
          <w:sz w:val="22"/>
          <w:szCs w:val="22"/>
        </w:rPr>
        <w:t>.</w:t>
      </w:r>
    </w:p>
    <w:p w:rsidR="00747D64" w:rsidRPr="00DC29C9" w:rsidRDefault="00747D64" w:rsidP="00747D64">
      <w:pPr>
        <w:jc w:val="both"/>
        <w:rPr>
          <w:rFonts w:ascii="Arial" w:hAnsi="Arial" w:cs="Arial"/>
          <w:sz w:val="22"/>
          <w:szCs w:val="22"/>
        </w:rPr>
      </w:pPr>
    </w:p>
    <w:p w:rsidR="00747D64" w:rsidRPr="00DC29C9" w:rsidRDefault="00747D64" w:rsidP="00747D64">
      <w:pPr>
        <w:jc w:val="both"/>
        <w:rPr>
          <w:rFonts w:ascii="Arial" w:hAnsi="Arial" w:cs="Arial"/>
          <w:sz w:val="22"/>
          <w:szCs w:val="22"/>
        </w:rPr>
      </w:pPr>
      <w:r w:rsidRPr="00DC29C9">
        <w:rPr>
          <w:rFonts w:ascii="Arial" w:hAnsi="Arial" w:cs="Arial"/>
          <w:sz w:val="22"/>
          <w:szCs w:val="22"/>
        </w:rPr>
        <w:t xml:space="preserve">Zastupiteľstvo BSK stanovilo tieto </w:t>
      </w:r>
      <w:r w:rsidRPr="00DC29C9">
        <w:rPr>
          <w:rFonts w:ascii="Arial" w:hAnsi="Arial" w:cs="Arial"/>
          <w:sz w:val="22"/>
          <w:szCs w:val="22"/>
          <w:u w:val="single"/>
        </w:rPr>
        <w:t>podmienky predaja</w:t>
      </w:r>
      <w:r w:rsidRPr="00DC29C9">
        <w:rPr>
          <w:rFonts w:ascii="Arial" w:hAnsi="Arial" w:cs="Arial"/>
          <w:sz w:val="22"/>
          <w:szCs w:val="22"/>
        </w:rPr>
        <w:t xml:space="preserve"> pozemkov:</w:t>
      </w:r>
    </w:p>
    <w:p w:rsidR="00747D64" w:rsidRPr="00DC29C9" w:rsidRDefault="00747D64" w:rsidP="00747D64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C29C9">
        <w:rPr>
          <w:rFonts w:ascii="Arial" w:hAnsi="Arial" w:cs="Arial"/>
          <w:sz w:val="22"/>
          <w:szCs w:val="22"/>
        </w:rPr>
        <w:t xml:space="preserve">kupujúci podpíše kúpnu zmluvu do 30 dní od schválenia uznesenia v zastupiteľstve s tým, že ak v tejto lehote kupujúci nepodpíše kúpnu zmluvu, uznesenie stráca platnosť, </w:t>
      </w:r>
    </w:p>
    <w:p w:rsidR="00747D64" w:rsidRPr="00DC29C9" w:rsidRDefault="00747D64" w:rsidP="00747D64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C29C9">
        <w:rPr>
          <w:rFonts w:ascii="Arial" w:hAnsi="Arial" w:cs="Arial"/>
          <w:sz w:val="22"/>
          <w:szCs w:val="22"/>
        </w:rPr>
        <w:t>kupujúci uhradí kúpnu cenu do 60 dní od podpísania kúpnej zmluvy oboma zmluvnými stranami,</w:t>
      </w:r>
    </w:p>
    <w:p w:rsidR="00747D64" w:rsidRPr="00DC29C9" w:rsidRDefault="00747D64" w:rsidP="00747D64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C29C9">
        <w:rPr>
          <w:rFonts w:ascii="Arial" w:hAnsi="Arial" w:cs="Arial"/>
          <w:sz w:val="22"/>
          <w:szCs w:val="22"/>
        </w:rPr>
        <w:lastRenderedPageBreak/>
        <w:t>kupujúci vybuduje viacúčelové športové ihrisko na vlastné náklady podľa dohody s vedením školy pred začatím realizácie stavby.</w:t>
      </w:r>
    </w:p>
    <w:p w:rsidR="00747D64" w:rsidRPr="00DC29C9" w:rsidRDefault="00747D64" w:rsidP="00747D64">
      <w:pPr>
        <w:jc w:val="both"/>
        <w:rPr>
          <w:rFonts w:ascii="Arial" w:hAnsi="Arial" w:cs="Arial"/>
          <w:sz w:val="22"/>
          <w:szCs w:val="22"/>
        </w:rPr>
      </w:pPr>
    </w:p>
    <w:p w:rsidR="00747D64" w:rsidRPr="00DC29C9" w:rsidRDefault="00747D64" w:rsidP="00747D64">
      <w:pPr>
        <w:jc w:val="both"/>
        <w:rPr>
          <w:rFonts w:ascii="Arial" w:hAnsi="Arial" w:cs="Arial"/>
          <w:sz w:val="22"/>
          <w:szCs w:val="22"/>
        </w:rPr>
      </w:pPr>
      <w:r w:rsidRPr="00DC29C9">
        <w:rPr>
          <w:rFonts w:ascii="Arial" w:hAnsi="Arial" w:cs="Arial"/>
          <w:b/>
          <w:sz w:val="22"/>
          <w:szCs w:val="22"/>
        </w:rPr>
        <w:t xml:space="preserve">Kúpna zmluva </w:t>
      </w:r>
      <w:r w:rsidRPr="00DC29C9">
        <w:rPr>
          <w:rFonts w:ascii="Arial" w:hAnsi="Arial" w:cs="Arial"/>
          <w:sz w:val="22"/>
          <w:szCs w:val="22"/>
        </w:rPr>
        <w:t xml:space="preserve">bola uzatvorená dňa </w:t>
      </w:r>
      <w:r w:rsidRPr="00DC29C9">
        <w:rPr>
          <w:rFonts w:ascii="Arial" w:hAnsi="Arial" w:cs="Arial"/>
          <w:sz w:val="22"/>
          <w:szCs w:val="22"/>
          <w:u w:val="single"/>
        </w:rPr>
        <w:t>14.07.2005</w:t>
      </w:r>
      <w:r w:rsidR="009A7DB1" w:rsidRPr="00DC29C9">
        <w:rPr>
          <w:rFonts w:ascii="Arial" w:hAnsi="Arial" w:cs="Arial"/>
          <w:sz w:val="22"/>
          <w:szCs w:val="22"/>
          <w:u w:val="single"/>
        </w:rPr>
        <w:t>.</w:t>
      </w:r>
      <w:r w:rsidR="009A7DB1" w:rsidRPr="00DC29C9">
        <w:rPr>
          <w:rFonts w:ascii="Arial" w:hAnsi="Arial" w:cs="Arial"/>
          <w:sz w:val="22"/>
          <w:szCs w:val="22"/>
        </w:rPr>
        <w:t xml:space="preserve"> </w:t>
      </w:r>
      <w:r w:rsidR="009A7DB1" w:rsidRPr="00DC29C9">
        <w:rPr>
          <w:rFonts w:ascii="Arial" w:hAnsi="Arial" w:cs="Arial"/>
          <w:sz w:val="22"/>
          <w:szCs w:val="22"/>
          <w:u w:val="single"/>
        </w:rPr>
        <w:t>BSK ako predávajúci v zmluve prehlásil, že predmet kúpy neslúžil na zabezpečovanie výchovno-vzdelávacieho procesu.</w:t>
      </w:r>
      <w:r w:rsidR="00376772">
        <w:rPr>
          <w:rFonts w:ascii="Arial" w:hAnsi="Arial" w:cs="Arial"/>
          <w:sz w:val="22"/>
          <w:szCs w:val="22"/>
          <w:u w:val="single"/>
        </w:rPr>
        <w:t xml:space="preserve"> </w:t>
      </w:r>
      <w:r w:rsidRPr="00DC29C9">
        <w:rPr>
          <w:rFonts w:ascii="Arial" w:hAnsi="Arial" w:cs="Arial"/>
          <w:sz w:val="22"/>
          <w:szCs w:val="22"/>
        </w:rPr>
        <w:t xml:space="preserve">V ustanoveniach kúpnej zmluvy sa kupujúci </w:t>
      </w:r>
      <w:r w:rsidRPr="00DC29C9">
        <w:rPr>
          <w:rFonts w:ascii="Arial" w:hAnsi="Arial" w:cs="Arial"/>
          <w:sz w:val="22"/>
          <w:szCs w:val="22"/>
          <w:u w:val="single"/>
        </w:rPr>
        <w:t>zaviazal vybudovať viacúčelové športové ihrisko na vlastné náklady</w:t>
      </w:r>
      <w:r w:rsidRPr="00DC29C9">
        <w:rPr>
          <w:rFonts w:ascii="Arial" w:hAnsi="Arial" w:cs="Arial"/>
          <w:sz w:val="22"/>
          <w:szCs w:val="22"/>
        </w:rPr>
        <w:t xml:space="preserve"> podľa dohody s vedením školy </w:t>
      </w:r>
      <w:r w:rsidRPr="00DC29C9">
        <w:rPr>
          <w:rFonts w:ascii="Arial" w:hAnsi="Arial" w:cs="Arial"/>
          <w:sz w:val="22"/>
          <w:szCs w:val="22"/>
          <w:u w:val="single"/>
        </w:rPr>
        <w:t>pred začatím realizácie stavby</w:t>
      </w:r>
      <w:r w:rsidRPr="00DC29C9">
        <w:rPr>
          <w:rFonts w:ascii="Arial" w:hAnsi="Arial" w:cs="Arial"/>
          <w:sz w:val="22"/>
          <w:szCs w:val="22"/>
        </w:rPr>
        <w:t>, avšak</w:t>
      </w:r>
      <w:r w:rsidR="00756113" w:rsidRPr="00DC29C9">
        <w:rPr>
          <w:rFonts w:ascii="Arial" w:hAnsi="Arial" w:cs="Arial"/>
          <w:sz w:val="22"/>
          <w:szCs w:val="22"/>
        </w:rPr>
        <w:t xml:space="preserve"> </w:t>
      </w:r>
      <w:r w:rsidR="00756113" w:rsidRPr="00DC29C9">
        <w:rPr>
          <w:rFonts w:ascii="Arial" w:hAnsi="Arial" w:cs="Arial"/>
          <w:sz w:val="22"/>
          <w:szCs w:val="22"/>
          <w:u w:val="single"/>
        </w:rPr>
        <w:t>nesplnenie</w:t>
      </w:r>
      <w:r w:rsidR="00756113" w:rsidRPr="00DC29C9">
        <w:rPr>
          <w:rFonts w:ascii="Arial" w:hAnsi="Arial" w:cs="Arial"/>
          <w:sz w:val="22"/>
          <w:szCs w:val="22"/>
        </w:rPr>
        <w:t xml:space="preserve"> tohto </w:t>
      </w:r>
      <w:r w:rsidRPr="00DC29C9">
        <w:rPr>
          <w:rFonts w:ascii="Arial" w:hAnsi="Arial" w:cs="Arial"/>
          <w:sz w:val="22"/>
          <w:szCs w:val="22"/>
        </w:rPr>
        <w:t>záväz</w:t>
      </w:r>
      <w:r w:rsidR="00756113" w:rsidRPr="00DC29C9">
        <w:rPr>
          <w:rFonts w:ascii="Arial" w:hAnsi="Arial" w:cs="Arial"/>
          <w:sz w:val="22"/>
          <w:szCs w:val="22"/>
        </w:rPr>
        <w:t xml:space="preserve">ku </w:t>
      </w:r>
      <w:r w:rsidRPr="00DC29C9">
        <w:rPr>
          <w:rFonts w:ascii="Arial" w:hAnsi="Arial" w:cs="Arial"/>
          <w:sz w:val="22"/>
          <w:szCs w:val="22"/>
        </w:rPr>
        <w:t xml:space="preserve">kupujúceho </w:t>
      </w:r>
      <w:r w:rsidRPr="00DC29C9">
        <w:rPr>
          <w:rFonts w:ascii="Arial" w:hAnsi="Arial" w:cs="Arial"/>
          <w:sz w:val="22"/>
          <w:szCs w:val="22"/>
          <w:u w:val="single"/>
        </w:rPr>
        <w:t>nie je</w:t>
      </w:r>
      <w:r w:rsidRPr="00DC29C9">
        <w:rPr>
          <w:rFonts w:ascii="Arial" w:hAnsi="Arial" w:cs="Arial"/>
          <w:sz w:val="22"/>
          <w:szCs w:val="22"/>
        </w:rPr>
        <w:t xml:space="preserve"> v zmluve </w:t>
      </w:r>
      <w:r w:rsidRPr="00DC29C9">
        <w:rPr>
          <w:rFonts w:ascii="Arial" w:hAnsi="Arial" w:cs="Arial"/>
          <w:sz w:val="22"/>
          <w:szCs w:val="22"/>
          <w:u w:val="single"/>
        </w:rPr>
        <w:t>postihnut</w:t>
      </w:r>
      <w:r w:rsidR="00756113" w:rsidRPr="00DC29C9">
        <w:rPr>
          <w:rFonts w:ascii="Arial" w:hAnsi="Arial" w:cs="Arial"/>
          <w:sz w:val="22"/>
          <w:szCs w:val="22"/>
          <w:u w:val="single"/>
        </w:rPr>
        <w:t>é</w:t>
      </w:r>
      <w:r w:rsidRPr="00DC29C9">
        <w:rPr>
          <w:rFonts w:ascii="Arial" w:hAnsi="Arial" w:cs="Arial"/>
          <w:sz w:val="22"/>
          <w:szCs w:val="22"/>
        </w:rPr>
        <w:t xml:space="preserve"> žiadnymi sankciami a</w:t>
      </w:r>
      <w:r w:rsidR="00756113" w:rsidRPr="00DC29C9">
        <w:rPr>
          <w:rFonts w:ascii="Arial" w:hAnsi="Arial" w:cs="Arial"/>
          <w:sz w:val="22"/>
          <w:szCs w:val="22"/>
        </w:rPr>
        <w:t xml:space="preserve"> </w:t>
      </w:r>
      <w:r w:rsidRPr="00DC29C9">
        <w:rPr>
          <w:rFonts w:ascii="Arial" w:hAnsi="Arial" w:cs="Arial"/>
          <w:sz w:val="22"/>
          <w:szCs w:val="22"/>
        </w:rPr>
        <w:t xml:space="preserve">ani nebol </w:t>
      </w:r>
      <w:r w:rsidR="00756113" w:rsidRPr="00DC29C9">
        <w:rPr>
          <w:rFonts w:ascii="Arial" w:hAnsi="Arial" w:cs="Arial"/>
          <w:sz w:val="22"/>
          <w:szCs w:val="22"/>
        </w:rPr>
        <w:t xml:space="preserve">záväzok </w:t>
      </w:r>
      <w:r w:rsidRPr="00DC29C9">
        <w:rPr>
          <w:rFonts w:ascii="Arial" w:hAnsi="Arial" w:cs="Arial"/>
          <w:sz w:val="22"/>
          <w:szCs w:val="22"/>
        </w:rPr>
        <w:t xml:space="preserve">dohodnutý vo forme vecného bremena či inej nehnuteľnosť zaťažujúcej skutočnosti. </w:t>
      </w:r>
    </w:p>
    <w:p w:rsidR="00747D64" w:rsidRPr="005772D6" w:rsidRDefault="00747D64" w:rsidP="00A763A1">
      <w:pPr>
        <w:jc w:val="both"/>
        <w:rPr>
          <w:rFonts w:ascii="Arial" w:hAnsi="Arial" w:cs="Arial"/>
        </w:rPr>
      </w:pPr>
    </w:p>
    <w:p w:rsidR="008F25D2" w:rsidRPr="005772D6" w:rsidRDefault="008F25D2" w:rsidP="00A763A1">
      <w:pPr>
        <w:jc w:val="both"/>
        <w:rPr>
          <w:rFonts w:ascii="Arial" w:hAnsi="Arial" w:cs="Arial"/>
        </w:rPr>
      </w:pPr>
    </w:p>
    <w:p w:rsidR="008F25D2" w:rsidRDefault="00EC65E6" w:rsidP="008F25D2">
      <w:pPr>
        <w:jc w:val="center"/>
        <w:rPr>
          <w:rFonts w:ascii="Arial" w:hAnsi="Arial" w:cs="Arial"/>
          <w:b/>
        </w:rPr>
      </w:pPr>
      <w:r w:rsidRPr="00EC65E6">
        <w:rPr>
          <w:rFonts w:ascii="Arial" w:hAnsi="Arial" w:cs="Arial"/>
          <w:b/>
        </w:rPr>
        <w:t>Informácia k</w:t>
      </w:r>
      <w:r w:rsidR="008F25D2">
        <w:rPr>
          <w:rFonts w:ascii="Arial" w:hAnsi="Arial" w:cs="Arial"/>
          <w:b/>
        </w:rPr>
        <w:t> </w:t>
      </w:r>
      <w:r w:rsidRPr="00EC65E6">
        <w:rPr>
          <w:rFonts w:ascii="Arial" w:hAnsi="Arial" w:cs="Arial"/>
          <w:b/>
        </w:rPr>
        <w:t>pozemk</w:t>
      </w:r>
      <w:r w:rsidR="008F25D2">
        <w:rPr>
          <w:rFonts w:ascii="Arial" w:hAnsi="Arial" w:cs="Arial"/>
          <w:b/>
        </w:rPr>
        <w:t xml:space="preserve">om </w:t>
      </w:r>
      <w:proofErr w:type="spellStart"/>
      <w:r w:rsidRPr="00EC65E6">
        <w:rPr>
          <w:rFonts w:ascii="Arial" w:hAnsi="Arial" w:cs="Arial"/>
          <w:b/>
        </w:rPr>
        <w:t>parc</w:t>
      </w:r>
      <w:proofErr w:type="spellEnd"/>
      <w:r w:rsidRPr="00EC65E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EC65E6">
        <w:rPr>
          <w:rFonts w:ascii="Arial" w:hAnsi="Arial" w:cs="Arial"/>
          <w:b/>
        </w:rPr>
        <w:t>č. 11962/</w:t>
      </w:r>
      <w:r w:rsidR="008F25D2">
        <w:rPr>
          <w:rFonts w:ascii="Arial" w:hAnsi="Arial" w:cs="Arial"/>
          <w:b/>
        </w:rPr>
        <w:t>2 a parcelné č. 11962/6</w:t>
      </w:r>
    </w:p>
    <w:p w:rsidR="00EC65E6" w:rsidRPr="00756113" w:rsidRDefault="00EC65E6" w:rsidP="008F25D2">
      <w:pPr>
        <w:jc w:val="center"/>
        <w:rPr>
          <w:rFonts w:ascii="Arial" w:eastAsia="Calibri" w:hAnsi="Arial" w:cs="Arial"/>
          <w:b/>
          <w:lang w:eastAsia="en-US"/>
        </w:rPr>
      </w:pPr>
      <w:r w:rsidRPr="00756113">
        <w:rPr>
          <w:rFonts w:ascii="Arial" w:eastAsia="Calibri" w:hAnsi="Arial" w:cs="Arial"/>
          <w:b/>
          <w:lang w:eastAsia="en-US"/>
        </w:rPr>
        <w:t>nachádzajúc</w:t>
      </w:r>
      <w:r w:rsidR="008F25D2" w:rsidRPr="00756113">
        <w:rPr>
          <w:rFonts w:ascii="Arial" w:eastAsia="Calibri" w:hAnsi="Arial" w:cs="Arial"/>
          <w:b/>
          <w:lang w:eastAsia="en-US"/>
        </w:rPr>
        <w:t>im sa</w:t>
      </w:r>
      <w:r w:rsidRPr="00756113">
        <w:rPr>
          <w:rFonts w:ascii="Arial" w:eastAsia="Calibri" w:hAnsi="Arial" w:cs="Arial"/>
          <w:b/>
          <w:lang w:eastAsia="en-US"/>
        </w:rPr>
        <w:t xml:space="preserve"> v k. ú. Nové Mesto v mestskej časti Bratislava - Nové Mesto</w:t>
      </w:r>
    </w:p>
    <w:p w:rsidR="006648DA" w:rsidRPr="00756113" w:rsidRDefault="006648DA" w:rsidP="00A763A1">
      <w:pPr>
        <w:jc w:val="both"/>
        <w:rPr>
          <w:rFonts w:ascii="Arial" w:hAnsi="Arial" w:cs="Arial"/>
        </w:rPr>
      </w:pPr>
    </w:p>
    <w:p w:rsidR="00CA096F" w:rsidRPr="00DC29C9" w:rsidRDefault="00CA096F" w:rsidP="00CA096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C29C9">
        <w:rPr>
          <w:rFonts w:ascii="Arial" w:hAnsi="Arial" w:cs="Arial"/>
          <w:b/>
          <w:color w:val="000000" w:themeColor="text1"/>
          <w:sz w:val="22"/>
          <w:szCs w:val="22"/>
        </w:rPr>
        <w:t>Geometrickým plánom</w:t>
      </w:r>
      <w:r w:rsidR="00545ADC" w:rsidRPr="00DC29C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45ADC" w:rsidRPr="00DC29C9">
        <w:rPr>
          <w:rFonts w:ascii="Arial" w:hAnsi="Arial" w:cs="Arial"/>
          <w:sz w:val="22"/>
          <w:szCs w:val="22"/>
        </w:rPr>
        <w:t xml:space="preserve">Petra </w:t>
      </w:r>
      <w:proofErr w:type="spellStart"/>
      <w:r w:rsidR="00545ADC" w:rsidRPr="00DC29C9">
        <w:rPr>
          <w:rFonts w:ascii="Arial" w:hAnsi="Arial" w:cs="Arial"/>
          <w:sz w:val="22"/>
          <w:szCs w:val="22"/>
        </w:rPr>
        <w:t>Halupku</w:t>
      </w:r>
      <w:proofErr w:type="spellEnd"/>
      <w:r w:rsidR="00545ADC" w:rsidRPr="00DC29C9">
        <w:rPr>
          <w:rFonts w:ascii="Arial" w:hAnsi="Arial" w:cs="Arial"/>
          <w:sz w:val="22"/>
          <w:szCs w:val="22"/>
        </w:rPr>
        <w:t xml:space="preserve"> č. 14/2007 zo dňa 27.08.2007, úradne overeného dňa 01.10.2007</w:t>
      </w:r>
      <w:r w:rsidR="000A56E0" w:rsidRPr="00DC29C9">
        <w:rPr>
          <w:rFonts w:ascii="Arial" w:hAnsi="Arial" w:cs="Arial"/>
          <w:sz w:val="22"/>
          <w:szCs w:val="22"/>
        </w:rPr>
        <w:t>,</w:t>
      </w:r>
      <w:r w:rsidRPr="00DC29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C29C9">
        <w:rPr>
          <w:rFonts w:ascii="Arial" w:hAnsi="Arial" w:cs="Arial"/>
          <w:sz w:val="22"/>
          <w:szCs w:val="22"/>
        </w:rPr>
        <w:t xml:space="preserve">bola </w:t>
      </w:r>
      <w:r w:rsidRPr="00DC29C9">
        <w:rPr>
          <w:rFonts w:ascii="Arial" w:hAnsi="Arial" w:cs="Arial"/>
          <w:sz w:val="22"/>
          <w:szCs w:val="22"/>
          <w:u w:val="single"/>
        </w:rPr>
        <w:t>pôvodná parcela</w:t>
      </w:r>
      <w:r w:rsidR="00747D64" w:rsidRPr="00DC29C9">
        <w:rPr>
          <w:rFonts w:ascii="Arial" w:hAnsi="Arial" w:cs="Arial"/>
          <w:sz w:val="22"/>
          <w:szCs w:val="22"/>
        </w:rPr>
        <w:t xml:space="preserve"> vo vlastníctve BSK</w:t>
      </w:r>
      <w:r w:rsidRPr="00DC29C9">
        <w:rPr>
          <w:rFonts w:ascii="Arial" w:hAnsi="Arial" w:cs="Arial"/>
          <w:sz w:val="22"/>
          <w:szCs w:val="22"/>
        </w:rPr>
        <w:t xml:space="preserve"> </w:t>
      </w:r>
      <w:r w:rsidRPr="00DC29C9">
        <w:rPr>
          <w:rFonts w:ascii="Arial" w:hAnsi="Arial" w:cs="Arial"/>
          <w:color w:val="000000" w:themeColor="text1"/>
          <w:sz w:val="22"/>
          <w:szCs w:val="22"/>
        </w:rPr>
        <w:t xml:space="preserve">č. 11962/2 o </w:t>
      </w:r>
      <w:r w:rsidR="00D40C30" w:rsidRPr="00DC29C9">
        <w:rPr>
          <w:rFonts w:ascii="Arial" w:hAnsi="Arial" w:cs="Arial"/>
          <w:color w:val="000000" w:themeColor="text1"/>
          <w:sz w:val="22"/>
          <w:szCs w:val="22"/>
        </w:rPr>
        <w:t>výmere</w:t>
      </w:r>
      <w:r w:rsidRPr="00DC29C9">
        <w:rPr>
          <w:rFonts w:ascii="Arial" w:hAnsi="Arial" w:cs="Arial"/>
          <w:color w:val="000000" w:themeColor="text1"/>
          <w:sz w:val="22"/>
          <w:szCs w:val="22"/>
        </w:rPr>
        <w:t xml:space="preserve"> 864 m2</w:t>
      </w:r>
      <w:r w:rsidR="00F32152" w:rsidRPr="00DC29C9">
        <w:rPr>
          <w:rFonts w:ascii="Arial" w:hAnsi="Arial" w:cs="Arial"/>
          <w:color w:val="000000" w:themeColor="text1"/>
          <w:sz w:val="22"/>
          <w:szCs w:val="22"/>
        </w:rPr>
        <w:t xml:space="preserve"> – ostatné plochy</w:t>
      </w:r>
      <w:r w:rsidRPr="00DC29C9">
        <w:rPr>
          <w:rFonts w:ascii="Arial" w:hAnsi="Arial" w:cs="Arial"/>
          <w:color w:val="000000" w:themeColor="text1"/>
          <w:sz w:val="22"/>
          <w:szCs w:val="22"/>
        </w:rPr>
        <w:t xml:space="preserve"> r</w:t>
      </w:r>
      <w:r w:rsidRPr="00DC29C9">
        <w:rPr>
          <w:rFonts w:ascii="Arial" w:hAnsi="Arial" w:cs="Arial"/>
          <w:color w:val="000000" w:themeColor="text1"/>
          <w:sz w:val="22"/>
          <w:szCs w:val="22"/>
          <w:u w:val="single"/>
        </w:rPr>
        <w:t>ozdelená na parcelu č. 11962/2 o výmere 729 m2</w:t>
      </w:r>
      <w:r w:rsidRPr="00DC29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2152" w:rsidRPr="00DC29C9">
        <w:rPr>
          <w:rFonts w:ascii="Arial" w:hAnsi="Arial" w:cs="Arial"/>
          <w:color w:val="000000" w:themeColor="text1"/>
          <w:sz w:val="22"/>
          <w:szCs w:val="22"/>
        </w:rPr>
        <w:t xml:space="preserve">– ostatné plochy a </w:t>
      </w:r>
      <w:r w:rsidRPr="00DC29C9">
        <w:rPr>
          <w:rFonts w:ascii="Arial" w:hAnsi="Arial" w:cs="Arial"/>
          <w:color w:val="000000" w:themeColor="text1"/>
          <w:sz w:val="22"/>
          <w:szCs w:val="22"/>
        </w:rPr>
        <w:t>parcelu č. 11962/24 o výmere 135 m2</w:t>
      </w:r>
      <w:r w:rsidR="00F32152" w:rsidRPr="00DC29C9">
        <w:rPr>
          <w:rFonts w:ascii="Arial" w:hAnsi="Arial" w:cs="Arial"/>
          <w:color w:val="000000" w:themeColor="text1"/>
          <w:sz w:val="22"/>
          <w:szCs w:val="22"/>
        </w:rPr>
        <w:t xml:space="preserve"> – ostatné plochy</w:t>
      </w:r>
      <w:r w:rsidRPr="00DC29C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1260B" w:rsidRPr="00DC29C9" w:rsidRDefault="0061260B" w:rsidP="00CA096F">
      <w:pPr>
        <w:jc w:val="both"/>
        <w:rPr>
          <w:rFonts w:ascii="Arial" w:hAnsi="Arial" w:cs="Arial"/>
          <w:sz w:val="22"/>
          <w:szCs w:val="22"/>
        </w:rPr>
      </w:pPr>
    </w:p>
    <w:p w:rsidR="00CA096F" w:rsidRPr="00DC29C9" w:rsidRDefault="00CA096F" w:rsidP="00CA096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C29C9">
        <w:rPr>
          <w:rFonts w:ascii="Arial" w:hAnsi="Arial" w:cs="Arial"/>
          <w:b/>
          <w:color w:val="000000" w:themeColor="text1"/>
          <w:sz w:val="22"/>
          <w:szCs w:val="22"/>
        </w:rPr>
        <w:t xml:space="preserve">Znaleckým posudkom </w:t>
      </w:r>
      <w:r w:rsidRPr="00DC29C9">
        <w:rPr>
          <w:rFonts w:ascii="Arial" w:hAnsi="Arial" w:cs="Arial"/>
          <w:color w:val="000000" w:themeColor="text1"/>
          <w:sz w:val="22"/>
          <w:szCs w:val="22"/>
        </w:rPr>
        <w:t xml:space="preserve">č. 96/2007 Ing. Zoltána </w:t>
      </w:r>
      <w:proofErr w:type="spellStart"/>
      <w:r w:rsidRPr="00DC29C9">
        <w:rPr>
          <w:rFonts w:ascii="Arial" w:hAnsi="Arial" w:cs="Arial"/>
          <w:color w:val="000000" w:themeColor="text1"/>
          <w:sz w:val="22"/>
          <w:szCs w:val="22"/>
        </w:rPr>
        <w:t>Rajc</w:t>
      </w:r>
      <w:r w:rsidR="00D40C30" w:rsidRPr="00DC29C9">
        <w:rPr>
          <w:rFonts w:ascii="Arial" w:hAnsi="Arial" w:cs="Arial"/>
          <w:color w:val="000000" w:themeColor="text1"/>
          <w:sz w:val="22"/>
          <w:szCs w:val="22"/>
        </w:rPr>
        <w:t>iho</w:t>
      </w:r>
      <w:proofErr w:type="spellEnd"/>
      <w:r w:rsidR="00D40C30" w:rsidRPr="00DC29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C29C9">
        <w:rPr>
          <w:rFonts w:ascii="Arial" w:hAnsi="Arial" w:cs="Arial"/>
          <w:color w:val="000000" w:themeColor="text1"/>
          <w:sz w:val="22"/>
          <w:szCs w:val="22"/>
        </w:rPr>
        <w:t>zo dňa 10.12.2007 bola stanovená všeobecná hodnota</w:t>
      </w:r>
      <w:r w:rsidR="00545ADC" w:rsidRPr="00DC29C9">
        <w:rPr>
          <w:rFonts w:ascii="Arial" w:hAnsi="Arial" w:cs="Arial"/>
          <w:color w:val="000000" w:themeColor="text1"/>
          <w:sz w:val="22"/>
          <w:szCs w:val="22"/>
        </w:rPr>
        <w:t xml:space="preserve"> predávaných </w:t>
      </w:r>
      <w:r w:rsidRPr="00DC29C9">
        <w:rPr>
          <w:rFonts w:ascii="Arial" w:hAnsi="Arial" w:cs="Arial"/>
          <w:color w:val="000000" w:themeColor="text1"/>
          <w:sz w:val="22"/>
          <w:szCs w:val="22"/>
        </w:rPr>
        <w:t xml:space="preserve">pozemkov na </w:t>
      </w:r>
      <w:r w:rsidRPr="00DC29C9">
        <w:rPr>
          <w:rFonts w:ascii="Arial" w:hAnsi="Arial" w:cs="Arial"/>
          <w:color w:val="000000" w:themeColor="text1"/>
          <w:sz w:val="22"/>
          <w:szCs w:val="22"/>
          <w:u w:val="single"/>
        </w:rPr>
        <w:t>4. 300. 000,- Sk</w:t>
      </w:r>
      <w:r w:rsidRPr="00DC29C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CA096F" w:rsidRPr="00DC29C9" w:rsidRDefault="00CA096F" w:rsidP="00CA096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47D64" w:rsidRPr="00DC29C9" w:rsidRDefault="00CA096F" w:rsidP="00CA096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C29C9">
        <w:rPr>
          <w:rFonts w:ascii="Arial" w:hAnsi="Arial" w:cs="Arial"/>
          <w:sz w:val="22"/>
          <w:szCs w:val="22"/>
        </w:rPr>
        <w:t>V danom čase boli pozemky v </w:t>
      </w:r>
      <w:r w:rsidRPr="00DC29C9">
        <w:rPr>
          <w:rFonts w:ascii="Arial" w:hAnsi="Arial" w:cs="Arial"/>
          <w:b/>
          <w:sz w:val="22"/>
          <w:szCs w:val="22"/>
        </w:rPr>
        <w:t>správe</w:t>
      </w:r>
      <w:r w:rsidRPr="00DC29C9">
        <w:rPr>
          <w:rFonts w:ascii="Arial" w:hAnsi="Arial" w:cs="Arial"/>
          <w:sz w:val="22"/>
          <w:szCs w:val="22"/>
        </w:rPr>
        <w:t xml:space="preserve"> </w:t>
      </w:r>
      <w:r w:rsidRPr="00DC29C9">
        <w:rPr>
          <w:rFonts w:ascii="Arial" w:hAnsi="Arial" w:cs="Arial"/>
          <w:sz w:val="22"/>
          <w:szCs w:val="22"/>
          <w:u w:val="single"/>
        </w:rPr>
        <w:t>Združenej hotelovej akadémie</w:t>
      </w:r>
      <w:r w:rsidRPr="00DC29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29C9">
        <w:rPr>
          <w:rFonts w:ascii="Arial" w:hAnsi="Arial" w:cs="Arial"/>
          <w:sz w:val="22"/>
          <w:szCs w:val="22"/>
        </w:rPr>
        <w:t>Mikovíniho</w:t>
      </w:r>
      <w:proofErr w:type="spellEnd"/>
      <w:r w:rsidRPr="00DC29C9">
        <w:rPr>
          <w:rFonts w:ascii="Arial" w:hAnsi="Arial" w:cs="Arial"/>
          <w:sz w:val="22"/>
          <w:szCs w:val="22"/>
        </w:rPr>
        <w:t xml:space="preserve"> 1, Bratislava. </w:t>
      </w:r>
      <w:r w:rsidRPr="00DC29C9">
        <w:rPr>
          <w:rFonts w:ascii="Arial" w:hAnsi="Arial" w:cs="Arial"/>
          <w:sz w:val="22"/>
          <w:szCs w:val="22"/>
          <w:u w:val="single"/>
        </w:rPr>
        <w:t>Riaditeľ</w:t>
      </w:r>
      <w:r w:rsidRPr="00DC29C9">
        <w:rPr>
          <w:rFonts w:ascii="Arial" w:hAnsi="Arial" w:cs="Arial"/>
          <w:sz w:val="22"/>
          <w:szCs w:val="22"/>
        </w:rPr>
        <w:t xml:space="preserve"> akadémie voči predaju pozemku </w:t>
      </w:r>
      <w:proofErr w:type="spellStart"/>
      <w:r w:rsidRPr="00DC29C9">
        <w:rPr>
          <w:rFonts w:ascii="Arial" w:hAnsi="Arial" w:cs="Arial"/>
          <w:sz w:val="22"/>
          <w:szCs w:val="22"/>
        </w:rPr>
        <w:t>parc</w:t>
      </w:r>
      <w:proofErr w:type="spellEnd"/>
      <w:r w:rsidRPr="00DC29C9">
        <w:rPr>
          <w:rFonts w:ascii="Arial" w:hAnsi="Arial" w:cs="Arial"/>
          <w:sz w:val="22"/>
          <w:szCs w:val="22"/>
        </w:rPr>
        <w:t>. č. 11962/2 nemal námietky</w:t>
      </w:r>
      <w:r w:rsidR="00756113" w:rsidRPr="00DC29C9">
        <w:rPr>
          <w:rFonts w:ascii="Arial" w:hAnsi="Arial" w:cs="Arial"/>
          <w:sz w:val="22"/>
          <w:szCs w:val="22"/>
        </w:rPr>
        <w:t>; s</w:t>
      </w:r>
      <w:r w:rsidRPr="00DC29C9">
        <w:rPr>
          <w:rFonts w:ascii="Arial" w:hAnsi="Arial" w:cs="Arial"/>
          <w:sz w:val="22"/>
          <w:szCs w:val="22"/>
        </w:rPr>
        <w:t>o stanoviskom k predaju parcely č. 11962/6 Úrad BSK nedisponuje.</w:t>
      </w:r>
      <w:r w:rsidR="003A2A9E" w:rsidRPr="00DC29C9">
        <w:rPr>
          <w:rFonts w:ascii="Arial" w:hAnsi="Arial" w:cs="Arial"/>
          <w:sz w:val="22"/>
          <w:szCs w:val="22"/>
        </w:rPr>
        <w:t xml:space="preserve"> </w:t>
      </w:r>
      <w:r w:rsidRPr="00DC29C9">
        <w:rPr>
          <w:rFonts w:ascii="Arial" w:hAnsi="Arial" w:cs="Arial"/>
          <w:sz w:val="22"/>
          <w:szCs w:val="22"/>
          <w:u w:val="single"/>
        </w:rPr>
        <w:t>Rada školy</w:t>
      </w:r>
      <w:r w:rsidRPr="00DC29C9">
        <w:rPr>
          <w:rFonts w:ascii="Arial" w:hAnsi="Arial" w:cs="Arial"/>
          <w:sz w:val="22"/>
          <w:szCs w:val="22"/>
        </w:rPr>
        <w:t xml:space="preserve"> pri akadémii s predajom parcely č. 11962/2 nesúhlasila a k predaju parc</w:t>
      </w:r>
      <w:r w:rsidR="00747D64" w:rsidRPr="00DC29C9">
        <w:rPr>
          <w:rFonts w:ascii="Arial" w:hAnsi="Arial" w:cs="Arial"/>
          <w:sz w:val="22"/>
          <w:szCs w:val="22"/>
        </w:rPr>
        <w:t xml:space="preserve">ely </w:t>
      </w:r>
      <w:r w:rsidRPr="00DC29C9">
        <w:rPr>
          <w:rFonts w:ascii="Arial" w:hAnsi="Arial" w:cs="Arial"/>
          <w:sz w:val="22"/>
          <w:szCs w:val="22"/>
        </w:rPr>
        <w:t>č. 11962/6</w:t>
      </w:r>
      <w:r w:rsidR="00747D64" w:rsidRPr="00DC29C9">
        <w:rPr>
          <w:rFonts w:ascii="Arial" w:hAnsi="Arial" w:cs="Arial"/>
          <w:sz w:val="22"/>
          <w:szCs w:val="22"/>
        </w:rPr>
        <w:t xml:space="preserve">, </w:t>
      </w:r>
      <w:r w:rsidRPr="00DC29C9">
        <w:rPr>
          <w:rFonts w:ascii="Arial" w:hAnsi="Arial" w:cs="Arial"/>
          <w:sz w:val="22"/>
          <w:szCs w:val="22"/>
        </w:rPr>
        <w:t>na ktorej bola situovaná trafostanica</w:t>
      </w:r>
      <w:r w:rsidR="00747D64" w:rsidRPr="00DC29C9">
        <w:rPr>
          <w:rFonts w:ascii="Arial" w:hAnsi="Arial" w:cs="Arial"/>
          <w:sz w:val="22"/>
          <w:szCs w:val="22"/>
        </w:rPr>
        <w:t xml:space="preserve">, </w:t>
      </w:r>
      <w:r w:rsidRPr="00DC29C9">
        <w:rPr>
          <w:rFonts w:ascii="Arial" w:hAnsi="Arial" w:cs="Arial"/>
          <w:sz w:val="22"/>
          <w:szCs w:val="22"/>
        </w:rPr>
        <w:t>sa nevyjadr</w:t>
      </w:r>
      <w:r w:rsidR="00747D64" w:rsidRPr="00DC29C9">
        <w:rPr>
          <w:rFonts w:ascii="Arial" w:hAnsi="Arial" w:cs="Arial"/>
          <w:sz w:val="22"/>
          <w:szCs w:val="22"/>
        </w:rPr>
        <w:t>ila</w:t>
      </w:r>
      <w:r w:rsidRPr="00DC29C9">
        <w:rPr>
          <w:rFonts w:ascii="Arial" w:hAnsi="Arial" w:cs="Arial"/>
          <w:sz w:val="22"/>
          <w:szCs w:val="22"/>
        </w:rPr>
        <w:t xml:space="preserve">, nakoľko mala za to, že </w:t>
      </w:r>
      <w:r w:rsidRPr="00DC29C9">
        <w:rPr>
          <w:rFonts w:ascii="Arial" w:hAnsi="Arial" w:cs="Arial"/>
          <w:color w:val="000000" w:themeColor="text1"/>
          <w:sz w:val="22"/>
          <w:szCs w:val="22"/>
        </w:rPr>
        <w:t>táto nie je vo vlastníctve BSK</w:t>
      </w:r>
      <w:r w:rsidR="00747D64" w:rsidRPr="00DC29C9">
        <w:rPr>
          <w:rFonts w:ascii="Arial" w:hAnsi="Arial" w:cs="Arial"/>
          <w:color w:val="000000" w:themeColor="text1"/>
          <w:sz w:val="22"/>
          <w:szCs w:val="22"/>
        </w:rPr>
        <w:t>.</w:t>
      </w:r>
      <w:r w:rsidR="003A2A9E" w:rsidRPr="00DC29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7D64" w:rsidRPr="00DC29C9">
        <w:rPr>
          <w:rFonts w:ascii="Arial" w:hAnsi="Arial" w:cs="Arial"/>
          <w:color w:val="000000" w:themeColor="text1"/>
          <w:sz w:val="22"/>
          <w:szCs w:val="22"/>
        </w:rPr>
        <w:t>Stanovisk</w:t>
      </w:r>
      <w:r w:rsidR="00545ADC" w:rsidRPr="00DC29C9">
        <w:rPr>
          <w:rFonts w:ascii="Arial" w:hAnsi="Arial" w:cs="Arial"/>
          <w:color w:val="000000" w:themeColor="text1"/>
          <w:sz w:val="22"/>
          <w:szCs w:val="22"/>
        </w:rPr>
        <w:t>á</w:t>
      </w:r>
      <w:r w:rsidR="00747D64" w:rsidRPr="00DC29C9">
        <w:rPr>
          <w:rFonts w:ascii="Arial" w:hAnsi="Arial" w:cs="Arial"/>
          <w:color w:val="000000" w:themeColor="text1"/>
          <w:sz w:val="22"/>
          <w:szCs w:val="22"/>
        </w:rPr>
        <w:t xml:space="preserve"> riaditeľ akadémie ako aj rada školy vydali v čase pred vyhotovením geometrického plánu</w:t>
      </w:r>
      <w:r w:rsidR="00545ADC" w:rsidRPr="00DC29C9">
        <w:rPr>
          <w:rFonts w:ascii="Arial" w:hAnsi="Arial" w:cs="Arial"/>
          <w:color w:val="000000" w:themeColor="text1"/>
          <w:sz w:val="22"/>
          <w:szCs w:val="22"/>
        </w:rPr>
        <w:t>.</w:t>
      </w:r>
      <w:r w:rsidR="00747D64" w:rsidRPr="00DC29C9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</w:p>
    <w:p w:rsidR="00747D64" w:rsidRPr="00DC29C9" w:rsidRDefault="00747D64" w:rsidP="00CA096F">
      <w:pPr>
        <w:jc w:val="both"/>
        <w:rPr>
          <w:rFonts w:ascii="Arial" w:hAnsi="Arial" w:cs="Arial"/>
          <w:sz w:val="22"/>
          <w:szCs w:val="22"/>
        </w:rPr>
      </w:pPr>
    </w:p>
    <w:p w:rsidR="000A56E0" w:rsidRPr="00DC29C9" w:rsidRDefault="00551099" w:rsidP="000A56E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C29C9">
        <w:rPr>
          <w:rFonts w:ascii="Arial" w:hAnsi="Arial" w:cs="Arial"/>
          <w:color w:val="000000" w:themeColor="text1"/>
          <w:sz w:val="22"/>
          <w:szCs w:val="22"/>
        </w:rPr>
        <w:t>V </w:t>
      </w:r>
      <w:r w:rsidRPr="00DC29C9">
        <w:rPr>
          <w:rFonts w:ascii="Arial" w:hAnsi="Arial" w:cs="Arial"/>
          <w:b/>
          <w:color w:val="000000" w:themeColor="text1"/>
          <w:sz w:val="22"/>
          <w:szCs w:val="22"/>
        </w:rPr>
        <w:t>stanovisku k odpredaju pozemkov Mestská časť B</w:t>
      </w:r>
      <w:r w:rsidR="00545ADC" w:rsidRPr="00DC29C9">
        <w:rPr>
          <w:rFonts w:ascii="Arial" w:hAnsi="Arial" w:cs="Arial"/>
          <w:b/>
          <w:color w:val="000000" w:themeColor="text1"/>
          <w:sz w:val="22"/>
          <w:szCs w:val="22"/>
        </w:rPr>
        <w:t xml:space="preserve">ratislava </w:t>
      </w:r>
      <w:r w:rsidRPr="00DC29C9">
        <w:rPr>
          <w:rFonts w:ascii="Arial" w:hAnsi="Arial" w:cs="Arial"/>
          <w:b/>
          <w:color w:val="000000" w:themeColor="text1"/>
          <w:sz w:val="22"/>
          <w:szCs w:val="22"/>
        </w:rPr>
        <w:t>– Nové Mesto</w:t>
      </w:r>
      <w:r w:rsidRPr="00DC29C9">
        <w:rPr>
          <w:rFonts w:ascii="Arial" w:hAnsi="Arial" w:cs="Arial"/>
          <w:color w:val="000000" w:themeColor="text1"/>
          <w:sz w:val="22"/>
          <w:szCs w:val="22"/>
        </w:rPr>
        <w:t xml:space="preserve"> listom zo dňa </w:t>
      </w:r>
      <w:r w:rsidR="00EE2F99" w:rsidRPr="00DC29C9">
        <w:rPr>
          <w:rFonts w:ascii="Arial" w:hAnsi="Arial" w:cs="Arial"/>
          <w:color w:val="000000" w:themeColor="text1"/>
          <w:sz w:val="22"/>
          <w:szCs w:val="22"/>
        </w:rPr>
        <w:t xml:space="preserve">12.07.2007 </w:t>
      </w:r>
      <w:r w:rsidRPr="00DC29C9">
        <w:rPr>
          <w:rFonts w:ascii="Arial" w:hAnsi="Arial" w:cs="Arial"/>
          <w:color w:val="000000" w:themeColor="text1"/>
          <w:sz w:val="22"/>
          <w:szCs w:val="22"/>
        </w:rPr>
        <w:t xml:space="preserve">uvádza, že na pozemku </w:t>
      </w:r>
      <w:proofErr w:type="spellStart"/>
      <w:r w:rsidRPr="00DC29C9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DC29C9">
        <w:rPr>
          <w:rFonts w:ascii="Arial" w:hAnsi="Arial" w:cs="Arial"/>
          <w:color w:val="000000" w:themeColor="text1"/>
          <w:sz w:val="22"/>
          <w:szCs w:val="22"/>
        </w:rPr>
        <w:t>. č. 11962/6 je umiestnená elektrická transformačná stanica a </w:t>
      </w:r>
      <w:r w:rsidRPr="00DC29C9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časť pozemku </w:t>
      </w:r>
      <w:proofErr w:type="spellStart"/>
      <w:r w:rsidRPr="00DC29C9">
        <w:rPr>
          <w:rFonts w:ascii="Arial" w:hAnsi="Arial" w:cs="Arial"/>
          <w:color w:val="000000" w:themeColor="text1"/>
          <w:sz w:val="22"/>
          <w:szCs w:val="22"/>
          <w:u w:val="single"/>
        </w:rPr>
        <w:t>parc</w:t>
      </w:r>
      <w:proofErr w:type="spellEnd"/>
      <w:r w:rsidRPr="00DC29C9">
        <w:rPr>
          <w:rFonts w:ascii="Arial" w:hAnsi="Arial" w:cs="Arial"/>
          <w:color w:val="000000" w:themeColor="text1"/>
          <w:sz w:val="22"/>
          <w:szCs w:val="22"/>
          <w:u w:val="single"/>
        </w:rPr>
        <w:t>. č. 11962/2 je</w:t>
      </w:r>
      <w:r w:rsidRPr="00DC29C9">
        <w:rPr>
          <w:rFonts w:ascii="Arial" w:hAnsi="Arial" w:cs="Arial"/>
          <w:color w:val="000000" w:themeColor="text1"/>
          <w:sz w:val="22"/>
          <w:szCs w:val="22"/>
        </w:rPr>
        <w:t xml:space="preserve"> v zmysle schváleného územného plánu hlavného mesta SR Bratislavy </w:t>
      </w:r>
      <w:r w:rsidRPr="00DC29C9">
        <w:rPr>
          <w:rFonts w:ascii="Arial" w:hAnsi="Arial" w:cs="Arial"/>
          <w:color w:val="000000" w:themeColor="text1"/>
          <w:sz w:val="22"/>
          <w:szCs w:val="22"/>
          <w:u w:val="single"/>
        </w:rPr>
        <w:t>dotknutá navrhnutou komunikáciou tzv. Severná tangenta</w:t>
      </w:r>
      <w:r w:rsidRPr="00DC29C9">
        <w:rPr>
          <w:rFonts w:ascii="Arial" w:hAnsi="Arial" w:cs="Arial"/>
          <w:color w:val="000000" w:themeColor="text1"/>
          <w:sz w:val="22"/>
          <w:szCs w:val="22"/>
        </w:rPr>
        <w:t xml:space="preserve">. Súčasne </w:t>
      </w:r>
      <w:r w:rsidR="00545ADC" w:rsidRPr="00DC29C9">
        <w:rPr>
          <w:rFonts w:ascii="Arial" w:hAnsi="Arial" w:cs="Arial"/>
          <w:color w:val="000000" w:themeColor="text1"/>
          <w:sz w:val="22"/>
          <w:szCs w:val="22"/>
        </w:rPr>
        <w:t xml:space="preserve">mestská časť </w:t>
      </w:r>
      <w:r w:rsidRPr="00DC29C9">
        <w:rPr>
          <w:rFonts w:ascii="Arial" w:hAnsi="Arial" w:cs="Arial"/>
          <w:color w:val="000000" w:themeColor="text1"/>
          <w:sz w:val="22"/>
          <w:szCs w:val="22"/>
        </w:rPr>
        <w:t>uvied</w:t>
      </w:r>
      <w:r w:rsidR="00545ADC" w:rsidRPr="00DC29C9">
        <w:rPr>
          <w:rFonts w:ascii="Arial" w:hAnsi="Arial" w:cs="Arial"/>
          <w:color w:val="000000" w:themeColor="text1"/>
          <w:sz w:val="22"/>
          <w:szCs w:val="22"/>
        </w:rPr>
        <w:t>la</w:t>
      </w:r>
      <w:r w:rsidRPr="00DC29C9">
        <w:rPr>
          <w:rFonts w:ascii="Arial" w:hAnsi="Arial" w:cs="Arial"/>
          <w:color w:val="000000" w:themeColor="text1"/>
          <w:sz w:val="22"/>
          <w:szCs w:val="22"/>
        </w:rPr>
        <w:t xml:space="preserve">, že </w:t>
      </w:r>
      <w:r w:rsidRPr="00DC29C9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na pozemku </w:t>
      </w:r>
      <w:proofErr w:type="spellStart"/>
      <w:r w:rsidRPr="00DC29C9">
        <w:rPr>
          <w:rFonts w:ascii="Arial" w:hAnsi="Arial" w:cs="Arial"/>
          <w:color w:val="000000" w:themeColor="text1"/>
          <w:sz w:val="22"/>
          <w:szCs w:val="22"/>
          <w:u w:val="single"/>
        </w:rPr>
        <w:t>parc</w:t>
      </w:r>
      <w:proofErr w:type="spellEnd"/>
      <w:r w:rsidRPr="00DC29C9">
        <w:rPr>
          <w:rFonts w:ascii="Arial" w:hAnsi="Arial" w:cs="Arial"/>
          <w:color w:val="000000" w:themeColor="text1"/>
          <w:sz w:val="22"/>
          <w:szCs w:val="22"/>
          <w:u w:val="single"/>
        </w:rPr>
        <w:t>. č. 11962/2 je zeleň, ktorá bola zámerne vysadená</w:t>
      </w:r>
      <w:r w:rsidRPr="00DC29C9">
        <w:rPr>
          <w:rFonts w:ascii="Arial" w:hAnsi="Arial" w:cs="Arial"/>
          <w:color w:val="000000" w:themeColor="text1"/>
          <w:sz w:val="22"/>
          <w:szCs w:val="22"/>
        </w:rPr>
        <w:t xml:space="preserve"> ako ukončujúci prírodný prvok parku na Račianskom mýte. </w:t>
      </w:r>
      <w:r w:rsidR="00545ADC" w:rsidRPr="00DC29C9">
        <w:rPr>
          <w:rFonts w:ascii="Arial" w:hAnsi="Arial" w:cs="Arial"/>
          <w:color w:val="000000" w:themeColor="text1"/>
          <w:sz w:val="22"/>
          <w:szCs w:val="22"/>
        </w:rPr>
        <w:t xml:space="preserve">Vzhľadom k uvedenému </w:t>
      </w:r>
      <w:r w:rsidR="000A56E0" w:rsidRPr="00DC29C9">
        <w:rPr>
          <w:rFonts w:ascii="Arial" w:hAnsi="Arial" w:cs="Arial"/>
          <w:color w:val="000000" w:themeColor="text1"/>
          <w:sz w:val="22"/>
          <w:szCs w:val="22"/>
        </w:rPr>
        <w:t>mestská časť s predajom pozemkov nesúhlasila. Stanovisko mestskej časti bolo vydané taktiež pred vyhotovením geometrického plánu</w:t>
      </w:r>
      <w:r w:rsidR="00B6620E" w:rsidRPr="00DC29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6620E" w:rsidRPr="00DC29C9">
        <w:rPr>
          <w:rFonts w:ascii="Arial" w:hAnsi="Arial" w:cs="Arial"/>
          <w:sz w:val="22"/>
          <w:szCs w:val="22"/>
        </w:rPr>
        <w:t>(stanovisko mestskej časti k odpredaju nehnuteľností a územnoplánovacia informácia mestskej časti k parcele č. 11962/2 sú prílohou materiálu)</w:t>
      </w:r>
      <w:r w:rsidR="000A56E0" w:rsidRPr="00DC29C9">
        <w:rPr>
          <w:rFonts w:ascii="Arial" w:hAnsi="Arial" w:cs="Arial"/>
          <w:color w:val="000000" w:themeColor="text1"/>
          <w:sz w:val="22"/>
          <w:szCs w:val="22"/>
        </w:rPr>
        <w:t xml:space="preserve">.   </w:t>
      </w:r>
    </w:p>
    <w:p w:rsidR="00EC0935" w:rsidRPr="00DC29C9" w:rsidRDefault="00EC0935" w:rsidP="000A56E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47D64" w:rsidRPr="00DC29C9" w:rsidRDefault="00747D64" w:rsidP="00747D64">
      <w:pPr>
        <w:jc w:val="both"/>
        <w:rPr>
          <w:rFonts w:ascii="Arial" w:hAnsi="Arial" w:cs="Arial"/>
          <w:sz w:val="22"/>
          <w:szCs w:val="22"/>
        </w:rPr>
      </w:pPr>
      <w:r w:rsidRPr="00DC29C9">
        <w:rPr>
          <w:rFonts w:ascii="Arial" w:hAnsi="Arial" w:cs="Arial"/>
          <w:b/>
          <w:sz w:val="22"/>
          <w:szCs w:val="22"/>
        </w:rPr>
        <w:t>Zastupiteľstvo</w:t>
      </w:r>
      <w:r w:rsidRPr="00DC29C9">
        <w:rPr>
          <w:rFonts w:ascii="Arial" w:hAnsi="Arial" w:cs="Arial"/>
          <w:sz w:val="22"/>
          <w:szCs w:val="22"/>
        </w:rPr>
        <w:t xml:space="preserve"> Bratislavského samosprávneho kraja </w:t>
      </w:r>
      <w:r w:rsidRPr="00DC29C9">
        <w:rPr>
          <w:rFonts w:ascii="Arial" w:hAnsi="Arial" w:cs="Arial"/>
          <w:sz w:val="22"/>
          <w:szCs w:val="22"/>
          <w:u w:val="single"/>
        </w:rPr>
        <w:t>uznesením č. 51/2008</w:t>
      </w:r>
      <w:r w:rsidRPr="00DC29C9">
        <w:rPr>
          <w:rFonts w:ascii="Arial" w:hAnsi="Arial" w:cs="Arial"/>
          <w:sz w:val="22"/>
          <w:szCs w:val="22"/>
        </w:rPr>
        <w:t xml:space="preserve"> zo dňa 25.06.2008 schválilo predaj pozemku </w:t>
      </w:r>
      <w:proofErr w:type="spellStart"/>
      <w:r w:rsidRPr="00DC29C9">
        <w:rPr>
          <w:rFonts w:ascii="Arial" w:hAnsi="Arial" w:cs="Arial"/>
          <w:sz w:val="22"/>
          <w:szCs w:val="22"/>
        </w:rPr>
        <w:t>parc</w:t>
      </w:r>
      <w:proofErr w:type="spellEnd"/>
      <w:r w:rsidRPr="00DC29C9">
        <w:rPr>
          <w:rFonts w:ascii="Arial" w:hAnsi="Arial" w:cs="Arial"/>
          <w:sz w:val="22"/>
          <w:szCs w:val="22"/>
        </w:rPr>
        <w:t xml:space="preserve">. č. 11962/2 – ostatné plochy o rozlohe 729 m2, vytvoreného </w:t>
      </w:r>
      <w:r w:rsidR="0053671F" w:rsidRPr="00DC29C9">
        <w:rPr>
          <w:rFonts w:ascii="Arial" w:hAnsi="Arial" w:cs="Arial"/>
          <w:sz w:val="22"/>
          <w:szCs w:val="22"/>
        </w:rPr>
        <w:t>vyššie uvedeným ge</w:t>
      </w:r>
      <w:r w:rsidRPr="00DC29C9">
        <w:rPr>
          <w:rFonts w:ascii="Arial" w:hAnsi="Arial" w:cs="Arial"/>
          <w:sz w:val="22"/>
          <w:szCs w:val="22"/>
        </w:rPr>
        <w:t xml:space="preserve">ometrickým plánom, a pozemku </w:t>
      </w:r>
      <w:proofErr w:type="spellStart"/>
      <w:r w:rsidRPr="00DC29C9">
        <w:rPr>
          <w:rFonts w:ascii="Arial" w:hAnsi="Arial" w:cs="Arial"/>
          <w:sz w:val="22"/>
          <w:szCs w:val="22"/>
        </w:rPr>
        <w:t>parc</w:t>
      </w:r>
      <w:proofErr w:type="spellEnd"/>
      <w:r w:rsidRPr="00DC29C9">
        <w:rPr>
          <w:rFonts w:ascii="Arial" w:hAnsi="Arial" w:cs="Arial"/>
          <w:sz w:val="22"/>
          <w:szCs w:val="22"/>
        </w:rPr>
        <w:t xml:space="preserve">. č. 11962/6 - zastavané plochy o rozlohe 53 m2 spoločnosti GTC </w:t>
      </w:r>
      <w:proofErr w:type="spellStart"/>
      <w:r w:rsidRPr="00DC29C9">
        <w:rPr>
          <w:rFonts w:ascii="Arial" w:hAnsi="Arial" w:cs="Arial"/>
          <w:sz w:val="22"/>
          <w:szCs w:val="22"/>
        </w:rPr>
        <w:t>Real</w:t>
      </w:r>
      <w:proofErr w:type="spellEnd"/>
      <w:r w:rsidRPr="00DC29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29C9">
        <w:rPr>
          <w:rFonts w:ascii="Arial" w:hAnsi="Arial" w:cs="Arial"/>
          <w:sz w:val="22"/>
          <w:szCs w:val="22"/>
        </w:rPr>
        <w:t>Estate</w:t>
      </w:r>
      <w:proofErr w:type="spellEnd"/>
      <w:r w:rsidRPr="00DC29C9">
        <w:rPr>
          <w:rFonts w:ascii="Arial" w:hAnsi="Arial" w:cs="Arial"/>
          <w:sz w:val="22"/>
          <w:szCs w:val="22"/>
        </w:rPr>
        <w:t xml:space="preserve"> Park </w:t>
      </w:r>
      <w:proofErr w:type="spellStart"/>
      <w:r w:rsidRPr="00DC29C9">
        <w:rPr>
          <w:rFonts w:ascii="Arial" w:hAnsi="Arial" w:cs="Arial"/>
          <w:sz w:val="22"/>
          <w:szCs w:val="22"/>
        </w:rPr>
        <w:t>s.r.o</w:t>
      </w:r>
      <w:proofErr w:type="spellEnd"/>
      <w:r w:rsidRPr="00DC29C9">
        <w:rPr>
          <w:rFonts w:ascii="Arial" w:hAnsi="Arial" w:cs="Arial"/>
          <w:sz w:val="22"/>
          <w:szCs w:val="22"/>
        </w:rPr>
        <w:t xml:space="preserve">. so sídlom Ul. 29 augusta 2, Bratislava za </w:t>
      </w:r>
      <w:r w:rsidRPr="00DC29C9">
        <w:rPr>
          <w:rFonts w:ascii="Arial" w:hAnsi="Arial" w:cs="Arial"/>
          <w:sz w:val="22"/>
          <w:szCs w:val="22"/>
          <w:u w:val="single"/>
        </w:rPr>
        <w:t>kúpnu cenu 4. 300. 000,- Sk</w:t>
      </w:r>
      <w:r w:rsidRPr="00DC29C9">
        <w:rPr>
          <w:rFonts w:ascii="Arial" w:hAnsi="Arial" w:cs="Arial"/>
          <w:sz w:val="22"/>
          <w:szCs w:val="22"/>
        </w:rPr>
        <w:t>.</w:t>
      </w:r>
    </w:p>
    <w:p w:rsidR="00747D64" w:rsidRPr="00DC29C9" w:rsidRDefault="00747D64" w:rsidP="00747D64">
      <w:pPr>
        <w:jc w:val="both"/>
        <w:rPr>
          <w:rFonts w:ascii="Arial" w:hAnsi="Arial" w:cs="Arial"/>
          <w:sz w:val="22"/>
          <w:szCs w:val="22"/>
        </w:rPr>
      </w:pPr>
    </w:p>
    <w:p w:rsidR="00747D64" w:rsidRPr="00DC29C9" w:rsidRDefault="00747D64" w:rsidP="00747D64">
      <w:pPr>
        <w:jc w:val="both"/>
        <w:rPr>
          <w:rFonts w:ascii="Arial" w:hAnsi="Arial" w:cs="Arial"/>
          <w:sz w:val="22"/>
          <w:szCs w:val="22"/>
        </w:rPr>
      </w:pPr>
      <w:r w:rsidRPr="00DC29C9">
        <w:rPr>
          <w:rFonts w:ascii="Arial" w:hAnsi="Arial" w:cs="Arial"/>
          <w:sz w:val="22"/>
          <w:szCs w:val="22"/>
        </w:rPr>
        <w:t xml:space="preserve">Zastupiteľstvo BSK stanovilo tieto </w:t>
      </w:r>
      <w:r w:rsidRPr="00DC29C9">
        <w:rPr>
          <w:rFonts w:ascii="Arial" w:hAnsi="Arial" w:cs="Arial"/>
          <w:sz w:val="22"/>
          <w:szCs w:val="22"/>
          <w:u w:val="single"/>
        </w:rPr>
        <w:t>podmienky predaja</w:t>
      </w:r>
      <w:r w:rsidRPr="00DC29C9">
        <w:rPr>
          <w:rFonts w:ascii="Arial" w:hAnsi="Arial" w:cs="Arial"/>
          <w:sz w:val="22"/>
          <w:szCs w:val="22"/>
        </w:rPr>
        <w:t xml:space="preserve"> pozemkov:</w:t>
      </w:r>
    </w:p>
    <w:p w:rsidR="00747D64" w:rsidRPr="00DC29C9" w:rsidRDefault="00747D64" w:rsidP="00747D64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C29C9">
        <w:rPr>
          <w:rFonts w:ascii="Arial" w:hAnsi="Arial" w:cs="Arial"/>
          <w:sz w:val="22"/>
          <w:szCs w:val="22"/>
        </w:rPr>
        <w:t xml:space="preserve">kupujúci podpíše kúpnu zmluvu do </w:t>
      </w:r>
      <w:r w:rsidR="00D40C30" w:rsidRPr="00DC29C9">
        <w:rPr>
          <w:rFonts w:ascii="Arial" w:hAnsi="Arial" w:cs="Arial"/>
          <w:sz w:val="22"/>
          <w:szCs w:val="22"/>
        </w:rPr>
        <w:t>6</w:t>
      </w:r>
      <w:r w:rsidRPr="00DC29C9">
        <w:rPr>
          <w:rFonts w:ascii="Arial" w:hAnsi="Arial" w:cs="Arial"/>
          <w:sz w:val="22"/>
          <w:szCs w:val="22"/>
        </w:rPr>
        <w:t xml:space="preserve">0 dní od schválenia uznesenia v zastupiteľstve s tým, že ak v tejto lehote kupujúci nepodpíše kúpnu zmluvu, uznesenie stráca platnosť, </w:t>
      </w:r>
    </w:p>
    <w:p w:rsidR="00747D64" w:rsidRPr="00DC29C9" w:rsidRDefault="00747D64" w:rsidP="00747D64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C29C9">
        <w:rPr>
          <w:rFonts w:ascii="Arial" w:hAnsi="Arial" w:cs="Arial"/>
          <w:sz w:val="22"/>
          <w:szCs w:val="22"/>
        </w:rPr>
        <w:t>kupujúci uhradí kúpnu cenu do 60 dní od podpísania kúpnej zmluvy oboma zmluvnými stranami.</w:t>
      </w:r>
    </w:p>
    <w:p w:rsidR="0061260B" w:rsidRPr="00DC29C9" w:rsidRDefault="0061260B" w:rsidP="0061260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772D6" w:rsidRPr="00DC29C9" w:rsidRDefault="0053671F" w:rsidP="007F0E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C29C9">
        <w:rPr>
          <w:rFonts w:ascii="Arial" w:hAnsi="Arial" w:cs="Arial"/>
          <w:sz w:val="22"/>
          <w:szCs w:val="22"/>
          <w:u w:val="single"/>
        </w:rPr>
        <w:t>Kúpna zmluva</w:t>
      </w:r>
      <w:r w:rsidRPr="00DC29C9">
        <w:rPr>
          <w:rFonts w:ascii="Arial" w:hAnsi="Arial" w:cs="Arial"/>
          <w:sz w:val="22"/>
          <w:szCs w:val="22"/>
        </w:rPr>
        <w:t xml:space="preserve"> bola uzatvorená dňa</w:t>
      </w:r>
      <w:r w:rsidR="000307C9" w:rsidRPr="00DC29C9">
        <w:rPr>
          <w:rFonts w:ascii="Arial" w:hAnsi="Arial" w:cs="Arial"/>
          <w:sz w:val="22"/>
          <w:szCs w:val="22"/>
        </w:rPr>
        <w:t xml:space="preserve"> 0</w:t>
      </w:r>
      <w:r w:rsidR="00974B82" w:rsidRPr="00DC29C9">
        <w:rPr>
          <w:rFonts w:ascii="Arial" w:hAnsi="Arial" w:cs="Arial"/>
          <w:sz w:val="22"/>
          <w:szCs w:val="22"/>
        </w:rPr>
        <w:t>3</w:t>
      </w:r>
      <w:r w:rsidR="000307C9" w:rsidRPr="00DC29C9">
        <w:rPr>
          <w:rFonts w:ascii="Arial" w:hAnsi="Arial" w:cs="Arial"/>
          <w:sz w:val="22"/>
          <w:szCs w:val="22"/>
        </w:rPr>
        <w:t>.07.2008</w:t>
      </w:r>
      <w:r w:rsidRPr="00DC29C9">
        <w:rPr>
          <w:rFonts w:ascii="Arial" w:hAnsi="Arial" w:cs="Arial"/>
          <w:sz w:val="22"/>
          <w:szCs w:val="22"/>
        </w:rPr>
        <w:t>.</w:t>
      </w:r>
      <w:r w:rsidR="007F0E57" w:rsidRPr="00DC29C9">
        <w:rPr>
          <w:rFonts w:ascii="Arial" w:hAnsi="Arial" w:cs="Arial"/>
          <w:sz w:val="22"/>
          <w:szCs w:val="22"/>
        </w:rPr>
        <w:t xml:space="preserve"> </w:t>
      </w:r>
      <w:r w:rsidR="007F0E57" w:rsidRPr="00DC29C9">
        <w:rPr>
          <w:rFonts w:ascii="Arial" w:hAnsi="Arial" w:cs="Arial"/>
          <w:sz w:val="22"/>
          <w:szCs w:val="22"/>
          <w:u w:val="single"/>
        </w:rPr>
        <w:t xml:space="preserve">BSK ako predávajúci v zmluve prehlásil, že predmet kúpy neslúžil na zabezpečovanie </w:t>
      </w:r>
      <w:proofErr w:type="spellStart"/>
      <w:r w:rsidR="007F0E57" w:rsidRPr="00DC29C9">
        <w:rPr>
          <w:rFonts w:ascii="Arial" w:hAnsi="Arial" w:cs="Arial"/>
          <w:sz w:val="22"/>
          <w:szCs w:val="22"/>
          <w:u w:val="single"/>
        </w:rPr>
        <w:t>výchovno</w:t>
      </w:r>
      <w:proofErr w:type="spellEnd"/>
      <w:r w:rsidR="007F0E57" w:rsidRPr="00DC29C9">
        <w:rPr>
          <w:rFonts w:ascii="Arial" w:hAnsi="Arial" w:cs="Arial"/>
          <w:sz w:val="22"/>
          <w:szCs w:val="22"/>
          <w:u w:val="single"/>
        </w:rPr>
        <w:t xml:space="preserve"> - vzdelávacieho procesu</w:t>
      </w:r>
      <w:r w:rsidR="007F0E57" w:rsidRPr="00DC29C9">
        <w:rPr>
          <w:rFonts w:ascii="Arial" w:hAnsi="Arial" w:cs="Arial"/>
          <w:sz w:val="22"/>
          <w:szCs w:val="22"/>
        </w:rPr>
        <w:t>, nakoľko sa nachádza</w:t>
      </w:r>
      <w:r w:rsidR="008F3E2E" w:rsidRPr="00DC29C9">
        <w:rPr>
          <w:rFonts w:ascii="Arial" w:hAnsi="Arial" w:cs="Arial"/>
          <w:sz w:val="22"/>
          <w:szCs w:val="22"/>
        </w:rPr>
        <w:t xml:space="preserve"> pod chodníkom</w:t>
      </w:r>
      <w:r w:rsidR="007F0E57" w:rsidRPr="00DC29C9">
        <w:rPr>
          <w:rFonts w:ascii="Arial" w:hAnsi="Arial" w:cs="Arial"/>
          <w:sz w:val="22"/>
          <w:szCs w:val="22"/>
        </w:rPr>
        <w:t xml:space="preserve"> mimo oploteného areálu školy a pod cudzou stavbou. </w:t>
      </w:r>
    </w:p>
    <w:p w:rsidR="005772D6" w:rsidRPr="005772D6" w:rsidRDefault="005772D6" w:rsidP="0061260B">
      <w:pPr>
        <w:jc w:val="both"/>
        <w:rPr>
          <w:rFonts w:ascii="Arial" w:hAnsi="Arial" w:cs="Arial"/>
          <w:color w:val="000000" w:themeColor="text1"/>
        </w:rPr>
      </w:pPr>
    </w:p>
    <w:p w:rsidR="0053671F" w:rsidRDefault="0053671F" w:rsidP="005772D6">
      <w:pPr>
        <w:pStyle w:val="Bezriadkovania"/>
        <w:jc w:val="center"/>
        <w:rPr>
          <w:rFonts w:ascii="Arial" w:hAnsi="Arial" w:cs="Arial"/>
          <w:b/>
          <w:sz w:val="24"/>
          <w:szCs w:val="24"/>
        </w:rPr>
      </w:pPr>
    </w:p>
    <w:p w:rsidR="005772D6" w:rsidRPr="005772D6" w:rsidRDefault="005772D6" w:rsidP="005772D6">
      <w:pPr>
        <w:pStyle w:val="Bezriadkovania"/>
        <w:jc w:val="center"/>
        <w:rPr>
          <w:rFonts w:ascii="Arial" w:hAnsi="Arial" w:cs="Arial"/>
          <w:b/>
          <w:sz w:val="24"/>
          <w:szCs w:val="24"/>
        </w:rPr>
      </w:pPr>
      <w:r w:rsidRPr="005772D6">
        <w:rPr>
          <w:rFonts w:ascii="Arial" w:hAnsi="Arial" w:cs="Arial"/>
          <w:b/>
          <w:sz w:val="24"/>
          <w:szCs w:val="24"/>
        </w:rPr>
        <w:t>Info</w:t>
      </w:r>
      <w:r w:rsidR="00B6620E">
        <w:rPr>
          <w:rFonts w:ascii="Arial" w:hAnsi="Arial" w:cs="Arial"/>
          <w:b/>
          <w:sz w:val="24"/>
          <w:szCs w:val="24"/>
        </w:rPr>
        <w:t>rmácia</w:t>
      </w:r>
    </w:p>
    <w:p w:rsidR="005772D6" w:rsidRPr="005772D6" w:rsidRDefault="005772D6" w:rsidP="005772D6">
      <w:pPr>
        <w:pStyle w:val="Bezriadkovania"/>
        <w:jc w:val="center"/>
        <w:rPr>
          <w:rFonts w:ascii="Arial" w:hAnsi="Arial" w:cs="Arial"/>
          <w:b/>
          <w:sz w:val="24"/>
          <w:szCs w:val="24"/>
        </w:rPr>
      </w:pPr>
      <w:r w:rsidRPr="005772D6">
        <w:rPr>
          <w:rFonts w:ascii="Arial" w:hAnsi="Arial" w:cs="Arial"/>
          <w:b/>
          <w:sz w:val="24"/>
          <w:szCs w:val="24"/>
        </w:rPr>
        <w:t>k</w:t>
      </w:r>
      <w:r w:rsidR="00DF3C66">
        <w:rPr>
          <w:rFonts w:ascii="Arial" w:hAnsi="Arial" w:cs="Arial"/>
          <w:b/>
          <w:sz w:val="24"/>
          <w:szCs w:val="24"/>
        </w:rPr>
        <w:t> </w:t>
      </w:r>
      <w:proofErr w:type="spellStart"/>
      <w:r w:rsidR="00DF3C66">
        <w:rPr>
          <w:rFonts w:ascii="Arial" w:hAnsi="Arial" w:cs="Arial"/>
          <w:b/>
          <w:sz w:val="24"/>
          <w:szCs w:val="24"/>
        </w:rPr>
        <w:t>prísl</w:t>
      </w:r>
      <w:proofErr w:type="spellEnd"/>
      <w:r w:rsidR="00DF3C66">
        <w:rPr>
          <w:rFonts w:ascii="Arial" w:hAnsi="Arial" w:cs="Arial"/>
          <w:b/>
          <w:sz w:val="24"/>
          <w:szCs w:val="24"/>
        </w:rPr>
        <w:t xml:space="preserve">. ustanoveniam </w:t>
      </w:r>
      <w:r w:rsidRPr="005772D6">
        <w:rPr>
          <w:rFonts w:ascii="Arial" w:hAnsi="Arial" w:cs="Arial"/>
          <w:b/>
          <w:sz w:val="24"/>
          <w:szCs w:val="24"/>
        </w:rPr>
        <w:t>zákona č. 50/1976 Zb. o územnom plánovaní a stavebnom poriadku (stavebný zákon) v znení neskorších predpisov</w:t>
      </w:r>
    </w:p>
    <w:p w:rsidR="005772D6" w:rsidRPr="005772D6" w:rsidRDefault="005772D6" w:rsidP="005772D6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5772D6" w:rsidRPr="00DC29C9" w:rsidRDefault="005772D6" w:rsidP="005772D6">
      <w:pPr>
        <w:pStyle w:val="Bezriadkovania"/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 xml:space="preserve">Podľa § 12 sa </w:t>
      </w:r>
      <w:r w:rsidRPr="00DC29C9">
        <w:rPr>
          <w:rFonts w:ascii="Arial" w:hAnsi="Arial" w:cs="Arial"/>
          <w:b/>
          <w:u w:val="single"/>
        </w:rPr>
        <w:t>územný plán zóny</w:t>
      </w:r>
      <w:r w:rsidRPr="00DC29C9">
        <w:rPr>
          <w:rFonts w:ascii="Arial" w:hAnsi="Arial" w:cs="Arial"/>
        </w:rPr>
        <w:t xml:space="preserve"> spracúva </w:t>
      </w:r>
      <w:r w:rsidRPr="00DC29C9">
        <w:rPr>
          <w:rFonts w:ascii="Arial" w:hAnsi="Arial" w:cs="Arial"/>
          <w:b/>
        </w:rPr>
        <w:t>pre časť obce, ak schválený územný plán obce ustanovuje obstarať územný plán zóny pre vymedzenú časť obce alebo vymedziť pozemok alebo stavbu na verejnoprospešné účely</w:t>
      </w:r>
      <w:r w:rsidRPr="00DC29C9">
        <w:rPr>
          <w:rFonts w:ascii="Arial" w:hAnsi="Arial" w:cs="Arial"/>
        </w:rPr>
        <w:t xml:space="preserve">. Územný plán zóny </w:t>
      </w:r>
      <w:r w:rsidRPr="00DC29C9">
        <w:rPr>
          <w:rFonts w:ascii="Arial" w:hAnsi="Arial" w:cs="Arial"/>
          <w:u w:val="single"/>
        </w:rPr>
        <w:t>ustanovuje</w:t>
      </w:r>
      <w:r w:rsidRPr="00DC29C9">
        <w:rPr>
          <w:rFonts w:ascii="Arial" w:hAnsi="Arial" w:cs="Arial"/>
        </w:rPr>
        <w:t xml:space="preserve"> aj :</w:t>
      </w:r>
    </w:p>
    <w:p w:rsidR="005772D6" w:rsidRPr="00DC29C9" w:rsidRDefault="005772D6" w:rsidP="005772D6">
      <w:pPr>
        <w:pStyle w:val="Bezriadkovania"/>
        <w:numPr>
          <w:ilvl w:val="0"/>
          <w:numId w:val="19"/>
        </w:numPr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>zásady a regulatívy podrobnejšieho priestorového usporiadania a funkčného využívania pozemkov, stavieb a verejného dopravného a technického vybavenia územia,</w:t>
      </w:r>
    </w:p>
    <w:p w:rsidR="005772D6" w:rsidRPr="00DC29C9" w:rsidRDefault="005772D6" w:rsidP="005772D6">
      <w:pPr>
        <w:pStyle w:val="Bezriadkovania"/>
        <w:numPr>
          <w:ilvl w:val="0"/>
          <w:numId w:val="19"/>
        </w:numPr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 xml:space="preserve">zásady a regulatívy umiestnenia stavieb na jednotlivých pozemkoch, do </w:t>
      </w:r>
      <w:proofErr w:type="spellStart"/>
      <w:r w:rsidRPr="00DC29C9">
        <w:rPr>
          <w:rFonts w:ascii="Arial" w:hAnsi="Arial" w:cs="Arial"/>
        </w:rPr>
        <w:t>urbánnych</w:t>
      </w:r>
      <w:proofErr w:type="spellEnd"/>
      <w:r w:rsidRPr="00DC29C9">
        <w:rPr>
          <w:rFonts w:ascii="Arial" w:hAnsi="Arial" w:cs="Arial"/>
        </w:rPr>
        <w:t xml:space="preserve"> priestorov a zastavovacie podmienky jednotlivých stavebných pozemkov,</w:t>
      </w:r>
    </w:p>
    <w:p w:rsidR="005772D6" w:rsidRPr="00DC29C9" w:rsidRDefault="005772D6" w:rsidP="005772D6">
      <w:pPr>
        <w:pStyle w:val="Bezriadkovania"/>
        <w:numPr>
          <w:ilvl w:val="0"/>
          <w:numId w:val="19"/>
        </w:numPr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>nezastavané pozemky za stavebné pozemky vrátane určenia pozemkov, ktoré podľa územného plánu nemožno trvalo zaradiť medzi stavebné pozemky,</w:t>
      </w:r>
    </w:p>
    <w:p w:rsidR="00592AA8" w:rsidRPr="00DC29C9" w:rsidRDefault="00592AA8" w:rsidP="00592AA8">
      <w:pPr>
        <w:pStyle w:val="Bezriadkovania"/>
        <w:numPr>
          <w:ilvl w:val="0"/>
          <w:numId w:val="19"/>
        </w:numPr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>zásady a regulatívy nevyhnutnej vybavenosti stavieb a napojenie na verejné dopravné a technické vybavenie územia,</w:t>
      </w:r>
    </w:p>
    <w:p w:rsidR="00592AA8" w:rsidRPr="00DC29C9" w:rsidRDefault="00592AA8" w:rsidP="00592AA8">
      <w:pPr>
        <w:pStyle w:val="Bezriadkovania"/>
        <w:numPr>
          <w:ilvl w:val="0"/>
          <w:numId w:val="19"/>
        </w:numPr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>zásady a regulatívy začlenenia stavieb do okolitej zástavby, do pamiatkových rezervácií, do pamiatkových zón a do ostatnej krajiny,</w:t>
      </w:r>
    </w:p>
    <w:p w:rsidR="005772D6" w:rsidRPr="00DC29C9" w:rsidRDefault="005772D6" w:rsidP="005772D6">
      <w:pPr>
        <w:pStyle w:val="Bezriadkovania"/>
        <w:numPr>
          <w:ilvl w:val="0"/>
          <w:numId w:val="19"/>
        </w:numPr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>umiestnenie zelene, významných krajinných prvkov a ostatných prvkov územného systému ekologickej stability na jednotlivých pozemkoch,</w:t>
      </w:r>
    </w:p>
    <w:p w:rsidR="005772D6" w:rsidRPr="00DC29C9" w:rsidRDefault="005772D6" w:rsidP="005772D6">
      <w:pPr>
        <w:pStyle w:val="Bezriadkovania"/>
        <w:numPr>
          <w:ilvl w:val="0"/>
          <w:numId w:val="19"/>
        </w:numPr>
        <w:jc w:val="both"/>
        <w:rPr>
          <w:rFonts w:ascii="Arial" w:hAnsi="Arial" w:cs="Arial"/>
        </w:rPr>
      </w:pPr>
      <w:r w:rsidRPr="00DC29C9">
        <w:rPr>
          <w:rFonts w:ascii="Arial" w:hAnsi="Arial" w:cs="Arial"/>
          <w:u w:val="single"/>
        </w:rPr>
        <w:t>pozemk</w:t>
      </w:r>
      <w:r w:rsidRPr="00DC29C9">
        <w:rPr>
          <w:rFonts w:ascii="Arial" w:hAnsi="Arial" w:cs="Arial"/>
        </w:rPr>
        <w:t xml:space="preserve">y pre verejnoprospešné stavby, </w:t>
      </w:r>
      <w:r w:rsidRPr="00DC29C9">
        <w:rPr>
          <w:rFonts w:ascii="Arial" w:hAnsi="Arial" w:cs="Arial"/>
          <w:u w:val="single"/>
        </w:rPr>
        <w:t>stavebnú uzáveru</w:t>
      </w:r>
      <w:r w:rsidRPr="00DC29C9">
        <w:rPr>
          <w:rFonts w:ascii="Arial" w:hAnsi="Arial" w:cs="Arial"/>
        </w:rPr>
        <w:t xml:space="preserve"> a na vykonanie asanácie.</w:t>
      </w:r>
    </w:p>
    <w:p w:rsidR="005772D6" w:rsidRPr="00DC29C9" w:rsidRDefault="005772D6" w:rsidP="005772D6">
      <w:pPr>
        <w:pStyle w:val="Bezriadkovania"/>
        <w:jc w:val="both"/>
        <w:rPr>
          <w:rFonts w:ascii="Arial" w:hAnsi="Arial" w:cs="Arial"/>
        </w:rPr>
      </w:pPr>
    </w:p>
    <w:p w:rsidR="005772D6" w:rsidRPr="00DC29C9" w:rsidRDefault="005772D6" w:rsidP="005772D6">
      <w:pPr>
        <w:pStyle w:val="Bezriadkovania"/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>Podľa § 23 je obec povinná návrh územného plánu zóny prerokovať s vlastníkmi pozemkov, na ktoré sa navrhujú zastavovacie podmienky, regulatívy neprípustného funkčného využívania pozemkov alebo stavebná uzávera, a s vlastníkmi stavieb verejného dopravného a technického vybavenia riešeného územia.</w:t>
      </w:r>
    </w:p>
    <w:p w:rsidR="005772D6" w:rsidRPr="00DC29C9" w:rsidRDefault="005772D6" w:rsidP="005772D6">
      <w:pPr>
        <w:pStyle w:val="Bezriadkovania"/>
        <w:jc w:val="both"/>
        <w:rPr>
          <w:rFonts w:ascii="Arial" w:hAnsi="Arial" w:cs="Arial"/>
        </w:rPr>
      </w:pPr>
    </w:p>
    <w:p w:rsidR="005772D6" w:rsidRPr="00DC29C9" w:rsidRDefault="005772D6" w:rsidP="005772D6">
      <w:pPr>
        <w:pStyle w:val="Bezriadkovania"/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 xml:space="preserve">Podľa § 32 možno umiestňovať stavby, </w:t>
      </w:r>
      <w:r w:rsidRPr="00DC29C9">
        <w:rPr>
          <w:rFonts w:ascii="Arial" w:hAnsi="Arial" w:cs="Arial"/>
          <w:b/>
          <w:u w:val="single"/>
        </w:rPr>
        <w:t xml:space="preserve">meniť </w:t>
      </w:r>
      <w:r w:rsidRPr="00DC29C9">
        <w:rPr>
          <w:rFonts w:ascii="Arial" w:hAnsi="Arial" w:cs="Arial"/>
          <w:b/>
        </w:rPr>
        <w:t>využitie územia a chrániť dôležité záujmy v</w:t>
      </w:r>
      <w:r w:rsidR="0096339D" w:rsidRPr="00DC29C9">
        <w:rPr>
          <w:rFonts w:ascii="Arial" w:hAnsi="Arial" w:cs="Arial"/>
          <w:b/>
        </w:rPr>
        <w:t> </w:t>
      </w:r>
      <w:r w:rsidRPr="00DC29C9">
        <w:rPr>
          <w:rFonts w:ascii="Arial" w:hAnsi="Arial" w:cs="Arial"/>
          <w:b/>
        </w:rPr>
        <w:t>území</w:t>
      </w:r>
      <w:r w:rsidR="0096339D" w:rsidRPr="00DC29C9">
        <w:rPr>
          <w:rFonts w:ascii="Arial" w:hAnsi="Arial" w:cs="Arial"/>
          <w:b/>
        </w:rPr>
        <w:t xml:space="preserve"> </w:t>
      </w:r>
      <w:r w:rsidRPr="00DC29C9">
        <w:rPr>
          <w:rFonts w:ascii="Arial" w:hAnsi="Arial" w:cs="Arial"/>
          <w:b/>
        </w:rPr>
        <w:t>len na základe územného rozhodnutia</w:t>
      </w:r>
      <w:r w:rsidRPr="00DC29C9">
        <w:rPr>
          <w:rFonts w:ascii="Arial" w:hAnsi="Arial" w:cs="Arial"/>
        </w:rPr>
        <w:t>, ktorým je</w:t>
      </w:r>
    </w:p>
    <w:p w:rsidR="005772D6" w:rsidRPr="00DC29C9" w:rsidRDefault="005772D6" w:rsidP="005772D6">
      <w:pPr>
        <w:pStyle w:val="Bezriadkovania"/>
        <w:numPr>
          <w:ilvl w:val="0"/>
          <w:numId w:val="19"/>
        </w:numPr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>rozhodnutie o umiestnenie stavby,</w:t>
      </w:r>
    </w:p>
    <w:p w:rsidR="005772D6" w:rsidRPr="00DC29C9" w:rsidRDefault="005772D6" w:rsidP="005772D6">
      <w:pPr>
        <w:pStyle w:val="Bezriadkovania"/>
        <w:numPr>
          <w:ilvl w:val="0"/>
          <w:numId w:val="19"/>
        </w:numPr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>rozhodnutie o využití územia,</w:t>
      </w:r>
    </w:p>
    <w:p w:rsidR="005772D6" w:rsidRPr="00DC29C9" w:rsidRDefault="005772D6" w:rsidP="005772D6">
      <w:pPr>
        <w:pStyle w:val="Bezriadkovania"/>
        <w:numPr>
          <w:ilvl w:val="0"/>
          <w:numId w:val="19"/>
        </w:numPr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>rozhodnutie o chránenom území alebo o ochrannom pásme,</w:t>
      </w:r>
    </w:p>
    <w:p w:rsidR="005772D6" w:rsidRPr="00DC29C9" w:rsidRDefault="005772D6" w:rsidP="005772D6">
      <w:pPr>
        <w:pStyle w:val="Bezriadkovania"/>
        <w:numPr>
          <w:ilvl w:val="0"/>
          <w:numId w:val="19"/>
        </w:numPr>
        <w:jc w:val="both"/>
        <w:rPr>
          <w:rFonts w:ascii="Arial" w:hAnsi="Arial" w:cs="Arial"/>
        </w:rPr>
      </w:pPr>
      <w:r w:rsidRPr="00DC29C9">
        <w:rPr>
          <w:rFonts w:ascii="Arial" w:hAnsi="Arial" w:cs="Arial"/>
          <w:u w:val="single"/>
        </w:rPr>
        <w:t>rozhodnutie o stavebnej uzávere</w:t>
      </w:r>
      <w:r w:rsidRPr="00DC29C9">
        <w:rPr>
          <w:rFonts w:ascii="Arial" w:hAnsi="Arial" w:cs="Arial"/>
        </w:rPr>
        <w:t>.</w:t>
      </w:r>
    </w:p>
    <w:p w:rsidR="005772D6" w:rsidRPr="00DC29C9" w:rsidRDefault="005772D6" w:rsidP="005772D6">
      <w:pPr>
        <w:pStyle w:val="Bezriadkovania"/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>Územné rozhodnutie sa nevyžaduje na umiestnenie strategického parku a na prípravu územia na realizáciu strategického parku, na ktoré bolo vydané osvedčenie o významnej investícii podľa osobitného predpisu, ak priestorové usporiadanie územia a funkčné využívanie územia, ktoré nie je v rozpore s ich umiestnením, vyplýva z územného plánu obce alebo z územného plánu zóny.</w:t>
      </w:r>
    </w:p>
    <w:p w:rsidR="00D62F31" w:rsidRPr="00DC29C9" w:rsidRDefault="00D62F31" w:rsidP="005772D6">
      <w:pPr>
        <w:pStyle w:val="Bezriadkovania"/>
        <w:jc w:val="both"/>
        <w:rPr>
          <w:rFonts w:ascii="Arial" w:hAnsi="Arial" w:cs="Arial"/>
        </w:rPr>
      </w:pPr>
    </w:p>
    <w:p w:rsidR="00D62F31" w:rsidRPr="00DC29C9" w:rsidRDefault="00D62F31" w:rsidP="00D62F31">
      <w:pPr>
        <w:pStyle w:val="Bezriadkovania"/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 xml:space="preserve">Podľa § 39d sa </w:t>
      </w:r>
      <w:r w:rsidRPr="00DC29C9">
        <w:rPr>
          <w:rFonts w:ascii="Arial" w:hAnsi="Arial" w:cs="Arial"/>
          <w:b/>
          <w:u w:val="single"/>
        </w:rPr>
        <w:t>rozhodnutím o stavebnej uzávere</w:t>
      </w:r>
      <w:r w:rsidRPr="00DC29C9">
        <w:rPr>
          <w:rFonts w:ascii="Arial" w:hAnsi="Arial" w:cs="Arial"/>
        </w:rPr>
        <w:t xml:space="preserve"> </w:t>
      </w:r>
      <w:r w:rsidRPr="00DC29C9">
        <w:rPr>
          <w:rFonts w:ascii="Arial" w:hAnsi="Arial" w:cs="Arial"/>
          <w:b/>
        </w:rPr>
        <w:t>vymedzuje územie, v ktorom sa dočasne zakazuje alebo obmedzuje stavebná činnosť</w:t>
      </w:r>
      <w:r w:rsidRPr="00DC29C9">
        <w:rPr>
          <w:rFonts w:ascii="Arial" w:hAnsi="Arial" w:cs="Arial"/>
        </w:rPr>
        <w:t xml:space="preserve">, najmä ak by mohla sťažiť alebo znemožniť budúce využívanie územia alebo jeho organizáciu podľa pripravovaného územného plánu; </w:t>
      </w:r>
    </w:p>
    <w:p w:rsidR="00D62F31" w:rsidRPr="00DC29C9" w:rsidRDefault="00D62F31" w:rsidP="00D62F31">
      <w:pPr>
        <w:pStyle w:val="Bezriadkovania"/>
        <w:numPr>
          <w:ilvl w:val="0"/>
          <w:numId w:val="18"/>
        </w:numPr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 xml:space="preserve">stavebnú uzáveru možno určiť iba </w:t>
      </w:r>
      <w:r w:rsidRPr="00DC29C9">
        <w:rPr>
          <w:rFonts w:ascii="Arial" w:hAnsi="Arial" w:cs="Arial"/>
          <w:u w:val="single"/>
        </w:rPr>
        <w:t>na nevyhnutne potrebný čas</w:t>
      </w:r>
      <w:r w:rsidRPr="00DC29C9">
        <w:rPr>
          <w:rFonts w:ascii="Arial" w:hAnsi="Arial" w:cs="Arial"/>
        </w:rPr>
        <w:t xml:space="preserve">, </w:t>
      </w:r>
      <w:r w:rsidRPr="00DC29C9">
        <w:rPr>
          <w:rFonts w:ascii="Arial" w:hAnsi="Arial" w:cs="Arial"/>
          <w:u w:val="single"/>
        </w:rPr>
        <w:t>najviac</w:t>
      </w:r>
      <w:r w:rsidRPr="00DC29C9">
        <w:rPr>
          <w:rFonts w:ascii="Arial" w:hAnsi="Arial" w:cs="Arial"/>
        </w:rPr>
        <w:t xml:space="preserve"> však na </w:t>
      </w:r>
      <w:r w:rsidRPr="00DC29C9">
        <w:rPr>
          <w:rFonts w:ascii="Arial" w:hAnsi="Arial" w:cs="Arial"/>
          <w:u w:val="single"/>
        </w:rPr>
        <w:t xml:space="preserve">päť rokov odo dňa právoplatnosti rozhodnutia </w:t>
      </w:r>
      <w:r w:rsidRPr="00DC29C9">
        <w:rPr>
          <w:rFonts w:ascii="Arial" w:hAnsi="Arial" w:cs="Arial"/>
        </w:rPr>
        <w:t>o stavebnej uzávere</w:t>
      </w:r>
    </w:p>
    <w:p w:rsidR="00D62F31" w:rsidRPr="00DC29C9" w:rsidRDefault="00D62F31" w:rsidP="00D62F31">
      <w:pPr>
        <w:pStyle w:val="Bezriadkovania"/>
        <w:numPr>
          <w:ilvl w:val="0"/>
          <w:numId w:val="18"/>
        </w:numPr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>rozhodnutím o stavebnej uzávere nemožno zakázať ani obmedziť vykonávanie udržiavacích prác</w:t>
      </w:r>
    </w:p>
    <w:p w:rsidR="00D62F31" w:rsidRPr="00DC29C9" w:rsidRDefault="00D62F31" w:rsidP="00D62F31">
      <w:pPr>
        <w:pStyle w:val="Bezriadkovania"/>
        <w:numPr>
          <w:ilvl w:val="0"/>
          <w:numId w:val="18"/>
        </w:numPr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>ak pominuli dôvody, pre ktoré bolo vydané rozhodnutie o stavebnej uzávere, alebo to isté územie rieši schválený územný plán zóny, stavebný úrad zruší rozhodnutie aj bez návrhu.</w:t>
      </w:r>
    </w:p>
    <w:p w:rsidR="005772D6" w:rsidRPr="00DC29C9" w:rsidRDefault="005772D6" w:rsidP="005772D6">
      <w:pPr>
        <w:pStyle w:val="Bezriadkovania"/>
        <w:jc w:val="both"/>
        <w:rPr>
          <w:rFonts w:ascii="Arial" w:hAnsi="Arial" w:cs="Arial"/>
        </w:rPr>
      </w:pPr>
    </w:p>
    <w:p w:rsidR="005772D6" w:rsidRPr="00DC29C9" w:rsidRDefault="005772D6" w:rsidP="005772D6">
      <w:pPr>
        <w:pStyle w:val="Bezriadkovania"/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 xml:space="preserve">Podľa § 34 je </w:t>
      </w:r>
      <w:r w:rsidRPr="00DC29C9">
        <w:rPr>
          <w:rFonts w:ascii="Arial" w:hAnsi="Arial" w:cs="Arial"/>
          <w:b/>
          <w:u w:val="single"/>
        </w:rPr>
        <w:t>účastníkom územného konania</w:t>
      </w:r>
      <w:r w:rsidRPr="00DC29C9">
        <w:rPr>
          <w:rFonts w:ascii="Arial" w:hAnsi="Arial" w:cs="Arial"/>
        </w:rPr>
        <w:t xml:space="preserve"> navrhovateľ, obec, ak nie je stavebným úradom príslušným na územné konanie, a ten, komu toto postavenie vyplýva z osobitného predpisu. </w:t>
      </w:r>
      <w:r w:rsidRPr="00DC29C9">
        <w:rPr>
          <w:rFonts w:ascii="Arial" w:hAnsi="Arial" w:cs="Arial"/>
          <w:b/>
        </w:rPr>
        <w:t>V územnom konaní o stavebnej uzávere</w:t>
      </w:r>
      <w:r w:rsidRPr="00DC29C9">
        <w:rPr>
          <w:rFonts w:ascii="Arial" w:hAnsi="Arial" w:cs="Arial"/>
        </w:rPr>
        <w:t xml:space="preserve"> sú účastníkmi konania aj právnické osoby </w:t>
      </w:r>
      <w:r w:rsidRPr="00DC29C9">
        <w:rPr>
          <w:rFonts w:ascii="Arial" w:hAnsi="Arial" w:cs="Arial"/>
        </w:rPr>
        <w:lastRenderedPageBreak/>
        <w:t xml:space="preserve">a fyzické </w:t>
      </w:r>
      <w:r w:rsidRPr="00DC29C9">
        <w:rPr>
          <w:rFonts w:ascii="Arial" w:hAnsi="Arial" w:cs="Arial"/>
          <w:u w:val="single"/>
        </w:rPr>
        <w:t>osoby, ktorých vlastnícke alebo iné práva k pozemkom</w:t>
      </w:r>
      <w:r w:rsidRPr="00DC29C9">
        <w:rPr>
          <w:rFonts w:ascii="Arial" w:hAnsi="Arial" w:cs="Arial"/>
        </w:rPr>
        <w:t xml:space="preserve"> alebo stavbám, ako aj k susedným pozemkom a stavbám vrátane bytov </w:t>
      </w:r>
      <w:r w:rsidRPr="00DC29C9">
        <w:rPr>
          <w:rFonts w:ascii="Arial" w:hAnsi="Arial" w:cs="Arial"/>
          <w:u w:val="single"/>
        </w:rPr>
        <w:t>môžu byť rozhodnutím priamo dotknuté</w:t>
      </w:r>
      <w:r w:rsidRPr="00DC29C9">
        <w:rPr>
          <w:rFonts w:ascii="Arial" w:hAnsi="Arial" w:cs="Arial"/>
        </w:rPr>
        <w:t>. Účastníkmi územného konania nie sú nájomcovia bytov a nebytových priestorov.</w:t>
      </w:r>
    </w:p>
    <w:p w:rsidR="005772D6" w:rsidRPr="00DC29C9" w:rsidRDefault="005772D6" w:rsidP="005772D6">
      <w:pPr>
        <w:pStyle w:val="Bezriadkovania"/>
        <w:jc w:val="both"/>
        <w:rPr>
          <w:rFonts w:ascii="Arial" w:hAnsi="Arial" w:cs="Arial"/>
        </w:rPr>
      </w:pPr>
    </w:p>
    <w:p w:rsidR="005772D6" w:rsidRPr="00DC29C9" w:rsidRDefault="005772D6" w:rsidP="005772D6">
      <w:pPr>
        <w:pStyle w:val="Bezriadkovania"/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 xml:space="preserve">Podľa § 40 </w:t>
      </w:r>
      <w:r w:rsidRPr="00DC29C9">
        <w:rPr>
          <w:rFonts w:ascii="Arial" w:hAnsi="Arial" w:cs="Arial"/>
          <w:b/>
          <w:u w:val="single"/>
        </w:rPr>
        <w:t>čas platnosti rozhodnutia o stavebnej uzávere</w:t>
      </w:r>
      <w:r w:rsidRPr="00DC29C9">
        <w:rPr>
          <w:rFonts w:ascii="Arial" w:hAnsi="Arial" w:cs="Arial"/>
        </w:rPr>
        <w:t xml:space="preserve"> </w:t>
      </w:r>
      <w:r w:rsidRPr="00DC29C9">
        <w:rPr>
          <w:rFonts w:ascii="Arial" w:hAnsi="Arial" w:cs="Arial"/>
          <w:b/>
        </w:rPr>
        <w:t>určí stavebný úrad</w:t>
      </w:r>
      <w:r w:rsidRPr="00DC29C9">
        <w:rPr>
          <w:rFonts w:ascii="Arial" w:hAnsi="Arial" w:cs="Arial"/>
        </w:rPr>
        <w:t xml:space="preserve">. Ak sa platnosť rozhodnutia nemôže vopred časove obmedziť, rozhodne stavebný úrad o skončení jeho platnosti, ak zanikne účel, na ktorý bolo rozhodnutie vydané. Čas platnosti rozhodnutia o stavebnej uzávere však ani po predĺžení nesmie presiahnuť päť rokov odo dňa, keď územné rozhodnutie nadobudlo právoplatnosť. </w:t>
      </w:r>
      <w:r w:rsidR="00592AA8" w:rsidRPr="00DC29C9">
        <w:rPr>
          <w:rFonts w:ascii="Arial" w:hAnsi="Arial" w:cs="Arial"/>
        </w:rPr>
        <w:t>Čas platnosti územného rozhodnutia nemožno predĺžiť, ak bol na to isté územie schválený územný plán zóny, ktorý rieši predmet územného rozhodnutia.</w:t>
      </w:r>
    </w:p>
    <w:p w:rsidR="005772D6" w:rsidRPr="00DC29C9" w:rsidRDefault="005772D6" w:rsidP="005772D6">
      <w:pPr>
        <w:pStyle w:val="Bezriadkovania"/>
        <w:jc w:val="both"/>
        <w:rPr>
          <w:rFonts w:ascii="Arial" w:hAnsi="Arial" w:cs="Arial"/>
        </w:rPr>
      </w:pPr>
    </w:p>
    <w:p w:rsidR="005772D6" w:rsidRPr="00DC29C9" w:rsidRDefault="005772D6" w:rsidP="005772D6">
      <w:pPr>
        <w:pStyle w:val="Bezriadkovania"/>
        <w:jc w:val="both"/>
        <w:rPr>
          <w:rFonts w:ascii="Arial" w:hAnsi="Arial" w:cs="Arial"/>
        </w:rPr>
      </w:pPr>
      <w:r w:rsidRPr="00DC29C9">
        <w:rPr>
          <w:rFonts w:ascii="Arial" w:hAnsi="Arial" w:cs="Arial"/>
        </w:rPr>
        <w:t xml:space="preserve">Podľa § 41 môže stavebný úrad </w:t>
      </w:r>
      <w:r w:rsidRPr="00DC29C9">
        <w:rPr>
          <w:rFonts w:ascii="Arial" w:hAnsi="Arial" w:cs="Arial"/>
          <w:b/>
          <w:u w:val="single"/>
        </w:rPr>
        <w:t>z rozhodnutia o stavebnej uzávere</w:t>
      </w:r>
      <w:r w:rsidRPr="00DC29C9">
        <w:rPr>
          <w:rFonts w:ascii="Arial" w:hAnsi="Arial" w:cs="Arial"/>
        </w:rPr>
        <w:t xml:space="preserve"> </w:t>
      </w:r>
      <w:r w:rsidRPr="00DC29C9">
        <w:rPr>
          <w:rFonts w:ascii="Arial" w:hAnsi="Arial" w:cs="Arial"/>
          <w:b/>
        </w:rPr>
        <w:t>v odôvodnených prípadoch a po dohode s dotknutými orgánmi</w:t>
      </w:r>
      <w:r w:rsidRPr="00DC29C9">
        <w:rPr>
          <w:rFonts w:ascii="Arial" w:hAnsi="Arial" w:cs="Arial"/>
        </w:rPr>
        <w:t xml:space="preserve"> povoliť </w:t>
      </w:r>
      <w:r w:rsidRPr="00DC29C9">
        <w:rPr>
          <w:rFonts w:ascii="Arial" w:hAnsi="Arial" w:cs="Arial"/>
          <w:b/>
          <w:u w:val="single"/>
        </w:rPr>
        <w:t>výnimku</w:t>
      </w:r>
      <w:r w:rsidRPr="00DC29C9">
        <w:rPr>
          <w:rFonts w:ascii="Arial" w:hAnsi="Arial" w:cs="Arial"/>
        </w:rPr>
        <w:t xml:space="preserve"> so stavebného zákazu alebo z obmedzenia niektorých činností v území.</w:t>
      </w:r>
    </w:p>
    <w:p w:rsidR="005772D6" w:rsidRPr="005772D6" w:rsidRDefault="005772D6" w:rsidP="0061260B">
      <w:pPr>
        <w:jc w:val="both"/>
        <w:rPr>
          <w:rFonts w:ascii="Arial" w:hAnsi="Arial" w:cs="Arial"/>
          <w:color w:val="000000" w:themeColor="text1"/>
        </w:rPr>
      </w:pPr>
    </w:p>
    <w:sectPr w:rsidR="005772D6" w:rsidRPr="00577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DBA"/>
    <w:multiLevelType w:val="hybridMultilevel"/>
    <w:tmpl w:val="12B649F6"/>
    <w:lvl w:ilvl="0" w:tplc="CD1400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706B8"/>
    <w:multiLevelType w:val="hybridMultilevel"/>
    <w:tmpl w:val="71FC5B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BE45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71820990">
      <w:start w:val="5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95D09"/>
    <w:multiLevelType w:val="hybridMultilevel"/>
    <w:tmpl w:val="E5A222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71FC8"/>
    <w:multiLevelType w:val="hybridMultilevel"/>
    <w:tmpl w:val="78F4A8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849B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CD04EC"/>
    <w:multiLevelType w:val="hybridMultilevel"/>
    <w:tmpl w:val="EE0AA9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83725"/>
    <w:multiLevelType w:val="hybridMultilevel"/>
    <w:tmpl w:val="A4FE36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96B35"/>
    <w:multiLevelType w:val="hybridMultilevel"/>
    <w:tmpl w:val="7818B852"/>
    <w:lvl w:ilvl="0" w:tplc="67B04EA4">
      <w:start w:val="1"/>
      <w:numFmt w:val="lowerLetter"/>
      <w:lvlText w:val="%1)"/>
      <w:lvlJc w:val="left"/>
      <w:pPr>
        <w:ind w:left="720" w:hanging="360"/>
      </w:pPr>
      <w:rPr>
        <w:rFonts w:eastAsia="Calibri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919F8"/>
    <w:multiLevelType w:val="hybridMultilevel"/>
    <w:tmpl w:val="A4FC02F6"/>
    <w:lvl w:ilvl="0" w:tplc="A356B24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32C7A"/>
    <w:multiLevelType w:val="hybridMultilevel"/>
    <w:tmpl w:val="E9B691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56315"/>
    <w:multiLevelType w:val="hybridMultilevel"/>
    <w:tmpl w:val="E51286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354C0"/>
    <w:multiLevelType w:val="hybridMultilevel"/>
    <w:tmpl w:val="ACB0853A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D76D7B"/>
    <w:multiLevelType w:val="hybridMultilevel"/>
    <w:tmpl w:val="5C2A2C6A"/>
    <w:lvl w:ilvl="0" w:tplc="E1DE99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D6415"/>
    <w:multiLevelType w:val="hybridMultilevel"/>
    <w:tmpl w:val="3EFA6DCA"/>
    <w:lvl w:ilvl="0" w:tplc="33525B7C">
      <w:start w:val="1"/>
      <w:numFmt w:val="upperLetter"/>
      <w:lvlText w:val="%1."/>
      <w:lvlJc w:val="left"/>
      <w:pPr>
        <w:ind w:left="4170" w:hanging="360"/>
      </w:pPr>
      <w:rPr>
        <w:rFonts w:eastAsia="Times New Roman"/>
      </w:rPr>
    </w:lvl>
    <w:lvl w:ilvl="1" w:tplc="041B0019">
      <w:start w:val="1"/>
      <w:numFmt w:val="lowerLetter"/>
      <w:lvlText w:val="%2."/>
      <w:lvlJc w:val="left"/>
      <w:pPr>
        <w:ind w:left="4890" w:hanging="360"/>
      </w:pPr>
    </w:lvl>
    <w:lvl w:ilvl="2" w:tplc="041B001B">
      <w:start w:val="1"/>
      <w:numFmt w:val="lowerRoman"/>
      <w:lvlText w:val="%3."/>
      <w:lvlJc w:val="right"/>
      <w:pPr>
        <w:ind w:left="5610" w:hanging="180"/>
      </w:pPr>
    </w:lvl>
    <w:lvl w:ilvl="3" w:tplc="041B000F">
      <w:start w:val="1"/>
      <w:numFmt w:val="decimal"/>
      <w:lvlText w:val="%4."/>
      <w:lvlJc w:val="left"/>
      <w:pPr>
        <w:ind w:left="6330" w:hanging="360"/>
      </w:pPr>
    </w:lvl>
    <w:lvl w:ilvl="4" w:tplc="041B0019">
      <w:start w:val="1"/>
      <w:numFmt w:val="lowerLetter"/>
      <w:lvlText w:val="%5."/>
      <w:lvlJc w:val="left"/>
      <w:pPr>
        <w:ind w:left="7050" w:hanging="360"/>
      </w:pPr>
    </w:lvl>
    <w:lvl w:ilvl="5" w:tplc="041B001B">
      <w:start w:val="1"/>
      <w:numFmt w:val="lowerRoman"/>
      <w:lvlText w:val="%6."/>
      <w:lvlJc w:val="right"/>
      <w:pPr>
        <w:ind w:left="7770" w:hanging="180"/>
      </w:pPr>
    </w:lvl>
    <w:lvl w:ilvl="6" w:tplc="041B000F">
      <w:start w:val="1"/>
      <w:numFmt w:val="decimal"/>
      <w:lvlText w:val="%7."/>
      <w:lvlJc w:val="left"/>
      <w:pPr>
        <w:ind w:left="8490" w:hanging="360"/>
      </w:pPr>
    </w:lvl>
    <w:lvl w:ilvl="7" w:tplc="041B0019">
      <w:start w:val="1"/>
      <w:numFmt w:val="lowerLetter"/>
      <w:lvlText w:val="%8."/>
      <w:lvlJc w:val="left"/>
      <w:pPr>
        <w:ind w:left="9210" w:hanging="360"/>
      </w:pPr>
    </w:lvl>
    <w:lvl w:ilvl="8" w:tplc="041B001B">
      <w:start w:val="1"/>
      <w:numFmt w:val="lowerRoman"/>
      <w:lvlText w:val="%9."/>
      <w:lvlJc w:val="right"/>
      <w:pPr>
        <w:ind w:left="9930" w:hanging="180"/>
      </w:pPr>
    </w:lvl>
  </w:abstractNum>
  <w:abstractNum w:abstractNumId="13" w15:restartNumberingAfterBreak="0">
    <w:nsid w:val="576630CB"/>
    <w:multiLevelType w:val="hybridMultilevel"/>
    <w:tmpl w:val="2E3AC3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B815A5"/>
    <w:multiLevelType w:val="hybridMultilevel"/>
    <w:tmpl w:val="7F0EAAC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F">
      <w:start w:val="1"/>
      <w:numFmt w:val="decimal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E570C1"/>
    <w:multiLevelType w:val="hybridMultilevel"/>
    <w:tmpl w:val="646AD092"/>
    <w:lvl w:ilvl="0" w:tplc="D992544C">
      <w:numFmt w:val="bullet"/>
      <w:lvlText w:val="-"/>
      <w:lvlJc w:val="left"/>
      <w:pPr>
        <w:ind w:left="316" w:hanging="360"/>
      </w:pPr>
      <w:rPr>
        <w:rFonts w:ascii="Arial" w:eastAsia="Times New Roman" w:hAnsi="Arial" w:cs="Arial" w:hint="default"/>
        <w:b/>
      </w:rPr>
    </w:lvl>
    <w:lvl w:ilvl="1" w:tplc="041B0003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16" w15:restartNumberingAfterBreak="0">
    <w:nsid w:val="6D0C33D0"/>
    <w:multiLevelType w:val="hybridMultilevel"/>
    <w:tmpl w:val="C02C03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AF0E3B"/>
    <w:multiLevelType w:val="hybridMultilevel"/>
    <w:tmpl w:val="1F847B8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0B00CB"/>
    <w:multiLevelType w:val="hybridMultilevel"/>
    <w:tmpl w:val="BBA06A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010B3"/>
    <w:multiLevelType w:val="hybridMultilevel"/>
    <w:tmpl w:val="CAACBFCC"/>
    <w:lvl w:ilvl="0" w:tplc="17849BA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19"/>
  </w:num>
  <w:num w:numId="20">
    <w:abstractNumId w:val="0"/>
  </w:num>
  <w:num w:numId="21">
    <w:abstractNumId w:val="2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D6"/>
    <w:rsid w:val="000307C9"/>
    <w:rsid w:val="000705FD"/>
    <w:rsid w:val="00074CA7"/>
    <w:rsid w:val="000A56E0"/>
    <w:rsid w:val="001A0A99"/>
    <w:rsid w:val="00376772"/>
    <w:rsid w:val="003A2A9E"/>
    <w:rsid w:val="003C6A44"/>
    <w:rsid w:val="003D3235"/>
    <w:rsid w:val="00464EFD"/>
    <w:rsid w:val="004E643F"/>
    <w:rsid w:val="0053671F"/>
    <w:rsid w:val="00545ADC"/>
    <w:rsid w:val="00551099"/>
    <w:rsid w:val="005772D6"/>
    <w:rsid w:val="00592AA8"/>
    <w:rsid w:val="005C5B44"/>
    <w:rsid w:val="0061260B"/>
    <w:rsid w:val="006648DA"/>
    <w:rsid w:val="00747D64"/>
    <w:rsid w:val="00756113"/>
    <w:rsid w:val="007F0E57"/>
    <w:rsid w:val="008B2026"/>
    <w:rsid w:val="008F25D2"/>
    <w:rsid w:val="008F3E2E"/>
    <w:rsid w:val="0096339D"/>
    <w:rsid w:val="00974B82"/>
    <w:rsid w:val="009A7DB1"/>
    <w:rsid w:val="00A763A1"/>
    <w:rsid w:val="00B6620E"/>
    <w:rsid w:val="00C53587"/>
    <w:rsid w:val="00CA096F"/>
    <w:rsid w:val="00CC16F3"/>
    <w:rsid w:val="00CF48D3"/>
    <w:rsid w:val="00D40C30"/>
    <w:rsid w:val="00D62F31"/>
    <w:rsid w:val="00DC29C9"/>
    <w:rsid w:val="00DF3C66"/>
    <w:rsid w:val="00EC0935"/>
    <w:rsid w:val="00EC65E6"/>
    <w:rsid w:val="00EE2F99"/>
    <w:rsid w:val="00F32152"/>
    <w:rsid w:val="00F8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54BB"/>
  <w15:chartTrackingRefBased/>
  <w15:docId w15:val="{BF4BF242-ADC8-47D3-8B58-B6AB5A19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2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1260B"/>
    <w:pPr>
      <w:spacing w:before="100" w:beforeAutospacing="1" w:after="100" w:afterAutospacing="1"/>
    </w:pPr>
  </w:style>
  <w:style w:type="paragraph" w:styleId="Bezriadkovania">
    <w:name w:val="No Spacing"/>
    <w:uiPriority w:val="1"/>
    <w:qFormat/>
    <w:rsid w:val="0061260B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61260B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61260B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4B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4B8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Korčáková</dc:creator>
  <cp:keywords/>
  <dc:description/>
  <cp:lastModifiedBy>Věra Homolová</cp:lastModifiedBy>
  <cp:revision>21</cp:revision>
  <cp:lastPrinted>2017-03-28T06:49:00Z</cp:lastPrinted>
  <dcterms:created xsi:type="dcterms:W3CDTF">2017-03-24T08:49:00Z</dcterms:created>
  <dcterms:modified xsi:type="dcterms:W3CDTF">2017-03-28T09:46:00Z</dcterms:modified>
</cp:coreProperties>
</file>