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E6" w:rsidRPr="00B611BE" w:rsidRDefault="001D7FE6" w:rsidP="001D7FE6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1D7FE6" w:rsidRPr="00B611BE" w:rsidRDefault="001D7FE6" w:rsidP="001D7FE6">
      <w:pPr>
        <w:jc w:val="center"/>
        <w:rPr>
          <w:rFonts w:ascii="Arial" w:hAnsi="Arial" w:cs="Arial"/>
          <w:b/>
          <w:sz w:val="32"/>
        </w:rPr>
      </w:pPr>
    </w:p>
    <w:p w:rsidR="001D7FE6" w:rsidRDefault="001D7FE6" w:rsidP="001D7FE6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684A28D9" wp14:editId="000DEAA5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FE6" w:rsidRDefault="001D7FE6" w:rsidP="001D7FE6">
      <w:pPr>
        <w:jc w:val="center"/>
        <w:rPr>
          <w:rFonts w:ascii="Arial" w:hAnsi="Arial" w:cs="Arial"/>
          <w:b/>
          <w:sz w:val="32"/>
        </w:rPr>
      </w:pPr>
    </w:p>
    <w:p w:rsidR="001D7FE6" w:rsidRPr="00B611BE" w:rsidRDefault="001D7FE6" w:rsidP="001D7FE6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1D7FE6" w:rsidRDefault="001D7FE6" w:rsidP="001D7FE6">
      <w:pPr>
        <w:jc w:val="center"/>
        <w:rPr>
          <w:rFonts w:ascii="Arial" w:hAnsi="Arial" w:cs="Arial"/>
          <w:b/>
        </w:rPr>
      </w:pPr>
    </w:p>
    <w:p w:rsidR="001D7FE6" w:rsidRDefault="001D7FE6" w:rsidP="001D7FE6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</w:rPr>
        <w:t xml:space="preserve">č. </w:t>
      </w:r>
      <w:r w:rsidR="00F21BF0">
        <w:rPr>
          <w:rFonts w:ascii="Arial" w:hAnsi="Arial" w:cs="Arial"/>
          <w:b/>
          <w:sz w:val="32"/>
        </w:rPr>
        <w:t>1</w:t>
      </w:r>
      <w:r w:rsidR="00E37E4A">
        <w:rPr>
          <w:rFonts w:ascii="Arial" w:hAnsi="Arial" w:cs="Arial"/>
          <w:b/>
          <w:sz w:val="32"/>
        </w:rPr>
        <w:t xml:space="preserve"> – </w:t>
      </w:r>
      <w:r w:rsidR="00F21BF0">
        <w:rPr>
          <w:rFonts w:ascii="Arial" w:hAnsi="Arial" w:cs="Arial"/>
          <w:b/>
          <w:sz w:val="32"/>
        </w:rPr>
        <w:t>4 / 2016</w:t>
      </w:r>
    </w:p>
    <w:p w:rsidR="001D7FE6" w:rsidRPr="00B611BE" w:rsidRDefault="001D7FE6" w:rsidP="001D7FE6">
      <w:pPr>
        <w:jc w:val="center"/>
        <w:rPr>
          <w:rFonts w:ascii="Arial" w:hAnsi="Arial" w:cs="Arial"/>
          <w:b/>
          <w:sz w:val="32"/>
        </w:rPr>
      </w:pPr>
    </w:p>
    <w:p w:rsidR="001D7FE6" w:rsidRPr="00B611BE" w:rsidRDefault="001D7FE6" w:rsidP="001D7FE6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zasadnutia Zastupiteľstva Bratislavského samosprávneho kraja</w:t>
      </w:r>
    </w:p>
    <w:p w:rsidR="001D7FE6" w:rsidRPr="00B611BE" w:rsidRDefault="001D7FE6" w:rsidP="001D7FE6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dňa</w:t>
      </w:r>
    </w:p>
    <w:p w:rsidR="001D7FE6" w:rsidRPr="00B611BE" w:rsidRDefault="001D7FE6" w:rsidP="001D7FE6">
      <w:pPr>
        <w:contextualSpacing/>
        <w:jc w:val="center"/>
        <w:rPr>
          <w:rFonts w:ascii="Arial" w:hAnsi="Arial" w:cs="Arial"/>
        </w:rPr>
      </w:pPr>
    </w:p>
    <w:p w:rsidR="001D7FE6" w:rsidRDefault="00131294" w:rsidP="001D7F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</w:t>
      </w:r>
      <w:r w:rsidR="001D7FE6" w:rsidRPr="00B611BE">
        <w:rPr>
          <w:rFonts w:ascii="Arial" w:hAnsi="Arial" w:cs="Arial"/>
          <w:b/>
        </w:rPr>
        <w:t>.</w:t>
      </w:r>
      <w:r w:rsidR="00F21BF0">
        <w:rPr>
          <w:rFonts w:ascii="Arial" w:hAnsi="Arial" w:cs="Arial"/>
          <w:b/>
        </w:rPr>
        <w:t>01.2016</w:t>
      </w:r>
    </w:p>
    <w:p w:rsidR="001D7FE6" w:rsidRDefault="001D7FE6" w:rsidP="001D7FE6">
      <w:pPr>
        <w:jc w:val="center"/>
        <w:rPr>
          <w:rFonts w:ascii="Arial" w:hAnsi="Arial" w:cs="Arial"/>
          <w:b/>
        </w:rPr>
      </w:pPr>
    </w:p>
    <w:p w:rsidR="001D7FE6" w:rsidRPr="00B611BE" w:rsidRDefault="001D7FE6" w:rsidP="001D7FE6">
      <w:pPr>
        <w:jc w:val="center"/>
        <w:rPr>
          <w:rFonts w:ascii="Arial" w:hAnsi="Arial" w:cs="Arial"/>
          <w:b/>
        </w:rPr>
      </w:pPr>
    </w:p>
    <w:p w:rsidR="001D7FE6" w:rsidRPr="00B611BE" w:rsidRDefault="001D7FE6" w:rsidP="001D7FE6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Otvorenie zasadnutia</w:t>
      </w:r>
    </w:p>
    <w:p w:rsidR="001D7FE6" w:rsidRPr="00B611BE" w:rsidRDefault="001D7FE6" w:rsidP="001D7FE6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Voľba overovateľov zápisnice, návrhovej komisie a schválenie programu</w:t>
      </w:r>
    </w:p>
    <w:p w:rsidR="001D7FE6" w:rsidRPr="00B611BE" w:rsidRDefault="001D7FE6" w:rsidP="001D7FE6">
      <w:pPr>
        <w:contextualSpacing/>
        <w:rPr>
          <w:rFonts w:ascii="Arial" w:hAnsi="Arial" w:cs="Arial"/>
        </w:rPr>
      </w:pPr>
    </w:p>
    <w:p w:rsidR="001D7FE6" w:rsidRPr="00B611BE" w:rsidRDefault="00F21BF0" w:rsidP="001D7FE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Rekonštrukcia národnej kultúrnej pamiatky – budovy Divadla Aréna</w:t>
      </w:r>
    </w:p>
    <w:p w:rsidR="001D7FE6" w:rsidRPr="00B611BE" w:rsidRDefault="001D7FE6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hAnsi="Arial" w:cs="Arial"/>
          <w:b/>
          <w:sz w:val="24"/>
          <w:szCs w:val="24"/>
        </w:rPr>
        <w:t xml:space="preserve">uznesenie č. </w:t>
      </w:r>
      <w:r w:rsidR="00F21BF0">
        <w:rPr>
          <w:rFonts w:ascii="Arial" w:hAnsi="Arial" w:cs="Arial"/>
          <w:b/>
          <w:sz w:val="24"/>
          <w:szCs w:val="24"/>
        </w:rPr>
        <w:t>1</w:t>
      </w:r>
      <w:r w:rsidRPr="00B611BE">
        <w:rPr>
          <w:rFonts w:ascii="Arial" w:hAnsi="Arial" w:cs="Arial"/>
          <w:b/>
          <w:sz w:val="24"/>
          <w:szCs w:val="24"/>
        </w:rPr>
        <w:t xml:space="preserve"> / 201</w:t>
      </w:r>
      <w:r w:rsidR="00F21BF0">
        <w:rPr>
          <w:rFonts w:ascii="Arial" w:hAnsi="Arial" w:cs="Arial"/>
          <w:b/>
          <w:sz w:val="24"/>
          <w:szCs w:val="24"/>
        </w:rPr>
        <w:t>6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B611BE" w:rsidRDefault="00F21BF0" w:rsidP="001D7FE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Návrh na prenájom časti stavby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súp</w:t>
      </w:r>
      <w:proofErr w:type="spellEnd"/>
      <w:r>
        <w:rPr>
          <w:rFonts w:ascii="Arial" w:eastAsia="Times New Roman" w:hAnsi="Arial" w:cs="Arial"/>
          <w:sz w:val="24"/>
          <w:szCs w:val="24"/>
          <w:lang w:eastAsia="sk-SK"/>
        </w:rPr>
        <w:t xml:space="preserve">. č. 6179, na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parc</w:t>
      </w:r>
      <w:proofErr w:type="spellEnd"/>
      <w:r>
        <w:rPr>
          <w:rFonts w:ascii="Arial" w:eastAsia="Times New Roman" w:hAnsi="Arial" w:cs="Arial"/>
          <w:sz w:val="24"/>
          <w:szCs w:val="24"/>
          <w:lang w:eastAsia="sk-SK"/>
        </w:rPr>
        <w:t xml:space="preserve">. č. 2778/219, </w:t>
      </w:r>
      <w:proofErr w:type="spellStart"/>
      <w:r>
        <w:rPr>
          <w:rFonts w:ascii="Arial" w:eastAsia="Times New Roman" w:hAnsi="Arial" w:cs="Arial"/>
          <w:sz w:val="24"/>
          <w:szCs w:val="24"/>
          <w:lang w:eastAsia="sk-SK"/>
        </w:rPr>
        <w:t>k.ú</w:t>
      </w:r>
      <w:proofErr w:type="spellEnd"/>
      <w:r>
        <w:rPr>
          <w:rFonts w:ascii="Arial" w:eastAsia="Times New Roman" w:hAnsi="Arial" w:cs="Arial"/>
          <w:sz w:val="24"/>
          <w:szCs w:val="24"/>
          <w:lang w:eastAsia="sk-SK"/>
        </w:rPr>
        <w:t>. Devínska Nová Ves z dôvodu hodného osobitného zreteľa</w:t>
      </w:r>
    </w:p>
    <w:p w:rsidR="001D7FE6" w:rsidRPr="00B611BE" w:rsidRDefault="00F21BF0" w:rsidP="001D7FE6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2</w:t>
      </w:r>
      <w:r w:rsidR="001D7FE6" w:rsidRPr="00B611BE">
        <w:rPr>
          <w:rFonts w:ascii="Arial" w:hAnsi="Arial" w:cs="Arial"/>
          <w:b/>
          <w:sz w:val="24"/>
          <w:szCs w:val="24"/>
        </w:rPr>
        <w:t xml:space="preserve"> / 201</w:t>
      </w:r>
      <w:r>
        <w:rPr>
          <w:rFonts w:ascii="Arial" w:hAnsi="Arial" w:cs="Arial"/>
          <w:b/>
          <w:sz w:val="24"/>
          <w:szCs w:val="24"/>
        </w:rPr>
        <w:t>6</w:t>
      </w:r>
    </w:p>
    <w:p w:rsidR="001D7FE6" w:rsidRPr="00B611BE" w:rsidRDefault="001D7FE6" w:rsidP="001D7FE6">
      <w:pPr>
        <w:jc w:val="both"/>
        <w:rPr>
          <w:rFonts w:ascii="Arial" w:hAnsi="Arial" w:cs="Arial"/>
        </w:rPr>
      </w:pPr>
    </w:p>
    <w:p w:rsidR="001D7FE6" w:rsidRPr="00B611BE" w:rsidRDefault="00F21BF0" w:rsidP="001D7FE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Zámer realizácie rozvojového projektu výstavby obslužnej komunikácie pre priemyselnú zónu Severozápad</w:t>
      </w:r>
    </w:p>
    <w:p w:rsidR="001F16E0" w:rsidRPr="001F16E0" w:rsidRDefault="00F21BF0" w:rsidP="001F16E0">
      <w:pPr>
        <w:pStyle w:val="Odsekzoznamu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3 / 2016</w:t>
      </w:r>
    </w:p>
    <w:p w:rsidR="001F16E0" w:rsidRDefault="001F16E0" w:rsidP="001F16E0">
      <w:pPr>
        <w:pStyle w:val="Odsekzoznamu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eastAsia="sk-SK"/>
        </w:rPr>
      </w:pPr>
    </w:p>
    <w:p w:rsidR="00A7396C" w:rsidRPr="00A7396C" w:rsidRDefault="006C6532" w:rsidP="00A7396C">
      <w:pPr>
        <w:pStyle w:val="Odsekzoznamu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sk-SK"/>
        </w:rPr>
        <w:t>Návrh na podporu štrajkujúcim učiteľom</w:t>
      </w:r>
    </w:p>
    <w:p w:rsidR="001D7FE6" w:rsidRPr="00F21BF0" w:rsidRDefault="00F21BF0" w:rsidP="001D7FE6">
      <w:pPr>
        <w:pStyle w:val="Odsekzoznamu"/>
        <w:numPr>
          <w:ilvl w:val="0"/>
          <w:numId w:val="18"/>
        </w:numPr>
        <w:ind w:left="709" w:hanging="283"/>
        <w:jc w:val="both"/>
        <w:rPr>
          <w:rFonts w:ascii="Arial" w:hAnsi="Arial" w:cs="Arial"/>
        </w:rPr>
      </w:pPr>
      <w:r w:rsidRPr="00F21BF0">
        <w:rPr>
          <w:rFonts w:ascii="Arial" w:hAnsi="Arial" w:cs="Arial"/>
          <w:b/>
          <w:sz w:val="24"/>
        </w:rPr>
        <w:t>uznesenie č. 4 / 2016</w:t>
      </w:r>
    </w:p>
    <w:p w:rsidR="00F21BF0" w:rsidRPr="00F21BF0" w:rsidRDefault="00F21BF0" w:rsidP="00F21BF0">
      <w:pPr>
        <w:jc w:val="both"/>
        <w:rPr>
          <w:rFonts w:ascii="Arial" w:hAnsi="Arial" w:cs="Arial"/>
        </w:rPr>
      </w:pPr>
    </w:p>
    <w:p w:rsidR="001D7FE6" w:rsidRPr="00B611BE" w:rsidRDefault="001D7FE6" w:rsidP="00F21BF0">
      <w:pPr>
        <w:pStyle w:val="Odsekzoznamu"/>
        <w:numPr>
          <w:ilvl w:val="0"/>
          <w:numId w:val="17"/>
        </w:numPr>
        <w:tabs>
          <w:tab w:val="left" w:pos="709"/>
        </w:tabs>
        <w:spacing w:after="0" w:line="240" w:lineRule="auto"/>
        <w:ind w:hanging="1003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>Rôzne – Všeobecná rozprava a interpelácie</w:t>
      </w:r>
    </w:p>
    <w:p w:rsidR="001D7FE6" w:rsidRPr="00B46054" w:rsidRDefault="001D7FE6" w:rsidP="001D7FE6">
      <w:pPr>
        <w:jc w:val="both"/>
        <w:rPr>
          <w:rFonts w:ascii="Arial" w:hAnsi="Arial" w:cs="Arial"/>
          <w:sz w:val="32"/>
        </w:rPr>
      </w:pPr>
    </w:p>
    <w:p w:rsidR="001D7FE6" w:rsidRPr="00B611BE" w:rsidRDefault="001D7FE6" w:rsidP="00F21BF0">
      <w:pPr>
        <w:pStyle w:val="Odsekzoznamu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hAnsi="Arial" w:cs="Arial"/>
          <w:sz w:val="24"/>
          <w:szCs w:val="24"/>
        </w:rPr>
        <w:t>Záver</w:t>
      </w: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AA51AC" w:rsidRDefault="00AA51AC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1D7FE6" w:rsidRDefault="001D7FE6" w:rsidP="001D7FE6">
      <w:pPr>
        <w:spacing w:after="200" w:line="276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1D7FE6" w:rsidRDefault="001D7FE6" w:rsidP="001D7FE6">
      <w:pPr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1D7FE6" w:rsidRDefault="001D7FE6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1D7FE6" w:rsidRDefault="001D7FE6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1D7FE6" w:rsidRDefault="001D7FE6" w:rsidP="001D7FE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UZNESENIE</w:t>
      </w:r>
    </w:p>
    <w:p w:rsidR="001D7FE6" w:rsidRDefault="001D7FE6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BC768C" w:rsidRPr="00BC768C" w:rsidRDefault="00F97332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Rekonštrukcia</w:t>
      </w:r>
      <w:r w:rsidR="00BC768C" w:rsidRPr="00BC768C">
        <w:rPr>
          <w:rFonts w:ascii="Arial" w:hAnsi="Arial" w:cs="Arial"/>
          <w:b/>
          <w:sz w:val="32"/>
          <w:szCs w:val="32"/>
        </w:rPr>
        <w:t xml:space="preserve"> </w:t>
      </w:r>
    </w:p>
    <w:p w:rsidR="00BC768C" w:rsidRPr="00BC768C" w:rsidRDefault="00BC768C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9E6C1A" w:rsidRDefault="00F97332" w:rsidP="00BC768C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D2301A">
        <w:rPr>
          <w:rFonts w:ascii="Arial" w:hAnsi="Arial" w:cs="Arial"/>
          <w:b/>
        </w:rPr>
        <w:t>národnej kultúrnej pamiatky – budovy Divadla Aréna</w:t>
      </w:r>
    </w:p>
    <w:p w:rsidR="00D61207" w:rsidRDefault="00D61207" w:rsidP="009E6C1A">
      <w:pPr>
        <w:jc w:val="center"/>
        <w:rPr>
          <w:rFonts w:ascii="Arial" w:hAnsi="Arial" w:cs="Arial"/>
        </w:rPr>
      </w:pPr>
    </w:p>
    <w:p w:rsidR="00BC768C" w:rsidRPr="00BC768C" w:rsidRDefault="00BC768C" w:rsidP="00BC768C">
      <w:pPr>
        <w:jc w:val="center"/>
        <w:rPr>
          <w:rFonts w:ascii="Arial" w:hAnsi="Arial" w:cs="Arial"/>
          <w:b/>
        </w:rPr>
      </w:pPr>
      <w:r w:rsidRPr="00BC768C">
        <w:rPr>
          <w:rFonts w:ascii="Arial" w:hAnsi="Arial" w:cs="Arial"/>
          <w:b/>
        </w:rPr>
        <w:t xml:space="preserve">UZNESENIE č. </w:t>
      </w:r>
      <w:r w:rsidR="00F97332">
        <w:rPr>
          <w:rFonts w:ascii="Arial" w:hAnsi="Arial" w:cs="Arial"/>
          <w:b/>
        </w:rPr>
        <w:t xml:space="preserve">1 </w:t>
      </w:r>
      <w:r w:rsidRPr="00BC768C">
        <w:rPr>
          <w:rFonts w:ascii="Arial" w:hAnsi="Arial" w:cs="Arial"/>
          <w:b/>
        </w:rPr>
        <w:t>/ 201</w:t>
      </w:r>
      <w:r w:rsidR="00F97332">
        <w:rPr>
          <w:rFonts w:ascii="Arial" w:hAnsi="Arial" w:cs="Arial"/>
          <w:b/>
        </w:rPr>
        <w:t>6</w:t>
      </w:r>
    </w:p>
    <w:p w:rsidR="00BC768C" w:rsidRPr="00BC768C" w:rsidRDefault="00131294" w:rsidP="00BC76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 29</w:t>
      </w:r>
      <w:r w:rsidR="00BC768C" w:rsidRPr="00BC768C">
        <w:rPr>
          <w:rFonts w:ascii="Arial" w:hAnsi="Arial" w:cs="Arial"/>
          <w:sz w:val="22"/>
          <w:szCs w:val="22"/>
        </w:rPr>
        <w:t xml:space="preserve">. </w:t>
      </w:r>
      <w:r w:rsidR="00F97332">
        <w:rPr>
          <w:rFonts w:ascii="Arial" w:hAnsi="Arial" w:cs="Arial"/>
          <w:sz w:val="22"/>
          <w:szCs w:val="22"/>
        </w:rPr>
        <w:t>01</w:t>
      </w:r>
      <w:r w:rsidR="00BC768C" w:rsidRPr="00BC768C">
        <w:rPr>
          <w:rFonts w:ascii="Arial" w:hAnsi="Arial" w:cs="Arial"/>
          <w:sz w:val="22"/>
          <w:szCs w:val="22"/>
        </w:rPr>
        <w:t>. 201</w:t>
      </w:r>
      <w:r w:rsidR="00F97332">
        <w:rPr>
          <w:rFonts w:ascii="Arial" w:hAnsi="Arial" w:cs="Arial"/>
          <w:sz w:val="22"/>
          <w:szCs w:val="22"/>
        </w:rPr>
        <w:t>6</w:t>
      </w:r>
    </w:p>
    <w:p w:rsidR="00BC768C" w:rsidRPr="00BC768C" w:rsidRDefault="00BC768C" w:rsidP="00BC768C">
      <w:pPr>
        <w:rPr>
          <w:rFonts w:ascii="Arial" w:hAnsi="Arial" w:cs="Arial"/>
          <w:sz w:val="22"/>
          <w:szCs w:val="22"/>
        </w:rPr>
      </w:pPr>
    </w:p>
    <w:p w:rsidR="00BC768C" w:rsidRPr="00BC768C" w:rsidRDefault="00BC768C" w:rsidP="00BC768C">
      <w:pPr>
        <w:ind w:left="708"/>
        <w:jc w:val="both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BC768C" w:rsidRPr="00BC768C" w:rsidRDefault="00BC768C" w:rsidP="00BC768C">
      <w:pPr>
        <w:rPr>
          <w:rFonts w:ascii="Arial" w:hAnsi="Arial" w:cs="Arial"/>
          <w:b/>
          <w:spacing w:val="70"/>
          <w:sz w:val="22"/>
          <w:szCs w:val="22"/>
        </w:rPr>
      </w:pPr>
    </w:p>
    <w:p w:rsidR="00BC768C" w:rsidRPr="00BC768C" w:rsidRDefault="00BC768C" w:rsidP="00BC768C">
      <w:pPr>
        <w:rPr>
          <w:rFonts w:ascii="Arial" w:hAnsi="Arial" w:cs="Arial"/>
          <w:b/>
          <w:spacing w:val="70"/>
          <w:sz w:val="22"/>
          <w:szCs w:val="22"/>
        </w:rPr>
      </w:pPr>
    </w:p>
    <w:p w:rsidR="00F97332" w:rsidRPr="00D2301A" w:rsidRDefault="00F97332" w:rsidP="00F97332">
      <w:pPr>
        <w:jc w:val="center"/>
        <w:rPr>
          <w:rFonts w:ascii="Arial" w:hAnsi="Arial" w:cs="Arial"/>
          <w:b/>
          <w:spacing w:val="70"/>
          <w:szCs w:val="36"/>
          <w:lang w:eastAsia="cs-CZ"/>
        </w:rPr>
      </w:pPr>
      <w:r>
        <w:rPr>
          <w:rFonts w:ascii="Arial" w:hAnsi="Arial" w:cs="Arial"/>
          <w:b/>
          <w:spacing w:val="70"/>
          <w:szCs w:val="36"/>
          <w:lang w:eastAsia="cs-CZ"/>
        </w:rPr>
        <w:t>A</w:t>
      </w:r>
      <w:r w:rsidRPr="00D2301A">
        <w:rPr>
          <w:rFonts w:ascii="Arial" w:hAnsi="Arial" w:cs="Arial"/>
          <w:b/>
          <w:spacing w:val="70"/>
          <w:szCs w:val="36"/>
          <w:lang w:eastAsia="cs-CZ"/>
        </w:rPr>
        <w:t>.</w:t>
      </w:r>
      <w:r>
        <w:rPr>
          <w:rFonts w:ascii="Arial" w:hAnsi="Arial" w:cs="Arial"/>
          <w:b/>
          <w:spacing w:val="70"/>
          <w:szCs w:val="36"/>
          <w:lang w:eastAsia="cs-CZ"/>
        </w:rPr>
        <w:t xml:space="preserve"> </w:t>
      </w:r>
      <w:r w:rsidRPr="00D2301A">
        <w:rPr>
          <w:rFonts w:ascii="Arial" w:hAnsi="Arial" w:cs="Arial"/>
          <w:b/>
          <w:spacing w:val="70"/>
          <w:szCs w:val="36"/>
          <w:lang w:eastAsia="cs-CZ"/>
        </w:rPr>
        <w:t>schvaľuje</w:t>
      </w:r>
    </w:p>
    <w:p w:rsidR="00F97332" w:rsidRPr="00D2301A" w:rsidRDefault="00F97332" w:rsidP="00F97332">
      <w:pPr>
        <w:jc w:val="center"/>
        <w:rPr>
          <w:rFonts w:ascii="Arial" w:hAnsi="Arial" w:cs="Arial"/>
          <w:sz w:val="22"/>
          <w:szCs w:val="22"/>
          <w:lang w:eastAsia="cs-CZ"/>
        </w:rPr>
      </w:pPr>
      <w:r w:rsidRPr="00D2301A">
        <w:rPr>
          <w:rFonts w:ascii="Arial" w:hAnsi="Arial" w:cs="Arial"/>
          <w:color w:val="FF0000"/>
          <w:sz w:val="20"/>
          <w:szCs w:val="20"/>
          <w:lang w:eastAsia="cs-CZ"/>
        </w:rPr>
        <w:t xml:space="preserve"> </w:t>
      </w:r>
    </w:p>
    <w:p w:rsidR="00F97332" w:rsidRPr="00D2301A" w:rsidRDefault="00F97332" w:rsidP="00F97332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F97332" w:rsidRPr="00D2301A" w:rsidRDefault="00F97332" w:rsidP="00F97332">
      <w:pPr>
        <w:rPr>
          <w:rFonts w:ascii="Arial" w:hAnsi="Arial" w:cs="Arial"/>
          <w:sz w:val="22"/>
          <w:szCs w:val="22"/>
          <w:lang w:eastAsia="cs-CZ"/>
        </w:rPr>
      </w:pPr>
      <w:r w:rsidRPr="00D2301A">
        <w:rPr>
          <w:rFonts w:ascii="Arial" w:hAnsi="Arial" w:cs="Arial"/>
          <w:sz w:val="22"/>
          <w:szCs w:val="22"/>
          <w:lang w:eastAsia="cs-CZ"/>
        </w:rPr>
        <w:t xml:space="preserve"> zámer rekonštrukcie národnej kultúrnej pamiatky – budovy Divadla Aréna</w:t>
      </w:r>
    </w:p>
    <w:p w:rsidR="00F97332" w:rsidRPr="00D2301A" w:rsidRDefault="00F97332" w:rsidP="00F97332">
      <w:pPr>
        <w:rPr>
          <w:rFonts w:ascii="Arial" w:hAnsi="Arial" w:cs="Arial"/>
          <w:sz w:val="22"/>
          <w:szCs w:val="22"/>
          <w:lang w:eastAsia="cs-CZ"/>
        </w:rPr>
      </w:pPr>
    </w:p>
    <w:p w:rsidR="00F97332" w:rsidRPr="00D2301A" w:rsidRDefault="00F97332" w:rsidP="00F97332">
      <w:pPr>
        <w:rPr>
          <w:rFonts w:ascii="Arial" w:hAnsi="Arial" w:cs="Arial"/>
          <w:sz w:val="22"/>
          <w:szCs w:val="22"/>
          <w:lang w:eastAsia="cs-CZ"/>
        </w:rPr>
      </w:pPr>
    </w:p>
    <w:p w:rsidR="00F97332" w:rsidRPr="00D2301A" w:rsidRDefault="00F97332" w:rsidP="00F97332">
      <w:pPr>
        <w:jc w:val="center"/>
        <w:rPr>
          <w:rFonts w:ascii="Arial" w:hAnsi="Arial" w:cs="Arial"/>
          <w:b/>
          <w:spacing w:val="70"/>
          <w:szCs w:val="36"/>
          <w:lang w:eastAsia="cs-CZ"/>
        </w:rPr>
      </w:pPr>
      <w:r w:rsidRPr="00D2301A">
        <w:rPr>
          <w:rFonts w:ascii="Arial" w:hAnsi="Arial" w:cs="Arial"/>
          <w:b/>
          <w:spacing w:val="70"/>
          <w:szCs w:val="36"/>
          <w:lang w:eastAsia="cs-CZ"/>
        </w:rPr>
        <w:t>B.</w:t>
      </w:r>
      <w:r>
        <w:rPr>
          <w:rFonts w:ascii="Arial" w:hAnsi="Arial" w:cs="Arial"/>
          <w:b/>
          <w:spacing w:val="70"/>
          <w:szCs w:val="36"/>
          <w:lang w:eastAsia="cs-CZ"/>
        </w:rPr>
        <w:t xml:space="preserve"> </w:t>
      </w:r>
      <w:r w:rsidRPr="00D2301A">
        <w:rPr>
          <w:rFonts w:ascii="Arial" w:hAnsi="Arial" w:cs="Arial"/>
          <w:b/>
          <w:spacing w:val="70"/>
          <w:szCs w:val="36"/>
          <w:lang w:eastAsia="cs-CZ"/>
        </w:rPr>
        <w:t xml:space="preserve">splnomocňuje </w:t>
      </w:r>
    </w:p>
    <w:p w:rsidR="00F97332" w:rsidRPr="00D2301A" w:rsidRDefault="00F97332" w:rsidP="00F97332">
      <w:pPr>
        <w:jc w:val="center"/>
        <w:rPr>
          <w:rFonts w:ascii="Arial" w:hAnsi="Arial" w:cs="Arial"/>
          <w:color w:val="FF0000"/>
          <w:sz w:val="20"/>
          <w:szCs w:val="20"/>
          <w:lang w:eastAsia="cs-CZ"/>
        </w:rPr>
      </w:pPr>
      <w:r w:rsidRPr="00D2301A">
        <w:rPr>
          <w:rFonts w:ascii="Arial" w:hAnsi="Arial" w:cs="Arial"/>
          <w:color w:val="FF0000"/>
          <w:sz w:val="20"/>
          <w:szCs w:val="20"/>
          <w:lang w:eastAsia="cs-CZ"/>
        </w:rPr>
        <w:t xml:space="preserve"> </w:t>
      </w:r>
    </w:p>
    <w:p w:rsidR="00F97332" w:rsidRPr="00D2301A" w:rsidRDefault="00F97332" w:rsidP="00F97332">
      <w:pPr>
        <w:jc w:val="center"/>
        <w:rPr>
          <w:rFonts w:ascii="Arial" w:hAnsi="Arial" w:cs="Arial"/>
          <w:sz w:val="22"/>
          <w:szCs w:val="22"/>
          <w:lang w:eastAsia="cs-CZ"/>
        </w:rPr>
      </w:pPr>
    </w:p>
    <w:p w:rsidR="00F97332" w:rsidRPr="00D2301A" w:rsidRDefault="00F97332" w:rsidP="00F97332">
      <w:pPr>
        <w:rPr>
          <w:rFonts w:ascii="Arial" w:hAnsi="Arial" w:cs="Arial"/>
          <w:sz w:val="22"/>
          <w:szCs w:val="22"/>
          <w:lang w:eastAsia="cs-CZ"/>
        </w:rPr>
      </w:pPr>
      <w:r w:rsidRPr="00D2301A">
        <w:rPr>
          <w:rFonts w:ascii="Arial" w:hAnsi="Arial" w:cs="Arial"/>
          <w:sz w:val="22"/>
          <w:szCs w:val="22"/>
          <w:lang w:eastAsia="cs-CZ"/>
        </w:rPr>
        <w:t>predsedu Bratislavského samosprávneho kraja konať vo veci zabezpečenia všetkých potrebných krokov k realizácii predmetného zámeru</w:t>
      </w:r>
    </w:p>
    <w:p w:rsidR="00F97332" w:rsidRPr="00D2301A" w:rsidRDefault="00F97332" w:rsidP="00F97332">
      <w:pPr>
        <w:rPr>
          <w:rFonts w:ascii="Arial" w:hAnsi="Arial" w:cs="Arial"/>
          <w:sz w:val="22"/>
          <w:szCs w:val="22"/>
          <w:lang w:eastAsia="cs-CZ"/>
        </w:rPr>
      </w:pPr>
    </w:p>
    <w:p w:rsidR="00F97332" w:rsidRPr="00D2301A" w:rsidRDefault="00F97332" w:rsidP="00F97332">
      <w:pPr>
        <w:rPr>
          <w:rFonts w:ascii="Arial" w:hAnsi="Arial" w:cs="Arial"/>
          <w:sz w:val="22"/>
          <w:szCs w:val="22"/>
          <w:lang w:eastAsia="cs-CZ"/>
        </w:rPr>
      </w:pPr>
    </w:p>
    <w:p w:rsidR="00F97332" w:rsidRPr="00D2301A" w:rsidRDefault="00F97332" w:rsidP="00F97332">
      <w:pPr>
        <w:jc w:val="center"/>
        <w:rPr>
          <w:rFonts w:ascii="Arial" w:hAnsi="Arial" w:cs="Arial"/>
          <w:b/>
          <w:spacing w:val="70"/>
          <w:szCs w:val="36"/>
          <w:lang w:eastAsia="cs-CZ"/>
        </w:rPr>
      </w:pPr>
      <w:r w:rsidRPr="00D2301A">
        <w:rPr>
          <w:rFonts w:ascii="Arial" w:hAnsi="Arial" w:cs="Arial"/>
          <w:b/>
          <w:spacing w:val="70"/>
          <w:szCs w:val="36"/>
          <w:lang w:eastAsia="cs-CZ"/>
        </w:rPr>
        <w:t>C.</w:t>
      </w:r>
      <w:r>
        <w:rPr>
          <w:rFonts w:ascii="Arial" w:hAnsi="Arial" w:cs="Arial"/>
          <w:b/>
          <w:spacing w:val="70"/>
          <w:szCs w:val="36"/>
          <w:lang w:eastAsia="cs-CZ"/>
        </w:rPr>
        <w:t xml:space="preserve"> </w:t>
      </w:r>
      <w:r w:rsidRPr="00D2301A">
        <w:rPr>
          <w:rFonts w:ascii="Arial" w:hAnsi="Arial" w:cs="Arial"/>
          <w:b/>
          <w:spacing w:val="70"/>
          <w:szCs w:val="36"/>
          <w:lang w:eastAsia="cs-CZ"/>
        </w:rPr>
        <w:t xml:space="preserve">ukladá </w:t>
      </w:r>
    </w:p>
    <w:p w:rsidR="00F97332" w:rsidRPr="00D2301A" w:rsidRDefault="00F97332" w:rsidP="00F97332">
      <w:pPr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</w:p>
    <w:p w:rsidR="00F97332" w:rsidRPr="00D2301A" w:rsidRDefault="00F97332" w:rsidP="00F97332">
      <w:pPr>
        <w:rPr>
          <w:rFonts w:ascii="Arial" w:hAnsi="Arial" w:cs="Arial"/>
          <w:sz w:val="22"/>
          <w:szCs w:val="22"/>
          <w:lang w:eastAsia="cs-CZ"/>
        </w:rPr>
      </w:pPr>
    </w:p>
    <w:p w:rsidR="00F97332" w:rsidRPr="00D2301A" w:rsidRDefault="00F97332" w:rsidP="00F97332">
      <w:pPr>
        <w:rPr>
          <w:rFonts w:ascii="Arial" w:hAnsi="Arial" w:cs="Arial"/>
          <w:sz w:val="22"/>
          <w:szCs w:val="22"/>
          <w:lang w:eastAsia="cs-CZ"/>
        </w:rPr>
      </w:pPr>
      <w:r w:rsidRPr="00D2301A">
        <w:rPr>
          <w:rFonts w:ascii="Arial" w:hAnsi="Arial" w:cs="Arial"/>
          <w:sz w:val="22"/>
          <w:szCs w:val="22"/>
          <w:lang w:eastAsia="cs-CZ"/>
        </w:rPr>
        <w:t xml:space="preserve">riaditeľovi úradu vykonať všetky právne kroky vo veci </w:t>
      </w:r>
      <w:proofErr w:type="spellStart"/>
      <w:r w:rsidRPr="00D2301A">
        <w:rPr>
          <w:rFonts w:ascii="Arial" w:hAnsi="Arial" w:cs="Arial"/>
          <w:sz w:val="22"/>
          <w:szCs w:val="22"/>
          <w:lang w:eastAsia="cs-CZ"/>
        </w:rPr>
        <w:t>majetko-právneho</w:t>
      </w:r>
      <w:proofErr w:type="spellEnd"/>
      <w:r w:rsidRPr="00D2301A">
        <w:rPr>
          <w:rFonts w:ascii="Arial" w:hAnsi="Arial" w:cs="Arial"/>
          <w:sz w:val="22"/>
          <w:szCs w:val="22"/>
          <w:lang w:eastAsia="cs-CZ"/>
        </w:rPr>
        <w:t xml:space="preserve"> </w:t>
      </w:r>
      <w:proofErr w:type="spellStart"/>
      <w:r w:rsidRPr="00D2301A">
        <w:rPr>
          <w:rFonts w:ascii="Arial" w:hAnsi="Arial" w:cs="Arial"/>
          <w:sz w:val="22"/>
          <w:szCs w:val="22"/>
          <w:lang w:eastAsia="cs-CZ"/>
        </w:rPr>
        <w:t>vysporiadania</w:t>
      </w:r>
      <w:proofErr w:type="spellEnd"/>
      <w:r w:rsidRPr="00D2301A">
        <w:rPr>
          <w:rFonts w:ascii="Arial" w:hAnsi="Arial" w:cs="Arial"/>
          <w:sz w:val="22"/>
          <w:szCs w:val="22"/>
          <w:lang w:eastAsia="cs-CZ"/>
        </w:rPr>
        <w:t xml:space="preserve"> nehnuteľností v areáli Divadla Aréna s Hlavným mestom SR Bratislava</w:t>
      </w:r>
    </w:p>
    <w:p w:rsidR="00F97332" w:rsidRPr="00D2301A" w:rsidRDefault="00F97332" w:rsidP="00F97332">
      <w:pPr>
        <w:jc w:val="both"/>
        <w:rPr>
          <w:rFonts w:ascii="Arial" w:hAnsi="Arial" w:cs="Arial"/>
          <w:sz w:val="22"/>
          <w:szCs w:val="22"/>
          <w:lang w:eastAsia="cs-CZ"/>
        </w:rPr>
      </w:pPr>
    </w:p>
    <w:p w:rsidR="00F97332" w:rsidRPr="00D2301A" w:rsidRDefault="00F97332" w:rsidP="00F97332">
      <w:pPr>
        <w:ind w:left="360" w:hanging="360"/>
        <w:jc w:val="both"/>
        <w:rPr>
          <w:rFonts w:ascii="Arial" w:hAnsi="Arial" w:cs="Arial"/>
          <w:sz w:val="22"/>
          <w:szCs w:val="22"/>
          <w:lang w:eastAsia="cs-CZ"/>
        </w:rPr>
      </w:pPr>
    </w:p>
    <w:p w:rsidR="00F97332" w:rsidRPr="00D2301A" w:rsidRDefault="00F97332" w:rsidP="00F97332">
      <w:pPr>
        <w:jc w:val="center"/>
        <w:rPr>
          <w:rFonts w:ascii="Arial" w:hAnsi="Arial" w:cs="Arial"/>
          <w:bCs/>
          <w:sz w:val="22"/>
          <w:szCs w:val="36"/>
          <w:lang w:eastAsia="cs-CZ"/>
        </w:rPr>
      </w:pPr>
      <w:r w:rsidRPr="00D2301A">
        <w:rPr>
          <w:rFonts w:ascii="Arial" w:hAnsi="Arial" w:cs="Arial"/>
          <w:bCs/>
          <w:sz w:val="22"/>
          <w:szCs w:val="36"/>
          <w:lang w:eastAsia="cs-CZ"/>
        </w:rPr>
        <w:t xml:space="preserve">                                                                                           Termín: 31.12.2016</w:t>
      </w:r>
    </w:p>
    <w:p w:rsidR="001D7FE6" w:rsidRDefault="000C0523" w:rsidP="001D7FE6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29</w:t>
      </w:r>
      <w:r w:rsidR="00F97332">
        <w:rPr>
          <w:rFonts w:ascii="Arial" w:hAnsi="Arial" w:cs="Arial"/>
          <w:bCs/>
          <w:lang w:eastAsia="cs-CZ"/>
        </w:rPr>
        <w:t>.01.2016</w:t>
      </w:r>
    </w:p>
    <w:p w:rsidR="001D7FE6" w:rsidRDefault="001D7FE6" w:rsidP="001D7FE6">
      <w:pPr>
        <w:outlineLvl w:val="0"/>
        <w:rPr>
          <w:rFonts w:ascii="Arial" w:hAnsi="Arial" w:cs="Arial"/>
          <w:bCs/>
          <w:lang w:eastAsia="cs-CZ"/>
        </w:rPr>
      </w:pPr>
    </w:p>
    <w:p w:rsidR="001F16E0" w:rsidRDefault="001F16E0" w:rsidP="001D7FE6">
      <w:pPr>
        <w:spacing w:line="276" w:lineRule="auto"/>
        <w:outlineLvl w:val="0"/>
        <w:rPr>
          <w:rFonts w:ascii="Arial" w:hAnsi="Arial" w:cs="Arial"/>
        </w:rPr>
      </w:pPr>
    </w:p>
    <w:p w:rsidR="001D7FE6" w:rsidRDefault="00BC54C0" w:rsidP="001D7FE6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Ágoston</w:t>
      </w:r>
      <w:proofErr w:type="spellEnd"/>
      <w:r w:rsidR="009114C9">
        <w:rPr>
          <w:rFonts w:ascii="Arial" w:hAnsi="Arial" w:cs="Arial"/>
        </w:rPr>
        <w:t>, v. r.</w:t>
      </w:r>
      <w:r w:rsidR="004270CE">
        <w:rPr>
          <w:rFonts w:ascii="Arial" w:hAnsi="Arial" w:cs="Arial"/>
        </w:rPr>
        <w:tab/>
      </w:r>
      <w:r w:rsidR="001D7FE6">
        <w:rPr>
          <w:rFonts w:ascii="Arial" w:hAnsi="Arial" w:cs="Arial"/>
        </w:rPr>
        <w:tab/>
      </w:r>
      <w:r w:rsidR="001D7FE6">
        <w:rPr>
          <w:rFonts w:ascii="Arial" w:hAnsi="Arial" w:cs="Arial"/>
        </w:rPr>
        <w:tab/>
      </w:r>
      <w:r w:rsidR="001D7F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  <w:t xml:space="preserve">     </w:t>
      </w:r>
      <w:r w:rsidRPr="004270CE">
        <w:rPr>
          <w:rFonts w:ascii="Arial" w:hAnsi="Arial" w:cs="Arial"/>
        </w:rPr>
        <w:t xml:space="preserve">Mgr. </w:t>
      </w:r>
      <w:proofErr w:type="spellStart"/>
      <w:r w:rsidRPr="004270CE">
        <w:rPr>
          <w:rFonts w:ascii="Arial" w:hAnsi="Arial" w:cs="Arial"/>
        </w:rPr>
        <w:t>DiS</w:t>
      </w:r>
      <w:proofErr w:type="spellEnd"/>
      <w:r w:rsidRPr="004270CE">
        <w:rPr>
          <w:rFonts w:ascii="Arial" w:hAnsi="Arial" w:cs="Arial"/>
        </w:rPr>
        <w:t xml:space="preserve"> Juraj </w:t>
      </w:r>
      <w:r>
        <w:rPr>
          <w:rFonts w:ascii="Arial" w:hAnsi="Arial" w:cs="Arial"/>
        </w:rPr>
        <w:t>Kadnár</w:t>
      </w:r>
      <w:r w:rsidR="009114C9">
        <w:rPr>
          <w:rFonts w:ascii="Arial" w:hAnsi="Arial" w:cs="Arial"/>
        </w:rPr>
        <w:t>, v. r.</w:t>
      </w:r>
    </w:p>
    <w:p w:rsidR="001D7FE6" w:rsidRDefault="001D7FE6" w:rsidP="001D7FE6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54C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54C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1F16E0" w:rsidRDefault="001F16E0" w:rsidP="001D7F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BC54C0" w:rsidRDefault="00BC54C0" w:rsidP="001D7FE6">
      <w:pPr>
        <w:spacing w:line="276" w:lineRule="auto"/>
        <w:jc w:val="center"/>
        <w:outlineLvl w:val="0"/>
        <w:rPr>
          <w:rFonts w:ascii="Arial" w:hAnsi="Arial" w:cs="Arial"/>
        </w:rPr>
      </w:pPr>
      <w:r w:rsidRPr="00BC54C0">
        <w:rPr>
          <w:rFonts w:ascii="Arial" w:hAnsi="Arial" w:cs="Arial"/>
        </w:rPr>
        <w:t xml:space="preserve">PhDr. </w:t>
      </w:r>
      <w:proofErr w:type="spellStart"/>
      <w:r w:rsidRPr="00BC54C0">
        <w:rPr>
          <w:rFonts w:ascii="Arial" w:hAnsi="Arial" w:cs="Arial"/>
        </w:rPr>
        <w:t>Gabriella</w:t>
      </w:r>
      <w:proofErr w:type="spellEnd"/>
      <w:r w:rsidRPr="00BC54C0">
        <w:rPr>
          <w:rFonts w:ascii="Arial" w:hAnsi="Arial" w:cs="Arial"/>
        </w:rPr>
        <w:t xml:space="preserve"> Németh</w:t>
      </w:r>
      <w:r w:rsidR="009114C9">
        <w:rPr>
          <w:rFonts w:ascii="Arial" w:hAnsi="Arial" w:cs="Arial"/>
        </w:rPr>
        <w:t>, v. r.</w:t>
      </w:r>
    </w:p>
    <w:p w:rsidR="001D7FE6" w:rsidRDefault="001D7FE6" w:rsidP="001D7F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1D7FE6" w:rsidRDefault="001D7FE6" w:rsidP="001D7FE6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D7FE6" w:rsidRDefault="001D7FE6" w:rsidP="001D7F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9114C9">
        <w:rPr>
          <w:rFonts w:ascii="Arial" w:hAnsi="Arial" w:cs="Arial"/>
        </w:rPr>
        <w:t>, v. r.</w:t>
      </w:r>
    </w:p>
    <w:p w:rsidR="001D7FE6" w:rsidRDefault="001D7FE6" w:rsidP="001D7FE6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1D7FE6" w:rsidRDefault="001D7FE6" w:rsidP="001D7FE6">
      <w:pPr>
        <w:jc w:val="center"/>
        <w:rPr>
          <w:rFonts w:ascii="Arial" w:hAnsi="Arial" w:cs="Arial"/>
          <w:b/>
        </w:rPr>
        <w:sectPr w:rsidR="001D7FE6" w:rsidSect="00BD2763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Bratislavského samosprávneho kraja</w:t>
      </w:r>
    </w:p>
    <w:p w:rsidR="007C2319" w:rsidRDefault="001F16E0" w:rsidP="001F16E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1F16E0" w:rsidRDefault="001F16E0" w:rsidP="001F16E0">
      <w:pPr>
        <w:jc w:val="center"/>
        <w:rPr>
          <w:rFonts w:ascii="Arial" w:hAnsi="Arial" w:cs="Arial"/>
          <w:sz w:val="32"/>
        </w:rPr>
      </w:pPr>
    </w:p>
    <w:p w:rsidR="001F16E0" w:rsidRDefault="001F16E0" w:rsidP="001F16E0">
      <w:pPr>
        <w:jc w:val="center"/>
        <w:rPr>
          <w:rFonts w:ascii="Arial" w:hAnsi="Arial" w:cs="Arial"/>
          <w:sz w:val="32"/>
        </w:rPr>
      </w:pPr>
    </w:p>
    <w:p w:rsidR="001F16E0" w:rsidRPr="001F16E0" w:rsidRDefault="001F16E0" w:rsidP="001F16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UZNESENIE</w:t>
      </w:r>
    </w:p>
    <w:p w:rsidR="009E6C1A" w:rsidRDefault="009E6C1A" w:rsidP="001F16E0">
      <w:pPr>
        <w:jc w:val="center"/>
        <w:rPr>
          <w:rFonts w:ascii="Arial" w:hAnsi="Arial" w:cs="Arial"/>
          <w:b/>
          <w:sz w:val="32"/>
          <w:szCs w:val="32"/>
        </w:rPr>
      </w:pPr>
    </w:p>
    <w:p w:rsidR="001C11C6" w:rsidRDefault="001C11C6" w:rsidP="001C11C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1C11C6" w:rsidRPr="00BC768C" w:rsidRDefault="001C11C6" w:rsidP="001C11C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1C11C6" w:rsidRPr="00BC768C" w:rsidRDefault="001C11C6" w:rsidP="001C11C6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CC305E">
        <w:rPr>
          <w:rFonts w:ascii="Arial" w:hAnsi="Arial" w:cs="Arial"/>
          <w:b/>
          <w:bCs/>
          <w:color w:val="000000" w:themeColor="text1"/>
        </w:rPr>
        <w:t xml:space="preserve">na prenájom </w:t>
      </w:r>
      <w:r w:rsidRPr="00CC305E">
        <w:rPr>
          <w:rFonts w:ascii="Arial" w:hAnsi="Arial" w:cs="Arial"/>
          <w:b/>
          <w:color w:val="000000" w:themeColor="text1"/>
        </w:rPr>
        <w:t xml:space="preserve">časti stavby </w:t>
      </w:r>
      <w:proofErr w:type="spellStart"/>
      <w:r w:rsidRPr="00CC305E">
        <w:rPr>
          <w:rFonts w:ascii="Arial" w:hAnsi="Arial" w:cs="Arial"/>
          <w:b/>
          <w:color w:val="000000" w:themeColor="text1"/>
        </w:rPr>
        <w:t>súp</w:t>
      </w:r>
      <w:proofErr w:type="spellEnd"/>
      <w:r w:rsidRPr="00CC305E">
        <w:rPr>
          <w:rFonts w:ascii="Arial" w:hAnsi="Arial" w:cs="Arial"/>
          <w:b/>
          <w:color w:val="000000" w:themeColor="text1"/>
        </w:rPr>
        <w:t xml:space="preserve">. č. 6179, na </w:t>
      </w:r>
      <w:proofErr w:type="spellStart"/>
      <w:r w:rsidRPr="00CC305E">
        <w:rPr>
          <w:rFonts w:ascii="Arial" w:hAnsi="Arial" w:cs="Arial"/>
          <w:b/>
          <w:color w:val="000000" w:themeColor="text1"/>
        </w:rPr>
        <w:t>parc</w:t>
      </w:r>
      <w:proofErr w:type="spellEnd"/>
      <w:r w:rsidRPr="00CC305E">
        <w:rPr>
          <w:rFonts w:ascii="Arial" w:hAnsi="Arial" w:cs="Arial"/>
          <w:b/>
          <w:color w:val="000000" w:themeColor="text1"/>
        </w:rPr>
        <w:t xml:space="preserve">. č. 2778/219, </w:t>
      </w:r>
      <w:proofErr w:type="spellStart"/>
      <w:r w:rsidRPr="00CC305E">
        <w:rPr>
          <w:rFonts w:ascii="Arial" w:hAnsi="Arial" w:cs="Arial"/>
          <w:b/>
          <w:color w:val="000000" w:themeColor="text1"/>
        </w:rPr>
        <w:t>k.ú</w:t>
      </w:r>
      <w:proofErr w:type="spellEnd"/>
      <w:r w:rsidRPr="00CC305E">
        <w:rPr>
          <w:rFonts w:ascii="Arial" w:hAnsi="Arial" w:cs="Arial"/>
          <w:b/>
          <w:color w:val="000000" w:themeColor="text1"/>
        </w:rPr>
        <w:t>. Devínska Nová Ves z dôvodu hodného osobitného zreteľa</w:t>
      </w:r>
    </w:p>
    <w:p w:rsidR="00556732" w:rsidRDefault="00556732"/>
    <w:p w:rsidR="00BC768C" w:rsidRDefault="00BC768C" w:rsidP="00BC76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UZNESENIE č.</w:t>
      </w:r>
      <w:r w:rsidR="00DD06AF">
        <w:rPr>
          <w:rFonts w:ascii="Arial" w:hAnsi="Arial" w:cs="Arial"/>
          <w:b/>
        </w:rPr>
        <w:t xml:space="preserve"> 2 / 2016</w:t>
      </w:r>
    </w:p>
    <w:p w:rsidR="00BC768C" w:rsidRDefault="00131294" w:rsidP="00BC76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 29</w:t>
      </w:r>
      <w:r w:rsidR="00BC768C">
        <w:rPr>
          <w:rFonts w:ascii="Arial" w:hAnsi="Arial" w:cs="Arial"/>
          <w:sz w:val="22"/>
          <w:szCs w:val="22"/>
        </w:rPr>
        <w:t xml:space="preserve">. </w:t>
      </w:r>
      <w:r w:rsidR="001C11C6">
        <w:rPr>
          <w:rFonts w:ascii="Arial" w:hAnsi="Arial" w:cs="Arial"/>
          <w:sz w:val="22"/>
          <w:szCs w:val="22"/>
        </w:rPr>
        <w:t>01</w:t>
      </w:r>
      <w:r w:rsidR="00BC768C">
        <w:rPr>
          <w:rFonts w:ascii="Arial" w:hAnsi="Arial" w:cs="Arial"/>
          <w:sz w:val="22"/>
          <w:szCs w:val="22"/>
        </w:rPr>
        <w:t>. 201</w:t>
      </w:r>
      <w:r w:rsidR="001C11C6">
        <w:rPr>
          <w:rFonts w:ascii="Arial" w:hAnsi="Arial" w:cs="Arial"/>
          <w:sz w:val="22"/>
          <w:szCs w:val="22"/>
        </w:rPr>
        <w:t>6</w:t>
      </w:r>
    </w:p>
    <w:p w:rsidR="00BC768C" w:rsidRDefault="00BC768C" w:rsidP="00BC768C">
      <w:pPr>
        <w:jc w:val="center"/>
        <w:rPr>
          <w:rFonts w:ascii="Arial" w:hAnsi="Arial" w:cs="Arial"/>
        </w:rPr>
      </w:pPr>
    </w:p>
    <w:p w:rsidR="00BC768C" w:rsidRDefault="00BC768C" w:rsidP="00BC768C">
      <w:pPr>
        <w:jc w:val="center"/>
        <w:rPr>
          <w:rFonts w:ascii="Arial" w:hAnsi="Arial" w:cs="Arial"/>
        </w:rPr>
      </w:pPr>
    </w:p>
    <w:p w:rsidR="00BC768C" w:rsidRDefault="00BC768C" w:rsidP="00BC768C">
      <w:pPr>
        <w:rPr>
          <w:rFonts w:ascii="Arial" w:hAnsi="Arial" w:cs="Arial"/>
        </w:rPr>
      </w:pPr>
    </w:p>
    <w:p w:rsidR="001C11C6" w:rsidRPr="00D2301A" w:rsidRDefault="001C11C6" w:rsidP="001C11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301A">
        <w:rPr>
          <w:rFonts w:ascii="Arial" w:hAnsi="Arial" w:cs="Arial"/>
          <w:color w:val="000000" w:themeColor="text1"/>
          <w:sz w:val="22"/>
          <w:szCs w:val="22"/>
        </w:rPr>
        <w:t xml:space="preserve">Zastupiteľstvo Bratislavského samosprávneho kraja po prerokovaní materiálu </w:t>
      </w:r>
    </w:p>
    <w:p w:rsidR="001C11C6" w:rsidRPr="00D2301A" w:rsidRDefault="001C11C6" w:rsidP="001C11C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keepNext/>
        <w:numPr>
          <w:ilvl w:val="0"/>
          <w:numId w:val="40"/>
        </w:numPr>
        <w:autoSpaceDE w:val="0"/>
        <w:autoSpaceDN w:val="0"/>
        <w:adjustRightInd w:val="0"/>
        <w:spacing w:after="60"/>
        <w:jc w:val="center"/>
        <w:outlineLvl w:val="0"/>
        <w:rPr>
          <w:rFonts w:ascii="Arial" w:hAnsi="Arial" w:cs="Arial"/>
          <w:b/>
          <w:bCs/>
          <w:color w:val="000000" w:themeColor="text1"/>
          <w:szCs w:val="22"/>
        </w:rPr>
      </w:pPr>
      <w:r>
        <w:rPr>
          <w:rFonts w:ascii="Arial" w:hAnsi="Arial" w:cs="Arial"/>
          <w:b/>
          <w:bCs/>
          <w:color w:val="000000" w:themeColor="text1"/>
          <w:szCs w:val="22"/>
        </w:rPr>
        <w:t>s</w:t>
      </w:r>
      <w:r w:rsidRPr="00D2301A">
        <w:rPr>
          <w:rFonts w:ascii="Arial" w:hAnsi="Arial" w:cs="Arial"/>
          <w:b/>
          <w:bCs/>
          <w:color w:val="000000" w:themeColor="text1"/>
          <w:szCs w:val="22"/>
        </w:rPr>
        <w:t> c h v a ľ u j e</w:t>
      </w:r>
    </w:p>
    <w:p w:rsidR="001C11C6" w:rsidRPr="00D2301A" w:rsidRDefault="001C11C6" w:rsidP="001C11C6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301A">
        <w:rPr>
          <w:rFonts w:ascii="Arial" w:hAnsi="Arial" w:cs="Arial"/>
          <w:color w:val="000000" w:themeColor="text1"/>
          <w:sz w:val="22"/>
          <w:szCs w:val="22"/>
        </w:rPr>
        <w:t xml:space="preserve">nájom časti stavby </w:t>
      </w:r>
      <w:proofErr w:type="spellStart"/>
      <w:r w:rsidRPr="00D2301A">
        <w:rPr>
          <w:rFonts w:ascii="Arial" w:hAnsi="Arial" w:cs="Arial"/>
          <w:color w:val="000000" w:themeColor="text1"/>
          <w:sz w:val="22"/>
          <w:szCs w:val="22"/>
        </w:rPr>
        <w:t>súp</w:t>
      </w:r>
      <w:proofErr w:type="spellEnd"/>
      <w:r w:rsidRPr="00D2301A">
        <w:rPr>
          <w:rFonts w:ascii="Arial" w:hAnsi="Arial" w:cs="Arial"/>
          <w:color w:val="000000" w:themeColor="text1"/>
          <w:sz w:val="22"/>
          <w:szCs w:val="22"/>
        </w:rPr>
        <w:t xml:space="preserve">. č. 6179 na </w:t>
      </w:r>
      <w:proofErr w:type="spellStart"/>
      <w:r w:rsidRPr="00D2301A">
        <w:rPr>
          <w:rFonts w:ascii="Arial" w:hAnsi="Arial" w:cs="Arial"/>
          <w:color w:val="000000" w:themeColor="text1"/>
          <w:sz w:val="22"/>
          <w:szCs w:val="22"/>
        </w:rPr>
        <w:t>parc</w:t>
      </w:r>
      <w:proofErr w:type="spellEnd"/>
      <w:r w:rsidRPr="00D2301A">
        <w:rPr>
          <w:rFonts w:ascii="Arial" w:hAnsi="Arial" w:cs="Arial"/>
          <w:color w:val="000000" w:themeColor="text1"/>
          <w:sz w:val="22"/>
          <w:szCs w:val="22"/>
        </w:rPr>
        <w:t xml:space="preserve">. reg. „C“ KN č. 2778/219, </w:t>
      </w:r>
      <w:proofErr w:type="spellStart"/>
      <w:r w:rsidRPr="00D2301A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Pr="00D2301A">
        <w:rPr>
          <w:rFonts w:ascii="Arial" w:hAnsi="Arial" w:cs="Arial"/>
          <w:color w:val="000000" w:themeColor="text1"/>
          <w:sz w:val="22"/>
          <w:szCs w:val="22"/>
        </w:rPr>
        <w:t xml:space="preserve">. Devínska Nová Ves z dôvodu hodného osobitného zreteľa  </w:t>
      </w:r>
    </w:p>
    <w:p w:rsidR="001C11C6" w:rsidRPr="00D2301A" w:rsidRDefault="001C11C6" w:rsidP="001C11C6">
      <w:pPr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2301A">
        <w:rPr>
          <w:rFonts w:ascii="Arial" w:hAnsi="Arial" w:cs="Arial"/>
          <w:b/>
          <w:color w:val="000000" w:themeColor="text1"/>
          <w:sz w:val="22"/>
          <w:szCs w:val="22"/>
        </w:rPr>
        <w:t>s nasledujúcimi podmienkami:</w:t>
      </w:r>
    </w:p>
    <w:p w:rsidR="001C11C6" w:rsidRPr="00D2301A" w:rsidRDefault="001C11C6" w:rsidP="001C11C6">
      <w:pPr>
        <w:tabs>
          <w:tab w:val="left" w:pos="363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</w:rPr>
      </w:pPr>
    </w:p>
    <w:p w:rsidR="001C11C6" w:rsidRPr="00D2301A" w:rsidRDefault="001C11C6" w:rsidP="001C11C6">
      <w:pPr>
        <w:numPr>
          <w:ilvl w:val="0"/>
          <w:numId w:val="41"/>
        </w:numPr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nájomcom je : Duálna akadémia, </w:t>
      </w:r>
      <w:proofErr w:type="spellStart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z.z.p.o</w:t>
      </w:r>
      <w:proofErr w:type="spellEnd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., Jána Jonáša 5, 843 02 </w:t>
      </w:r>
      <w:proofErr w:type="spellStart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Bratislava-Devínska</w:t>
      </w:r>
      <w:proofErr w:type="spellEnd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Nová Ves, IČO: 50073893; nájomca nie je oprávnený postúpiť práva z nájomnej zmluvy na tretiu osobu; </w:t>
      </w:r>
    </w:p>
    <w:p w:rsidR="001C11C6" w:rsidRPr="00D2301A" w:rsidRDefault="001C11C6" w:rsidP="001C11C6">
      <w:p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41"/>
        </w:numPr>
        <w:contextualSpacing/>
        <w:jc w:val="both"/>
        <w:rPr>
          <w:rFonts w:eastAsiaTheme="minorHAnsi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predmetom nájmu je stavba - dielne (s výnimkou priestorov slúžiacich na výučbový proces a priestorov prenechaných do nájmu v súlade s vyjadrením riaditeľa školy,) súpisné číslo 6179 na parcele registra „C“ KN, </w:t>
      </w:r>
      <w:proofErr w:type="spellStart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parc</w:t>
      </w:r>
      <w:proofErr w:type="spellEnd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. č. 2778/219, popis stavby: SOU strojárske, druh stavby: budova pre školstvo, na vzdelávanie a výskum, zapísané na liste vlastníctva č. 2039 vedenom Okresným úradom Bratislava, odborom katastrálnym, pre katastrálne územie: Devínska Nová Ves, obec, Bratislava – </w:t>
      </w:r>
      <w:proofErr w:type="spellStart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m.č</w:t>
      </w:r>
      <w:proofErr w:type="spellEnd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. Devínska Nová Ves, okres: Bratislava IV  z dôvodu hodného osobitného zreteľa, ktorým je zlepšenie technického stavu budovy a rekonštrukcia strechy, a to v súvislosti s plánovanou zmenou zriaďovateľskej pôsobnosti k Strednej odbornej škole automobilovej; </w:t>
      </w:r>
    </w:p>
    <w:p w:rsidR="001C11C6" w:rsidRPr="00D2301A" w:rsidRDefault="001C11C6" w:rsidP="001C11C6">
      <w:p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13"/>
        </w:num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nájom sa uzatvára na dobu určitú, a to od 10.02.2016 do 31.08.2016;</w:t>
      </w:r>
    </w:p>
    <w:p w:rsidR="001C11C6" w:rsidRPr="00D2301A" w:rsidRDefault="001C11C6" w:rsidP="001C11C6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13"/>
        </w:num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rekonštrukcia strechy predmetu nájmu sa bude uskutočňovať na základe časového harmonogramu, ktorý bude jednou z podmienok nájomnej zmluvy;</w:t>
      </w:r>
    </w:p>
    <w:p w:rsidR="001C11C6" w:rsidRPr="00D2301A" w:rsidRDefault="001C11C6" w:rsidP="001C11C6">
      <w:p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13"/>
        </w:num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výška nájomného je 1,- Euro (jedno Euro) za celú dobu nájmu; </w:t>
      </w:r>
    </w:p>
    <w:p w:rsidR="001C11C6" w:rsidRPr="00D2301A" w:rsidRDefault="001C11C6" w:rsidP="001C11C6">
      <w:p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13"/>
        </w:num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účelom nájmu je prenechanie predmetu nájmu nájomcovi do užívania v súlade s predmetom jeho činnosti; </w:t>
      </w:r>
    </w:p>
    <w:p w:rsidR="001C11C6" w:rsidRPr="00D2301A" w:rsidRDefault="001C11C6" w:rsidP="001C11C6">
      <w:p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13"/>
        </w:num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lastRenderedPageBreak/>
        <w:t xml:space="preserve">nájomca je povinný zrekonštruovať strechu v predpokladanom finančnom objeme 900 tis. Euro na predmete nájmu, t.j. budovy na </w:t>
      </w:r>
      <w:proofErr w:type="spellStart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parc</w:t>
      </w:r>
      <w:proofErr w:type="spellEnd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. č. 2778/219 na svoj náklad a nebezpečenstvo v súlade s predloženým nákresom a v súlade s časovým harmonogramom, s cieľom zabezpečiť v budúcnosti hladký prechod zriaďovateľskej pôsobnosti a poskytovanie praktického vzdelávania na vysokej úrovni, bez nároku na náhradu vynaložených nákladov; </w:t>
      </w:r>
    </w:p>
    <w:p w:rsidR="001C11C6" w:rsidRPr="00D2301A" w:rsidRDefault="001C11C6" w:rsidP="001C11C6">
      <w:p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13"/>
        </w:num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nájomca podpíše nájomnú zmluvu do 60 dní od schválenia tohto uznesenia v Zastupiteľstve Bratislavského samosprávneho kraja s tým, že ak v tejto lehote nájomca nepodpíše nájomnú  zmluvu, uznesenie stráca platnosť; </w:t>
      </w:r>
    </w:p>
    <w:p w:rsidR="001C11C6" w:rsidRPr="00D2301A" w:rsidRDefault="001C11C6" w:rsidP="001C11C6">
      <w:pPr>
        <w:ind w:left="720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13"/>
        </w:num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nájomná zmluva stráca platnosť okamihom neschválenia zmeny zriaďovateľa Strednej odbornej školy automobilovej, J Jonáša 5, Bratislava z Bratislavského samosprávneho kraja na Duálnu akadémiu, </w:t>
      </w:r>
      <w:proofErr w:type="spellStart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z.z.p.o</w:t>
      </w:r>
      <w:proofErr w:type="spellEnd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. po prerokovaní Zastupiteľstvom Bratislavského samosprávneho kraja (rozväzovacia podmienka zmluvy); </w:t>
      </w:r>
    </w:p>
    <w:p w:rsidR="001C11C6" w:rsidRPr="00D2301A" w:rsidRDefault="001C11C6" w:rsidP="001C11C6">
      <w:pPr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ind w:left="720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13"/>
        </w:num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nájomca je povinný ukončiť rekonštrukčné práce na streche  najneskôr do 31.08.2016; </w:t>
      </w:r>
    </w:p>
    <w:p w:rsidR="001C11C6" w:rsidRPr="00D2301A" w:rsidRDefault="001C11C6" w:rsidP="001C11C6">
      <w:p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13"/>
        </w:numPr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nájomca je oprávnený začať realizovať rekonštrukciu strechy dielní až po schválení zmeny zriaďovateľa Strednej odbornej školy automobilovej, J Jonáša 5, Bratislava z Bratislavského samosprávneho kraja na Duálnu akadémiu, </w:t>
      </w:r>
      <w:proofErr w:type="spellStart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z.z.p.o</w:t>
      </w:r>
      <w:proofErr w:type="spellEnd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. a nájmu celého areálu Strednej odbornej školy automobilovej Duálnej akadémii, </w:t>
      </w:r>
      <w:proofErr w:type="spellStart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z.z.p.o</w:t>
      </w:r>
      <w:proofErr w:type="spellEnd"/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. ako prípadu hodného osobitného zreteľa Zastupiteľstvom Bratislavského samosprávneho kraja; </w:t>
      </w:r>
    </w:p>
    <w:p w:rsidR="001C11C6" w:rsidRPr="00D2301A" w:rsidRDefault="001C11C6" w:rsidP="001C11C6">
      <w:pPr>
        <w:ind w:left="720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numPr>
          <w:ilvl w:val="0"/>
          <w:numId w:val="13"/>
        </w:numPr>
        <w:ind w:left="720"/>
        <w:jc w:val="both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D2301A">
        <w:rPr>
          <w:rFonts w:ascii="Arial" w:eastAsiaTheme="minorHAnsi" w:hAnsi="Arial" w:cs="Arial"/>
          <w:color w:val="000000" w:themeColor="text1"/>
          <w:sz w:val="22"/>
          <w:szCs w:val="22"/>
        </w:rPr>
        <w:t>odpisy nákladov na technické zhodnotenie predmetu nájmu si bude počas trvania nájomného vzťahu uplatňovať nájomca.</w:t>
      </w:r>
    </w:p>
    <w:p w:rsidR="001C11C6" w:rsidRPr="00D2301A" w:rsidRDefault="001C11C6" w:rsidP="001C11C6">
      <w:pPr>
        <w:ind w:left="720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D2301A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Pr="00D2301A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  <w:r w:rsidRPr="00D2301A">
        <w:rPr>
          <w:rFonts w:ascii="Arial" w:hAnsi="Arial" w:cs="Arial"/>
          <w:color w:val="000000" w:themeColor="text1"/>
          <w:sz w:val="22"/>
          <w:szCs w:val="22"/>
          <w:lang w:eastAsia="cs-CZ"/>
        </w:rPr>
        <w:tab/>
      </w:r>
    </w:p>
    <w:p w:rsidR="001C11C6" w:rsidRPr="00D2301A" w:rsidRDefault="001C11C6" w:rsidP="001C11C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B.  </w:t>
      </w:r>
      <w:r w:rsidRPr="00D2301A">
        <w:rPr>
          <w:rFonts w:ascii="Arial" w:hAnsi="Arial" w:cs="Arial"/>
          <w:b/>
          <w:color w:val="000000" w:themeColor="text1"/>
          <w:szCs w:val="22"/>
        </w:rPr>
        <w:t>u k l a d á</w:t>
      </w:r>
    </w:p>
    <w:p w:rsidR="001C11C6" w:rsidRPr="00D2301A" w:rsidRDefault="001C11C6" w:rsidP="001C11C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C11C6" w:rsidRPr="0004030B" w:rsidRDefault="001C11C6" w:rsidP="001C11C6">
      <w:pPr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04030B">
        <w:rPr>
          <w:rFonts w:ascii="Arial" w:hAnsi="Arial" w:cs="Arial"/>
          <w:color w:val="000000" w:themeColor="text1"/>
          <w:sz w:val="22"/>
          <w:szCs w:val="22"/>
          <w:u w:val="single"/>
        </w:rPr>
        <w:t>riaditeľovi   Úradu Bratislavského samosprávneho kraja:</w:t>
      </w:r>
    </w:p>
    <w:p w:rsidR="001C11C6" w:rsidRPr="00D2301A" w:rsidRDefault="001C11C6" w:rsidP="001C11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C11C6" w:rsidRPr="00D2301A" w:rsidRDefault="001C11C6" w:rsidP="001C11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301A">
        <w:rPr>
          <w:rFonts w:ascii="Arial" w:hAnsi="Arial" w:cs="Arial"/>
          <w:color w:val="000000" w:themeColor="text1"/>
          <w:sz w:val="22"/>
          <w:szCs w:val="22"/>
        </w:rPr>
        <w:t xml:space="preserve">zabezpečiť prípravu spracovania a podpisu nájomnej zmluvy </w:t>
      </w:r>
    </w:p>
    <w:p w:rsidR="001C11C6" w:rsidRPr="00D2301A" w:rsidRDefault="001C11C6" w:rsidP="001C11C6">
      <w:pPr>
        <w:ind w:left="2124" w:firstLine="708"/>
        <w:jc w:val="both"/>
        <w:rPr>
          <w:rFonts w:ascii="Arial" w:hAnsi="Arial" w:cs="Arial"/>
          <w:b/>
          <w:color w:val="000000" w:themeColor="text1"/>
        </w:rPr>
      </w:pPr>
    </w:p>
    <w:p w:rsidR="001C11C6" w:rsidRPr="00D2301A" w:rsidRDefault="001C11C6" w:rsidP="001C11C6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D2301A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</w:t>
      </w:r>
      <w:r w:rsidRPr="00D2301A">
        <w:rPr>
          <w:rFonts w:ascii="Arial" w:hAnsi="Arial" w:cs="Arial"/>
          <w:b/>
          <w:color w:val="000000" w:themeColor="text1"/>
          <w:sz w:val="22"/>
          <w:szCs w:val="22"/>
        </w:rPr>
        <w:t>T: po podpise uznesenia</w:t>
      </w:r>
    </w:p>
    <w:p w:rsidR="001F16E0" w:rsidRDefault="001F16E0" w:rsidP="001F16E0">
      <w:pPr>
        <w:outlineLvl w:val="0"/>
        <w:rPr>
          <w:rFonts w:ascii="Arial" w:hAnsi="Arial" w:cs="Arial"/>
          <w:bCs/>
          <w:lang w:eastAsia="cs-CZ"/>
        </w:rPr>
      </w:pPr>
    </w:p>
    <w:p w:rsidR="00DD06AF" w:rsidRDefault="000C0523" w:rsidP="00DD06AF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</w:t>
      </w:r>
      <w:r w:rsidR="00DD06AF">
        <w:rPr>
          <w:rFonts w:ascii="Arial" w:hAnsi="Arial" w:cs="Arial"/>
          <w:bCs/>
          <w:lang w:eastAsia="cs-CZ"/>
        </w:rPr>
        <w:t>9.01.2016</w:t>
      </w:r>
    </w:p>
    <w:p w:rsidR="00DD06AF" w:rsidRDefault="00DD06AF" w:rsidP="00DD06AF">
      <w:pPr>
        <w:outlineLvl w:val="0"/>
        <w:rPr>
          <w:rFonts w:ascii="Arial" w:hAnsi="Arial" w:cs="Arial"/>
          <w:bCs/>
          <w:lang w:eastAsia="cs-CZ"/>
        </w:rPr>
      </w:pPr>
    </w:p>
    <w:p w:rsidR="00DD06AF" w:rsidRDefault="00DD06AF" w:rsidP="00DD06AF">
      <w:pPr>
        <w:spacing w:line="276" w:lineRule="auto"/>
        <w:outlineLvl w:val="0"/>
        <w:rPr>
          <w:rFonts w:ascii="Arial" w:hAnsi="Arial" w:cs="Arial"/>
        </w:rPr>
      </w:pPr>
    </w:p>
    <w:p w:rsidR="00DD06AF" w:rsidRDefault="00DD06AF" w:rsidP="00DD06A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Ágoston</w:t>
      </w:r>
      <w:proofErr w:type="spellEnd"/>
      <w:r w:rsidR="009114C9">
        <w:rPr>
          <w:rFonts w:ascii="Arial" w:hAnsi="Arial" w:cs="Arial"/>
        </w:rPr>
        <w:t>, v. r.</w:t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  <w:t xml:space="preserve"> </w:t>
      </w:r>
      <w:r w:rsidR="009114C9">
        <w:rPr>
          <w:rFonts w:ascii="Arial" w:hAnsi="Arial" w:cs="Arial"/>
        </w:rPr>
        <w:tab/>
        <w:t xml:space="preserve">         </w:t>
      </w:r>
      <w:r w:rsidRPr="004270CE">
        <w:rPr>
          <w:rFonts w:ascii="Arial" w:hAnsi="Arial" w:cs="Arial"/>
        </w:rPr>
        <w:t xml:space="preserve">Mgr. </w:t>
      </w:r>
      <w:proofErr w:type="spellStart"/>
      <w:r w:rsidRPr="004270CE">
        <w:rPr>
          <w:rFonts w:ascii="Arial" w:hAnsi="Arial" w:cs="Arial"/>
        </w:rPr>
        <w:t>DiS</w:t>
      </w:r>
      <w:proofErr w:type="spellEnd"/>
      <w:r w:rsidRPr="004270CE">
        <w:rPr>
          <w:rFonts w:ascii="Arial" w:hAnsi="Arial" w:cs="Arial"/>
        </w:rPr>
        <w:t xml:space="preserve"> Juraj </w:t>
      </w:r>
      <w:r>
        <w:rPr>
          <w:rFonts w:ascii="Arial" w:hAnsi="Arial" w:cs="Arial"/>
        </w:rPr>
        <w:t>Kadnár</w:t>
      </w:r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</w:p>
    <w:p w:rsidR="00DD06AF" w:rsidRDefault="00DD06AF" w:rsidP="00DD06A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  <w:r w:rsidRPr="00BC54C0">
        <w:rPr>
          <w:rFonts w:ascii="Arial" w:hAnsi="Arial" w:cs="Arial"/>
        </w:rPr>
        <w:t xml:space="preserve">PhDr. </w:t>
      </w:r>
      <w:proofErr w:type="spellStart"/>
      <w:r w:rsidRPr="00BC54C0">
        <w:rPr>
          <w:rFonts w:ascii="Arial" w:hAnsi="Arial" w:cs="Arial"/>
        </w:rPr>
        <w:t>Gabriella</w:t>
      </w:r>
      <w:proofErr w:type="spellEnd"/>
      <w:r w:rsidRPr="00BC54C0">
        <w:rPr>
          <w:rFonts w:ascii="Arial" w:hAnsi="Arial" w:cs="Arial"/>
        </w:rPr>
        <w:t xml:space="preserve"> Németh</w:t>
      </w:r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D06AF" w:rsidRDefault="00DD06AF" w:rsidP="00DD06AF">
      <w:pPr>
        <w:jc w:val="center"/>
        <w:rPr>
          <w:rFonts w:ascii="Arial" w:hAnsi="Arial" w:cs="Arial"/>
          <w:b/>
        </w:rPr>
        <w:sectPr w:rsidR="00DD06AF" w:rsidSect="00BD2763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Bratislavského samosprávneho kraja</w:t>
      </w:r>
    </w:p>
    <w:p w:rsidR="001F16E0" w:rsidRDefault="001F16E0" w:rsidP="001F16E0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1F16E0" w:rsidRDefault="001F16E0" w:rsidP="001F16E0">
      <w:pPr>
        <w:jc w:val="center"/>
        <w:rPr>
          <w:rFonts w:ascii="Arial" w:hAnsi="Arial" w:cs="Arial"/>
          <w:sz w:val="32"/>
        </w:rPr>
      </w:pPr>
    </w:p>
    <w:p w:rsidR="001F16E0" w:rsidRDefault="001F16E0" w:rsidP="001F16E0">
      <w:pPr>
        <w:jc w:val="center"/>
        <w:rPr>
          <w:rFonts w:ascii="Arial" w:hAnsi="Arial" w:cs="Arial"/>
          <w:sz w:val="32"/>
        </w:rPr>
      </w:pPr>
    </w:p>
    <w:p w:rsidR="001F16E0" w:rsidRPr="001F16E0" w:rsidRDefault="001F16E0" w:rsidP="001F16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UZNESENIE</w:t>
      </w:r>
    </w:p>
    <w:p w:rsidR="007C2319" w:rsidRDefault="007C2319" w:rsidP="007C231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BC768C" w:rsidRDefault="001C11C6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Zámer</w:t>
      </w:r>
    </w:p>
    <w:p w:rsidR="00BC768C" w:rsidRPr="00BC768C" w:rsidRDefault="00BC768C" w:rsidP="00BC768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CC200C" w:rsidRPr="00BC768C" w:rsidRDefault="001C11C6" w:rsidP="001C11C6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0"/>
        </w:rPr>
      </w:pPr>
      <w:r w:rsidRPr="00D2301A">
        <w:rPr>
          <w:rFonts w:ascii="Arial" w:hAnsi="Arial" w:cs="Arial"/>
          <w:b/>
          <w:bCs/>
        </w:rPr>
        <w:t>realizácie rozvojového projektu výstavby obslužnej komunikácie pre priemyselnú zónu Severozápad</w:t>
      </w:r>
    </w:p>
    <w:p w:rsidR="007C2319" w:rsidRPr="00A405DD" w:rsidRDefault="007C2319" w:rsidP="007C2319">
      <w:pPr>
        <w:rPr>
          <w:rFonts w:ascii="Arial" w:hAnsi="Arial" w:cs="Arial"/>
          <w:b/>
        </w:rPr>
      </w:pPr>
    </w:p>
    <w:p w:rsidR="00BC768C" w:rsidRPr="00A14FED" w:rsidRDefault="00BC768C" w:rsidP="00BC768C">
      <w:pPr>
        <w:jc w:val="center"/>
        <w:rPr>
          <w:rFonts w:ascii="Arial" w:hAnsi="Arial" w:cs="Arial"/>
          <w:b/>
        </w:rPr>
      </w:pPr>
      <w:r w:rsidRPr="00A14FED">
        <w:rPr>
          <w:rFonts w:ascii="Arial" w:hAnsi="Arial" w:cs="Arial"/>
          <w:b/>
        </w:rPr>
        <w:t xml:space="preserve">UZNESENIE  č. </w:t>
      </w:r>
      <w:r w:rsidR="00DD06AF">
        <w:rPr>
          <w:rFonts w:ascii="Arial" w:hAnsi="Arial" w:cs="Arial"/>
          <w:b/>
        </w:rPr>
        <w:t>3</w:t>
      </w:r>
      <w:r w:rsidRPr="00A14FED">
        <w:rPr>
          <w:rFonts w:ascii="Arial" w:hAnsi="Arial" w:cs="Arial"/>
          <w:b/>
        </w:rPr>
        <w:t xml:space="preserve"> / 201</w:t>
      </w:r>
      <w:r w:rsidR="00DD06AF">
        <w:rPr>
          <w:rFonts w:ascii="Arial" w:hAnsi="Arial" w:cs="Arial"/>
          <w:b/>
        </w:rPr>
        <w:t>6</w:t>
      </w:r>
    </w:p>
    <w:p w:rsidR="00BC768C" w:rsidRPr="00BC768C" w:rsidRDefault="00131294" w:rsidP="00BC768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zo dňa 29</w:t>
      </w:r>
      <w:r w:rsidR="00BC768C" w:rsidRPr="00BC768C">
        <w:rPr>
          <w:rFonts w:ascii="Arial" w:hAnsi="Arial" w:cs="Arial"/>
          <w:sz w:val="22"/>
        </w:rPr>
        <w:t xml:space="preserve">. </w:t>
      </w:r>
      <w:r w:rsidR="001C11C6">
        <w:rPr>
          <w:rFonts w:ascii="Arial" w:hAnsi="Arial" w:cs="Arial"/>
          <w:sz w:val="22"/>
        </w:rPr>
        <w:t>01. 2016</w:t>
      </w:r>
    </w:p>
    <w:p w:rsidR="00BC768C" w:rsidRDefault="00BC768C" w:rsidP="00BC768C">
      <w:pPr>
        <w:jc w:val="center"/>
        <w:rPr>
          <w:rFonts w:ascii="Arial" w:hAnsi="Arial" w:cs="Arial"/>
          <w:color w:val="FF0000"/>
        </w:rPr>
      </w:pPr>
    </w:p>
    <w:p w:rsidR="00BC768C" w:rsidRDefault="00BC768C" w:rsidP="00BC768C">
      <w:pPr>
        <w:jc w:val="center"/>
        <w:rPr>
          <w:rFonts w:ascii="Arial" w:hAnsi="Arial" w:cs="Arial"/>
          <w:color w:val="FF0000"/>
        </w:rPr>
      </w:pPr>
    </w:p>
    <w:p w:rsidR="00BC768C" w:rsidRPr="00760042" w:rsidRDefault="00BC768C" w:rsidP="00BC768C">
      <w:pPr>
        <w:jc w:val="center"/>
        <w:rPr>
          <w:rFonts w:ascii="Arial" w:hAnsi="Arial" w:cs="Arial"/>
          <w:color w:val="FF0000"/>
        </w:rPr>
      </w:pPr>
    </w:p>
    <w:p w:rsidR="001C11C6" w:rsidRPr="00D2301A" w:rsidRDefault="001C11C6" w:rsidP="001C11C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  <w:r w:rsidRPr="00D2301A">
        <w:rPr>
          <w:rFonts w:ascii="Arial" w:hAnsi="Arial" w:cs="Arial"/>
          <w:sz w:val="22"/>
          <w:szCs w:val="22"/>
          <w:lang w:eastAsia="cs-CZ"/>
        </w:rPr>
        <w:t>Zastupiteľstvo Bratislavského samosprávneho kraja po prerokovaní materiálu</w:t>
      </w:r>
    </w:p>
    <w:p w:rsidR="001C11C6" w:rsidRPr="00D2301A" w:rsidRDefault="001C11C6" w:rsidP="001C11C6">
      <w:pPr>
        <w:jc w:val="center"/>
        <w:outlineLvl w:val="0"/>
        <w:rPr>
          <w:rFonts w:ascii="Arial" w:hAnsi="Arial" w:cs="Arial"/>
          <w:sz w:val="22"/>
          <w:szCs w:val="22"/>
          <w:lang w:eastAsia="cs-CZ"/>
        </w:rPr>
      </w:pPr>
    </w:p>
    <w:p w:rsidR="001C11C6" w:rsidRPr="00D2301A" w:rsidRDefault="001C11C6" w:rsidP="001C11C6">
      <w:pPr>
        <w:numPr>
          <w:ilvl w:val="0"/>
          <w:numId w:val="42"/>
        </w:numPr>
        <w:spacing w:line="240" w:lineRule="atLeast"/>
        <w:contextualSpacing/>
        <w:jc w:val="center"/>
        <w:outlineLvl w:val="0"/>
        <w:rPr>
          <w:rFonts w:ascii="Arial" w:eastAsiaTheme="minorHAnsi" w:hAnsi="Arial" w:cs="Arial"/>
          <w:b/>
          <w:szCs w:val="22"/>
          <w:lang w:eastAsia="en-US"/>
        </w:rPr>
      </w:pPr>
      <w:r w:rsidRPr="00D2301A">
        <w:rPr>
          <w:rFonts w:ascii="Arial" w:eastAsiaTheme="minorHAnsi" w:hAnsi="Arial" w:cs="Arial"/>
          <w:b/>
          <w:szCs w:val="22"/>
          <w:lang w:eastAsia="en-US"/>
        </w:rPr>
        <w:t>s c h v a ľ u j e</w:t>
      </w:r>
    </w:p>
    <w:p w:rsidR="001C11C6" w:rsidRPr="00D2301A" w:rsidRDefault="001C11C6" w:rsidP="001C11C6">
      <w:pPr>
        <w:jc w:val="center"/>
        <w:outlineLvl w:val="0"/>
        <w:rPr>
          <w:rFonts w:ascii="Arial" w:hAnsi="Arial" w:cs="Arial"/>
          <w:b/>
          <w:sz w:val="22"/>
          <w:szCs w:val="22"/>
          <w:lang w:val="cs-CZ" w:eastAsia="cs-CZ"/>
        </w:rPr>
      </w:pPr>
    </w:p>
    <w:p w:rsidR="001C11C6" w:rsidRPr="00D2301A" w:rsidRDefault="001C11C6" w:rsidP="001C11C6">
      <w:pPr>
        <w:jc w:val="center"/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</w:pPr>
      <w:r w:rsidRPr="00D2301A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zámer realizácie rozvojového projektu výstavby obslužnej komunikácie pre priemyselnú zónu Severozápad.</w:t>
      </w:r>
    </w:p>
    <w:p w:rsidR="001C11C6" w:rsidRPr="00D2301A" w:rsidRDefault="001C11C6" w:rsidP="001C11C6">
      <w:pPr>
        <w:jc w:val="center"/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</w:pPr>
    </w:p>
    <w:p w:rsidR="001C11C6" w:rsidRPr="00D2301A" w:rsidRDefault="001C11C6" w:rsidP="001C11C6">
      <w:pPr>
        <w:numPr>
          <w:ilvl w:val="0"/>
          <w:numId w:val="42"/>
        </w:numPr>
        <w:spacing w:line="240" w:lineRule="atLeast"/>
        <w:contextualSpacing/>
        <w:jc w:val="center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D2301A"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  <w:t>s p l n o m o c ň u j e</w:t>
      </w:r>
    </w:p>
    <w:p w:rsidR="001C11C6" w:rsidRPr="00D2301A" w:rsidRDefault="001C11C6" w:rsidP="001C11C6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eastAsia="cs-CZ"/>
        </w:rPr>
      </w:pPr>
    </w:p>
    <w:p w:rsidR="001C11C6" w:rsidRPr="00D2301A" w:rsidRDefault="001C11C6" w:rsidP="001C11C6">
      <w:pPr>
        <w:jc w:val="center"/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</w:pPr>
      <w:r w:rsidRPr="00D2301A">
        <w:rPr>
          <w:rFonts w:ascii="Arial" w:hAnsi="Arial" w:cs="Arial"/>
          <w:bCs/>
          <w:color w:val="000000" w:themeColor="text1"/>
          <w:sz w:val="22"/>
          <w:szCs w:val="22"/>
          <w:lang w:eastAsia="cs-CZ"/>
        </w:rPr>
        <w:t>predsedu Bratislavského samosprávneho kraja konať vo veci zabezpečenia všetkých potrebných krokov k realizácii predmetného rozvojového projektu, za podmienky financovania z externých zdrojov.</w:t>
      </w:r>
    </w:p>
    <w:p w:rsidR="00D61207" w:rsidRDefault="00D61207" w:rsidP="007C2319">
      <w:pPr>
        <w:outlineLvl w:val="0"/>
        <w:rPr>
          <w:rFonts w:ascii="Arial" w:hAnsi="Arial" w:cs="Arial"/>
        </w:rPr>
      </w:pPr>
    </w:p>
    <w:p w:rsidR="001C11C6" w:rsidRDefault="001C11C6" w:rsidP="007C2319">
      <w:pPr>
        <w:outlineLvl w:val="0"/>
        <w:rPr>
          <w:rFonts w:ascii="Arial" w:hAnsi="Arial" w:cs="Arial"/>
        </w:rPr>
      </w:pPr>
    </w:p>
    <w:p w:rsidR="001C11C6" w:rsidRDefault="001C11C6" w:rsidP="007C2319">
      <w:pPr>
        <w:outlineLvl w:val="0"/>
        <w:rPr>
          <w:rFonts w:ascii="Arial" w:hAnsi="Arial" w:cs="Arial"/>
        </w:rPr>
      </w:pPr>
    </w:p>
    <w:p w:rsidR="00BC768C" w:rsidRDefault="00BC768C" w:rsidP="007C2319">
      <w:pPr>
        <w:outlineLvl w:val="0"/>
        <w:rPr>
          <w:rFonts w:ascii="Arial" w:hAnsi="Arial" w:cs="Arial"/>
        </w:rPr>
      </w:pPr>
    </w:p>
    <w:p w:rsidR="00BC768C" w:rsidRDefault="00BC768C" w:rsidP="007C2319">
      <w:pPr>
        <w:outlineLvl w:val="0"/>
        <w:rPr>
          <w:rFonts w:ascii="Arial" w:hAnsi="Arial" w:cs="Arial"/>
        </w:rPr>
      </w:pPr>
    </w:p>
    <w:p w:rsidR="00BC768C" w:rsidRDefault="00BC768C" w:rsidP="007C2319">
      <w:pPr>
        <w:outlineLvl w:val="0"/>
        <w:rPr>
          <w:rFonts w:ascii="Arial" w:hAnsi="Arial" w:cs="Arial"/>
        </w:rPr>
      </w:pPr>
    </w:p>
    <w:p w:rsidR="00BC768C" w:rsidRDefault="00BC768C" w:rsidP="007C2319">
      <w:pPr>
        <w:outlineLvl w:val="0"/>
        <w:rPr>
          <w:rFonts w:ascii="Arial" w:hAnsi="Arial" w:cs="Arial"/>
        </w:rPr>
      </w:pPr>
    </w:p>
    <w:p w:rsidR="00DD06AF" w:rsidRDefault="000C0523" w:rsidP="00DD06AF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</w:t>
      </w:r>
      <w:r w:rsidR="00DD06AF">
        <w:rPr>
          <w:rFonts w:ascii="Arial" w:hAnsi="Arial" w:cs="Arial"/>
          <w:bCs/>
          <w:lang w:eastAsia="cs-CZ"/>
        </w:rPr>
        <w:t>9.01.2016</w:t>
      </w:r>
    </w:p>
    <w:p w:rsidR="00DD06AF" w:rsidRDefault="00DD06AF" w:rsidP="00DD06AF">
      <w:pPr>
        <w:outlineLvl w:val="0"/>
        <w:rPr>
          <w:rFonts w:ascii="Arial" w:hAnsi="Arial" w:cs="Arial"/>
          <w:bCs/>
          <w:lang w:eastAsia="cs-CZ"/>
        </w:rPr>
      </w:pPr>
    </w:p>
    <w:p w:rsidR="00DD06AF" w:rsidRDefault="00DD06AF" w:rsidP="00DD06AF">
      <w:pPr>
        <w:spacing w:line="276" w:lineRule="auto"/>
        <w:outlineLvl w:val="0"/>
        <w:rPr>
          <w:rFonts w:ascii="Arial" w:hAnsi="Arial" w:cs="Arial"/>
        </w:rPr>
      </w:pPr>
    </w:p>
    <w:p w:rsidR="00DD06AF" w:rsidRDefault="00DD06AF" w:rsidP="00DD06A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Ágoston</w:t>
      </w:r>
      <w:proofErr w:type="spellEnd"/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  <w:t xml:space="preserve">         </w:t>
      </w:r>
      <w:r w:rsidRPr="004270CE">
        <w:rPr>
          <w:rFonts w:ascii="Arial" w:hAnsi="Arial" w:cs="Arial"/>
        </w:rPr>
        <w:t xml:space="preserve">Mgr. </w:t>
      </w:r>
      <w:proofErr w:type="spellStart"/>
      <w:r w:rsidRPr="004270CE">
        <w:rPr>
          <w:rFonts w:ascii="Arial" w:hAnsi="Arial" w:cs="Arial"/>
        </w:rPr>
        <w:t>DiS</w:t>
      </w:r>
      <w:proofErr w:type="spellEnd"/>
      <w:r w:rsidRPr="004270CE">
        <w:rPr>
          <w:rFonts w:ascii="Arial" w:hAnsi="Arial" w:cs="Arial"/>
        </w:rPr>
        <w:t xml:space="preserve"> Juraj </w:t>
      </w:r>
      <w:r>
        <w:rPr>
          <w:rFonts w:ascii="Arial" w:hAnsi="Arial" w:cs="Arial"/>
        </w:rPr>
        <w:t>Kadnár</w:t>
      </w:r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</w:p>
    <w:p w:rsidR="00DD06AF" w:rsidRDefault="00DD06AF" w:rsidP="00DD06AF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  <w:r w:rsidRPr="00BC54C0">
        <w:rPr>
          <w:rFonts w:ascii="Arial" w:hAnsi="Arial" w:cs="Arial"/>
        </w:rPr>
        <w:t xml:space="preserve">PhDr. </w:t>
      </w:r>
      <w:proofErr w:type="spellStart"/>
      <w:r w:rsidRPr="00BC54C0">
        <w:rPr>
          <w:rFonts w:ascii="Arial" w:hAnsi="Arial" w:cs="Arial"/>
        </w:rPr>
        <w:t>Gabriella</w:t>
      </w:r>
      <w:proofErr w:type="spellEnd"/>
      <w:r w:rsidRPr="00BC54C0">
        <w:rPr>
          <w:rFonts w:ascii="Arial" w:hAnsi="Arial" w:cs="Arial"/>
        </w:rPr>
        <w:t xml:space="preserve"> Németh</w:t>
      </w:r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1C11C6" w:rsidRDefault="001C11C6" w:rsidP="00DD06AF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</w:p>
    <w:p w:rsidR="00DD06AF" w:rsidRDefault="00DD06AF" w:rsidP="00DD06AF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DD06AF" w:rsidRDefault="00DD06AF" w:rsidP="00DD06AF">
      <w:pPr>
        <w:jc w:val="center"/>
        <w:rPr>
          <w:rFonts w:ascii="Arial" w:hAnsi="Arial" w:cs="Arial"/>
          <w:b/>
        </w:rPr>
        <w:sectPr w:rsidR="00DD06AF" w:rsidSect="00BD2763">
          <w:pgSz w:w="11906" w:h="16838"/>
          <w:pgMar w:top="1418" w:right="1276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Bratislavského samosprávneho kraja</w:t>
      </w:r>
    </w:p>
    <w:p w:rsidR="0096160E" w:rsidRDefault="0096160E" w:rsidP="0096160E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Zastupiteľstvo Bratislavského samosprávneho kraja</w:t>
      </w:r>
    </w:p>
    <w:p w:rsidR="0096160E" w:rsidRDefault="0096160E" w:rsidP="0096160E">
      <w:pPr>
        <w:jc w:val="center"/>
        <w:rPr>
          <w:rFonts w:ascii="Arial" w:hAnsi="Arial" w:cs="Arial"/>
          <w:sz w:val="32"/>
        </w:rPr>
      </w:pPr>
    </w:p>
    <w:p w:rsidR="0096160E" w:rsidRDefault="0096160E" w:rsidP="0096160E">
      <w:pPr>
        <w:jc w:val="center"/>
        <w:rPr>
          <w:rFonts w:ascii="Arial" w:hAnsi="Arial" w:cs="Arial"/>
          <w:sz w:val="32"/>
        </w:rPr>
      </w:pPr>
    </w:p>
    <w:p w:rsidR="0096160E" w:rsidRDefault="0096160E" w:rsidP="0096160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UZNESENIE</w:t>
      </w:r>
    </w:p>
    <w:p w:rsidR="0096160E" w:rsidRDefault="0096160E" w:rsidP="0096160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6160E" w:rsidRDefault="0096160E" w:rsidP="0096160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Návrh</w:t>
      </w:r>
    </w:p>
    <w:p w:rsidR="0096160E" w:rsidRPr="00A7396C" w:rsidRDefault="0096160E" w:rsidP="0096160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6160E" w:rsidRDefault="0096160E" w:rsidP="0096160E">
      <w:pPr>
        <w:pBdr>
          <w:bottom w:val="single" w:sz="4" w:space="1" w:color="auto"/>
        </w:pBd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na podporu štrajkujúcim učiteľom</w:t>
      </w:r>
    </w:p>
    <w:p w:rsidR="0096160E" w:rsidRDefault="0096160E" w:rsidP="0096160E">
      <w:pPr>
        <w:jc w:val="center"/>
        <w:rPr>
          <w:rFonts w:ascii="Arial" w:hAnsi="Arial" w:cs="Arial"/>
          <w:spacing w:val="70"/>
        </w:rPr>
      </w:pPr>
    </w:p>
    <w:p w:rsidR="0096160E" w:rsidRPr="00BC768C" w:rsidRDefault="0096160E" w:rsidP="0096160E">
      <w:pPr>
        <w:jc w:val="center"/>
        <w:rPr>
          <w:rFonts w:ascii="Arial" w:hAnsi="Arial" w:cs="Arial"/>
          <w:b/>
          <w:bCs/>
        </w:rPr>
      </w:pPr>
      <w:r w:rsidRPr="00BC768C">
        <w:rPr>
          <w:rFonts w:ascii="Arial" w:hAnsi="Arial" w:cs="Arial"/>
          <w:b/>
          <w:bCs/>
        </w:rPr>
        <w:t xml:space="preserve">UZNESENIE  č.  </w:t>
      </w:r>
      <w:r>
        <w:rPr>
          <w:rFonts w:ascii="Arial" w:hAnsi="Arial" w:cs="Arial"/>
          <w:b/>
          <w:bCs/>
        </w:rPr>
        <w:t>4 / 2016</w:t>
      </w:r>
    </w:p>
    <w:p w:rsidR="0096160E" w:rsidRPr="00BC768C" w:rsidRDefault="00131294" w:rsidP="0096160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 29</w:t>
      </w:r>
      <w:r w:rsidR="0096160E" w:rsidRPr="00BC768C">
        <w:rPr>
          <w:rFonts w:ascii="Arial" w:hAnsi="Arial" w:cs="Arial"/>
          <w:sz w:val="22"/>
          <w:szCs w:val="22"/>
        </w:rPr>
        <w:t xml:space="preserve">. </w:t>
      </w:r>
      <w:r w:rsidR="0096160E">
        <w:rPr>
          <w:rFonts w:ascii="Arial" w:hAnsi="Arial" w:cs="Arial"/>
          <w:sz w:val="22"/>
          <w:szCs w:val="22"/>
        </w:rPr>
        <w:t>01. 2016</w:t>
      </w:r>
    </w:p>
    <w:p w:rsidR="0096160E" w:rsidRPr="00BC768C" w:rsidRDefault="0096160E" w:rsidP="0096160E">
      <w:pPr>
        <w:outlineLvl w:val="0"/>
        <w:rPr>
          <w:rFonts w:ascii="Arial" w:hAnsi="Arial" w:cs="Arial"/>
          <w:sz w:val="22"/>
          <w:szCs w:val="22"/>
        </w:rPr>
      </w:pPr>
    </w:p>
    <w:p w:rsidR="0096160E" w:rsidRPr="00BC768C" w:rsidRDefault="0096160E" w:rsidP="0096160E">
      <w:pPr>
        <w:outlineLvl w:val="0"/>
        <w:rPr>
          <w:rFonts w:ascii="Arial" w:hAnsi="Arial" w:cs="Arial"/>
          <w:sz w:val="22"/>
          <w:szCs w:val="22"/>
        </w:rPr>
      </w:pPr>
    </w:p>
    <w:p w:rsidR="0096160E" w:rsidRPr="00BC768C" w:rsidRDefault="0096160E" w:rsidP="0096160E">
      <w:pPr>
        <w:outlineLvl w:val="0"/>
        <w:rPr>
          <w:rFonts w:ascii="Arial" w:hAnsi="Arial" w:cs="Arial"/>
          <w:sz w:val="22"/>
          <w:szCs w:val="22"/>
        </w:rPr>
      </w:pPr>
    </w:p>
    <w:p w:rsidR="00DC3E4F" w:rsidRPr="000C0523" w:rsidRDefault="0096160E" w:rsidP="000C0523">
      <w:pPr>
        <w:outlineLvl w:val="0"/>
        <w:rPr>
          <w:rFonts w:ascii="Arial" w:hAnsi="Arial" w:cs="Arial"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 xml:space="preserve">Zastupiteľstvo </w:t>
      </w:r>
      <w:r w:rsidR="000C0523">
        <w:rPr>
          <w:rFonts w:ascii="Arial" w:hAnsi="Arial" w:cs="Arial"/>
          <w:sz w:val="22"/>
          <w:szCs w:val="22"/>
        </w:rPr>
        <w:t xml:space="preserve">BSK vyjadruje </w:t>
      </w:r>
      <w:r>
        <w:rPr>
          <w:rFonts w:ascii="Arial" w:hAnsi="Arial" w:cs="Arial"/>
          <w:bCs/>
          <w:sz w:val="22"/>
          <w:szCs w:val="22"/>
        </w:rPr>
        <w:t>plnú podporu štrajkujúcim učiteľom, nielen v školách v</w:t>
      </w:r>
      <w:r w:rsidR="00DC3E4F">
        <w:rPr>
          <w:rFonts w:ascii="Arial" w:hAnsi="Arial" w:cs="Arial"/>
          <w:bCs/>
          <w:sz w:val="22"/>
          <w:szCs w:val="22"/>
        </w:rPr>
        <w:t xml:space="preserve"> jeho </w:t>
      </w:r>
      <w:r>
        <w:rPr>
          <w:rFonts w:ascii="Arial" w:hAnsi="Arial" w:cs="Arial"/>
          <w:bCs/>
          <w:sz w:val="22"/>
          <w:szCs w:val="22"/>
        </w:rPr>
        <w:t>zriaďovateľskej</w:t>
      </w:r>
      <w:r w:rsidR="007639C3" w:rsidRPr="007639C3">
        <w:rPr>
          <w:rFonts w:ascii="Arial" w:hAnsi="Arial" w:cs="Arial"/>
          <w:bCs/>
          <w:sz w:val="22"/>
          <w:szCs w:val="22"/>
        </w:rPr>
        <w:t xml:space="preserve"> </w:t>
      </w:r>
      <w:r w:rsidR="007639C3">
        <w:rPr>
          <w:rFonts w:ascii="Arial" w:hAnsi="Arial" w:cs="Arial"/>
          <w:bCs/>
          <w:sz w:val="22"/>
          <w:szCs w:val="22"/>
        </w:rPr>
        <w:t>pôso</w:t>
      </w:r>
      <w:r w:rsidR="004932EA">
        <w:rPr>
          <w:rFonts w:ascii="Arial" w:hAnsi="Arial" w:cs="Arial"/>
          <w:bCs/>
          <w:sz w:val="22"/>
          <w:szCs w:val="22"/>
        </w:rPr>
        <w:t>bn</w:t>
      </w:r>
      <w:r w:rsidR="00DC3E4F">
        <w:rPr>
          <w:rFonts w:ascii="Arial" w:hAnsi="Arial" w:cs="Arial"/>
          <w:bCs/>
          <w:sz w:val="22"/>
          <w:szCs w:val="22"/>
        </w:rPr>
        <w:t>osti, ale vo všetkých krajoch.</w:t>
      </w:r>
    </w:p>
    <w:p w:rsidR="000C0523" w:rsidRDefault="000C0523" w:rsidP="004932EA">
      <w:pPr>
        <w:jc w:val="both"/>
        <w:rPr>
          <w:rFonts w:ascii="Arial" w:hAnsi="Arial" w:cs="Arial"/>
          <w:bCs/>
          <w:sz w:val="22"/>
          <w:szCs w:val="22"/>
        </w:rPr>
      </w:pPr>
    </w:p>
    <w:p w:rsidR="007639C3" w:rsidRPr="004932EA" w:rsidRDefault="000C0523" w:rsidP="004932E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Vyzývame </w:t>
      </w:r>
      <w:r w:rsidR="007C515E">
        <w:rPr>
          <w:rFonts w:ascii="Arial" w:hAnsi="Arial" w:cs="Arial"/>
          <w:bCs/>
          <w:sz w:val="22"/>
          <w:szCs w:val="22"/>
        </w:rPr>
        <w:t>aj ostatné VÚC a ostatných zriaďovateľov, aby podporili legitímne požiadavky učiteľov a nedopustili prípadné obmedzovanie vedenia a učiteľov štrajkujúcich škôl.</w:t>
      </w:r>
    </w:p>
    <w:p w:rsidR="0096160E" w:rsidRPr="00BC768C" w:rsidRDefault="0096160E" w:rsidP="0096160E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  <w:r w:rsidRPr="00BC768C">
        <w:rPr>
          <w:rFonts w:ascii="Arial" w:hAnsi="Arial" w:cs="Arial"/>
          <w:sz w:val="22"/>
          <w:szCs w:val="22"/>
        </w:rPr>
        <w:tab/>
      </w:r>
    </w:p>
    <w:p w:rsidR="0096160E" w:rsidRPr="00BC768C" w:rsidRDefault="0096160E" w:rsidP="0096160E">
      <w:pPr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</w:r>
      <w:r w:rsidRPr="00BC768C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</w:t>
      </w:r>
    </w:p>
    <w:p w:rsidR="0096160E" w:rsidRDefault="0096160E" w:rsidP="0096160E">
      <w:pPr>
        <w:outlineLvl w:val="0"/>
        <w:rPr>
          <w:rFonts w:ascii="Arial" w:hAnsi="Arial" w:cs="Arial"/>
        </w:rPr>
      </w:pPr>
    </w:p>
    <w:p w:rsidR="0096160E" w:rsidRDefault="000C0523" w:rsidP="0096160E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2</w:t>
      </w:r>
      <w:r w:rsidR="0096160E">
        <w:rPr>
          <w:rFonts w:ascii="Arial" w:hAnsi="Arial" w:cs="Arial"/>
          <w:bCs/>
          <w:lang w:eastAsia="cs-CZ"/>
        </w:rPr>
        <w:t>9.01.2016</w:t>
      </w:r>
    </w:p>
    <w:p w:rsidR="0096160E" w:rsidRDefault="0096160E" w:rsidP="0096160E">
      <w:pPr>
        <w:outlineLvl w:val="0"/>
        <w:rPr>
          <w:rFonts w:ascii="Arial" w:hAnsi="Arial" w:cs="Arial"/>
          <w:bCs/>
          <w:lang w:eastAsia="cs-CZ"/>
        </w:rPr>
      </w:pPr>
    </w:p>
    <w:p w:rsidR="0096160E" w:rsidRDefault="0096160E" w:rsidP="0096160E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Peter </w:t>
      </w:r>
      <w:proofErr w:type="spellStart"/>
      <w:r>
        <w:rPr>
          <w:rFonts w:ascii="Arial" w:hAnsi="Arial" w:cs="Arial"/>
        </w:rPr>
        <w:t>Ágoston</w:t>
      </w:r>
      <w:proofErr w:type="spellEnd"/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</w:r>
      <w:r w:rsidR="009114C9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Pr="004270CE">
        <w:rPr>
          <w:rFonts w:ascii="Arial" w:hAnsi="Arial" w:cs="Arial"/>
        </w:rPr>
        <w:t xml:space="preserve">Mgr. </w:t>
      </w:r>
      <w:proofErr w:type="spellStart"/>
      <w:r w:rsidRPr="004270CE">
        <w:rPr>
          <w:rFonts w:ascii="Arial" w:hAnsi="Arial" w:cs="Arial"/>
        </w:rPr>
        <w:t>DiS</w:t>
      </w:r>
      <w:proofErr w:type="spellEnd"/>
      <w:r w:rsidRPr="004270CE">
        <w:rPr>
          <w:rFonts w:ascii="Arial" w:hAnsi="Arial" w:cs="Arial"/>
        </w:rPr>
        <w:t xml:space="preserve"> Juraj </w:t>
      </w:r>
      <w:r>
        <w:rPr>
          <w:rFonts w:ascii="Arial" w:hAnsi="Arial" w:cs="Arial"/>
        </w:rPr>
        <w:t>Kadnár</w:t>
      </w:r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</w:p>
    <w:p w:rsidR="0096160E" w:rsidRDefault="0096160E" w:rsidP="0096160E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>
        <w:rPr>
          <w:rFonts w:ascii="Arial" w:hAnsi="Arial" w:cs="Arial"/>
        </w:rPr>
        <w:t>overovateľ</w:t>
      </w:r>
      <w:proofErr w:type="spellEnd"/>
    </w:p>
    <w:p w:rsidR="0096160E" w:rsidRDefault="0096160E" w:rsidP="0096160E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6160E" w:rsidRDefault="0096160E" w:rsidP="0096160E">
      <w:pPr>
        <w:spacing w:line="276" w:lineRule="auto"/>
        <w:jc w:val="center"/>
        <w:outlineLvl w:val="0"/>
        <w:rPr>
          <w:rFonts w:ascii="Arial" w:hAnsi="Arial" w:cs="Arial"/>
        </w:rPr>
      </w:pPr>
      <w:r w:rsidRPr="00BC54C0">
        <w:rPr>
          <w:rFonts w:ascii="Arial" w:hAnsi="Arial" w:cs="Arial"/>
        </w:rPr>
        <w:t xml:space="preserve">PhDr. </w:t>
      </w:r>
      <w:proofErr w:type="spellStart"/>
      <w:r w:rsidRPr="00BC54C0">
        <w:rPr>
          <w:rFonts w:ascii="Arial" w:hAnsi="Arial" w:cs="Arial"/>
        </w:rPr>
        <w:t>Gabriella</w:t>
      </w:r>
      <w:proofErr w:type="spellEnd"/>
      <w:r w:rsidRPr="00BC54C0">
        <w:rPr>
          <w:rFonts w:ascii="Arial" w:hAnsi="Arial" w:cs="Arial"/>
        </w:rPr>
        <w:t xml:space="preserve"> Németh</w:t>
      </w:r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</w:p>
    <w:p w:rsidR="0096160E" w:rsidRDefault="0096160E" w:rsidP="0096160E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overovateľka</w:t>
      </w:r>
    </w:p>
    <w:p w:rsidR="0096160E" w:rsidRDefault="0096160E" w:rsidP="0096160E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C515E" w:rsidRDefault="007C515E" w:rsidP="0096160E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C515E" w:rsidRDefault="007C515E" w:rsidP="0096160E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96160E" w:rsidRDefault="0096160E" w:rsidP="0096160E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9114C9">
        <w:rPr>
          <w:rFonts w:ascii="Arial" w:hAnsi="Arial" w:cs="Arial"/>
        </w:rPr>
        <w:t xml:space="preserve">, </w:t>
      </w:r>
      <w:r w:rsidR="009114C9">
        <w:rPr>
          <w:rFonts w:ascii="Arial" w:hAnsi="Arial" w:cs="Arial"/>
        </w:rPr>
        <w:t>v. r.</w:t>
      </w:r>
      <w:r w:rsidR="009114C9">
        <w:rPr>
          <w:rFonts w:ascii="Arial" w:hAnsi="Arial" w:cs="Arial"/>
        </w:rPr>
        <w:tab/>
      </w:r>
      <w:bookmarkStart w:id="0" w:name="_GoBack"/>
      <w:bookmarkEnd w:id="0"/>
    </w:p>
    <w:p w:rsidR="0096160E" w:rsidRDefault="0096160E" w:rsidP="0096160E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96160E" w:rsidRDefault="0096160E" w:rsidP="0096160E">
      <w:pPr>
        <w:spacing w:line="276" w:lineRule="auto"/>
        <w:jc w:val="center"/>
        <w:outlineLvl w:val="0"/>
        <w:rPr>
          <w:rFonts w:ascii="Arial" w:hAnsi="Arial" w:cs="Arial"/>
          <w:sz w:val="32"/>
        </w:rPr>
      </w:pPr>
      <w:r>
        <w:rPr>
          <w:rFonts w:ascii="Arial" w:hAnsi="Arial" w:cs="Arial"/>
        </w:rPr>
        <w:t>Bratislavského samosprávneho kraja</w:t>
      </w:r>
    </w:p>
    <w:p w:rsidR="0096160E" w:rsidRDefault="0096160E" w:rsidP="00DD06AF">
      <w:pPr>
        <w:spacing w:line="276" w:lineRule="auto"/>
        <w:jc w:val="center"/>
        <w:outlineLvl w:val="0"/>
        <w:rPr>
          <w:rFonts w:ascii="Arial" w:hAnsi="Arial" w:cs="Arial"/>
          <w:sz w:val="32"/>
        </w:rPr>
      </w:pPr>
    </w:p>
    <w:sectPr w:rsidR="0096160E" w:rsidSect="00DD06AF"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1F3"/>
    <w:multiLevelType w:val="hybridMultilevel"/>
    <w:tmpl w:val="D3D645AE"/>
    <w:lvl w:ilvl="0" w:tplc="1A0206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F2D7C"/>
    <w:multiLevelType w:val="hybridMultilevel"/>
    <w:tmpl w:val="19D2FE8E"/>
    <w:lvl w:ilvl="0" w:tplc="D6CE3380">
      <w:start w:val="1"/>
      <w:numFmt w:val="upperLetter"/>
      <w:lvlText w:val="%1."/>
      <w:lvlJc w:val="left"/>
      <w:pPr>
        <w:ind w:left="391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8E3188E"/>
    <w:multiLevelType w:val="hybridMultilevel"/>
    <w:tmpl w:val="FCDACEEA"/>
    <w:lvl w:ilvl="0" w:tplc="68064DAA">
      <w:start w:val="1"/>
      <w:numFmt w:val="upperLetter"/>
      <w:lvlText w:val="%1."/>
      <w:lvlJc w:val="left"/>
      <w:pPr>
        <w:ind w:left="4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980" w:hanging="360"/>
      </w:pPr>
    </w:lvl>
    <w:lvl w:ilvl="2" w:tplc="041B001B" w:tentative="1">
      <w:start w:val="1"/>
      <w:numFmt w:val="lowerRoman"/>
      <w:lvlText w:val="%3."/>
      <w:lvlJc w:val="right"/>
      <w:pPr>
        <w:ind w:left="5700" w:hanging="180"/>
      </w:pPr>
    </w:lvl>
    <w:lvl w:ilvl="3" w:tplc="041B000F" w:tentative="1">
      <w:start w:val="1"/>
      <w:numFmt w:val="decimal"/>
      <w:lvlText w:val="%4."/>
      <w:lvlJc w:val="left"/>
      <w:pPr>
        <w:ind w:left="6420" w:hanging="360"/>
      </w:pPr>
    </w:lvl>
    <w:lvl w:ilvl="4" w:tplc="041B0019" w:tentative="1">
      <w:start w:val="1"/>
      <w:numFmt w:val="lowerLetter"/>
      <w:lvlText w:val="%5."/>
      <w:lvlJc w:val="left"/>
      <w:pPr>
        <w:ind w:left="7140" w:hanging="360"/>
      </w:pPr>
    </w:lvl>
    <w:lvl w:ilvl="5" w:tplc="041B001B" w:tentative="1">
      <w:start w:val="1"/>
      <w:numFmt w:val="lowerRoman"/>
      <w:lvlText w:val="%6."/>
      <w:lvlJc w:val="right"/>
      <w:pPr>
        <w:ind w:left="7860" w:hanging="180"/>
      </w:pPr>
    </w:lvl>
    <w:lvl w:ilvl="6" w:tplc="041B000F" w:tentative="1">
      <w:start w:val="1"/>
      <w:numFmt w:val="decimal"/>
      <w:lvlText w:val="%7."/>
      <w:lvlJc w:val="left"/>
      <w:pPr>
        <w:ind w:left="8580" w:hanging="360"/>
      </w:pPr>
    </w:lvl>
    <w:lvl w:ilvl="7" w:tplc="041B0019" w:tentative="1">
      <w:start w:val="1"/>
      <w:numFmt w:val="lowerLetter"/>
      <w:lvlText w:val="%8."/>
      <w:lvlJc w:val="left"/>
      <w:pPr>
        <w:ind w:left="9300" w:hanging="360"/>
      </w:pPr>
    </w:lvl>
    <w:lvl w:ilvl="8" w:tplc="041B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>
    <w:nsid w:val="0DB51892"/>
    <w:multiLevelType w:val="hybridMultilevel"/>
    <w:tmpl w:val="C838AAE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D707FE"/>
    <w:multiLevelType w:val="hybridMultilevel"/>
    <w:tmpl w:val="4DF057E2"/>
    <w:lvl w:ilvl="0" w:tplc="529A34AE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>
    <w:nsid w:val="176374F9"/>
    <w:multiLevelType w:val="hybridMultilevel"/>
    <w:tmpl w:val="AC8E4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01192"/>
    <w:multiLevelType w:val="hybridMultilevel"/>
    <w:tmpl w:val="8E20E914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E345833"/>
    <w:multiLevelType w:val="hybridMultilevel"/>
    <w:tmpl w:val="17EC2122"/>
    <w:lvl w:ilvl="0" w:tplc="6C56A5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063BB"/>
    <w:multiLevelType w:val="hybridMultilevel"/>
    <w:tmpl w:val="88407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C21F1"/>
    <w:multiLevelType w:val="hybridMultilevel"/>
    <w:tmpl w:val="9572B8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B86B3C"/>
    <w:multiLevelType w:val="hybridMultilevel"/>
    <w:tmpl w:val="3B64C7C2"/>
    <w:lvl w:ilvl="0" w:tplc="1A0206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67185B"/>
    <w:multiLevelType w:val="hybridMultilevel"/>
    <w:tmpl w:val="24EA88B6"/>
    <w:lvl w:ilvl="0" w:tplc="D10C6A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D13FA0"/>
    <w:multiLevelType w:val="hybridMultilevel"/>
    <w:tmpl w:val="F7D66CFE"/>
    <w:lvl w:ilvl="0" w:tplc="B3ECDBB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9B1DEB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3142B1"/>
    <w:multiLevelType w:val="hybridMultilevel"/>
    <w:tmpl w:val="CBBA5B3A"/>
    <w:lvl w:ilvl="0" w:tplc="B3ECDBB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91151D"/>
    <w:multiLevelType w:val="hybridMultilevel"/>
    <w:tmpl w:val="A5D20FE0"/>
    <w:lvl w:ilvl="0" w:tplc="660EAA0C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85D5D"/>
    <w:multiLevelType w:val="hybridMultilevel"/>
    <w:tmpl w:val="236E7D42"/>
    <w:lvl w:ilvl="0" w:tplc="E8E06A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47539"/>
    <w:multiLevelType w:val="hybridMultilevel"/>
    <w:tmpl w:val="6AA23EB6"/>
    <w:lvl w:ilvl="0" w:tplc="F73092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>
    <w:nsid w:val="3ADF308E"/>
    <w:multiLevelType w:val="hybridMultilevel"/>
    <w:tmpl w:val="EAB6EE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D568D"/>
    <w:multiLevelType w:val="hybridMultilevel"/>
    <w:tmpl w:val="1FBE297E"/>
    <w:lvl w:ilvl="0" w:tplc="467C6580">
      <w:start w:val="16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2B55680"/>
    <w:multiLevelType w:val="hybridMultilevel"/>
    <w:tmpl w:val="7D886614"/>
    <w:lvl w:ilvl="0" w:tplc="02A618DE">
      <w:start w:val="1"/>
      <w:numFmt w:val="upperLetter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2">
    <w:nsid w:val="446511B7"/>
    <w:multiLevelType w:val="hybridMultilevel"/>
    <w:tmpl w:val="1BF6FD78"/>
    <w:lvl w:ilvl="0" w:tplc="173CD3A6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210D7"/>
    <w:multiLevelType w:val="hybridMultilevel"/>
    <w:tmpl w:val="E28A55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A43E9"/>
    <w:multiLevelType w:val="hybridMultilevel"/>
    <w:tmpl w:val="972884DC"/>
    <w:lvl w:ilvl="0" w:tplc="E1DE99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02E78"/>
    <w:multiLevelType w:val="hybridMultilevel"/>
    <w:tmpl w:val="F88493B2"/>
    <w:lvl w:ilvl="0" w:tplc="84AC255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20B87"/>
    <w:multiLevelType w:val="hybridMultilevel"/>
    <w:tmpl w:val="980A5E32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66B44"/>
    <w:multiLevelType w:val="hybridMultilevel"/>
    <w:tmpl w:val="515ED844"/>
    <w:lvl w:ilvl="0" w:tplc="296ECF44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13D09"/>
    <w:multiLevelType w:val="hybridMultilevel"/>
    <w:tmpl w:val="18E0B306"/>
    <w:lvl w:ilvl="0" w:tplc="B212F71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567A3"/>
    <w:multiLevelType w:val="hybridMultilevel"/>
    <w:tmpl w:val="1FBE297E"/>
    <w:lvl w:ilvl="0" w:tplc="467C6580">
      <w:start w:val="16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7ED58EF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9E5BA2"/>
    <w:multiLevelType w:val="hybridMultilevel"/>
    <w:tmpl w:val="365851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320BCF"/>
    <w:multiLevelType w:val="hybridMultilevel"/>
    <w:tmpl w:val="6C848B88"/>
    <w:lvl w:ilvl="0" w:tplc="FC84073A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C44E1"/>
    <w:multiLevelType w:val="hybridMultilevel"/>
    <w:tmpl w:val="515ED844"/>
    <w:lvl w:ilvl="0" w:tplc="296ECF44">
      <w:start w:val="1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A1CFF"/>
    <w:multiLevelType w:val="hybridMultilevel"/>
    <w:tmpl w:val="A5D20FE0"/>
    <w:lvl w:ilvl="0" w:tplc="660EAA0C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975F6"/>
    <w:multiLevelType w:val="hybridMultilevel"/>
    <w:tmpl w:val="60807A60"/>
    <w:lvl w:ilvl="0" w:tplc="3B327278">
      <w:start w:val="1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41143"/>
    <w:multiLevelType w:val="hybridMultilevel"/>
    <w:tmpl w:val="6AA23EB6"/>
    <w:lvl w:ilvl="0" w:tplc="F73092E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660AF9"/>
    <w:multiLevelType w:val="hybridMultilevel"/>
    <w:tmpl w:val="86226454"/>
    <w:lvl w:ilvl="0" w:tplc="FFBEA626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955D7B"/>
    <w:multiLevelType w:val="hybridMultilevel"/>
    <w:tmpl w:val="D3D645AE"/>
    <w:lvl w:ilvl="0" w:tplc="1A0206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9770CD8"/>
    <w:multiLevelType w:val="hybridMultilevel"/>
    <w:tmpl w:val="C534D7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45CFE"/>
    <w:multiLevelType w:val="hybridMultilevel"/>
    <w:tmpl w:val="60807A60"/>
    <w:lvl w:ilvl="0" w:tplc="3B327278">
      <w:start w:val="1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64F2C"/>
    <w:multiLevelType w:val="hybridMultilevel"/>
    <w:tmpl w:val="2FC85302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3"/>
  </w:num>
  <w:num w:numId="5">
    <w:abstractNumId w:val="26"/>
  </w:num>
  <w:num w:numId="6">
    <w:abstractNumId w:val="38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0"/>
  </w:num>
  <w:num w:numId="11">
    <w:abstractNumId w:val="10"/>
  </w:num>
  <w:num w:numId="12">
    <w:abstractNumId w:val="42"/>
  </w:num>
  <w:num w:numId="13">
    <w:abstractNumId w:val="27"/>
  </w:num>
  <w:num w:numId="14">
    <w:abstractNumId w:val="7"/>
  </w:num>
  <w:num w:numId="15">
    <w:abstractNumId w:val="3"/>
  </w:num>
  <w:num w:numId="16">
    <w:abstractNumId w:val="12"/>
  </w:num>
  <w:num w:numId="17">
    <w:abstractNumId w:val="14"/>
  </w:num>
  <w:num w:numId="18">
    <w:abstractNumId w:val="11"/>
  </w:num>
  <w:num w:numId="19">
    <w:abstractNumId w:val="25"/>
  </w:num>
  <w:num w:numId="20">
    <w:abstractNumId w:val="17"/>
  </w:num>
  <w:num w:numId="21">
    <w:abstractNumId w:val="37"/>
  </w:num>
  <w:num w:numId="22">
    <w:abstractNumId w:val="9"/>
  </w:num>
  <w:num w:numId="23">
    <w:abstractNumId w:val="16"/>
  </w:num>
  <w:num w:numId="24">
    <w:abstractNumId w:val="35"/>
  </w:num>
  <w:num w:numId="25">
    <w:abstractNumId w:val="15"/>
  </w:num>
  <w:num w:numId="26">
    <w:abstractNumId w:val="32"/>
  </w:num>
  <w:num w:numId="27">
    <w:abstractNumId w:val="29"/>
  </w:num>
  <w:num w:numId="28">
    <w:abstractNumId w:val="28"/>
  </w:num>
  <w:num w:numId="29">
    <w:abstractNumId w:val="34"/>
  </w:num>
  <w:num w:numId="30">
    <w:abstractNumId w:val="8"/>
  </w:num>
  <w:num w:numId="31">
    <w:abstractNumId w:val="20"/>
  </w:num>
  <w:num w:numId="32">
    <w:abstractNumId w:val="30"/>
  </w:num>
  <w:num w:numId="33">
    <w:abstractNumId w:val="6"/>
  </w:num>
  <w:num w:numId="34">
    <w:abstractNumId w:val="22"/>
  </w:num>
  <w:num w:numId="35">
    <w:abstractNumId w:val="41"/>
  </w:num>
  <w:num w:numId="36">
    <w:abstractNumId w:val="36"/>
  </w:num>
  <w:num w:numId="37">
    <w:abstractNumId w:val="5"/>
  </w:num>
  <w:num w:numId="38">
    <w:abstractNumId w:val="39"/>
  </w:num>
  <w:num w:numId="39">
    <w:abstractNumId w:val="33"/>
  </w:num>
  <w:num w:numId="40">
    <w:abstractNumId w:val="19"/>
  </w:num>
  <w:num w:numId="41">
    <w:abstractNumId w:val="24"/>
  </w:num>
  <w:num w:numId="42">
    <w:abstractNumId w:val="23"/>
  </w:num>
  <w:num w:numId="43">
    <w:abstractNumId w:val="21"/>
  </w:num>
  <w:num w:numId="4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32"/>
    <w:rsid w:val="00006EC3"/>
    <w:rsid w:val="000078BE"/>
    <w:rsid w:val="00021D87"/>
    <w:rsid w:val="00031830"/>
    <w:rsid w:val="000374A1"/>
    <w:rsid w:val="00097FCF"/>
    <w:rsid w:val="000A164E"/>
    <w:rsid w:val="000C0523"/>
    <w:rsid w:val="000E078C"/>
    <w:rsid w:val="00102DE2"/>
    <w:rsid w:val="00107B06"/>
    <w:rsid w:val="00131294"/>
    <w:rsid w:val="001766F5"/>
    <w:rsid w:val="001851DF"/>
    <w:rsid w:val="001C11C6"/>
    <w:rsid w:val="001D644E"/>
    <w:rsid w:val="001D7FE6"/>
    <w:rsid w:val="001F0F7D"/>
    <w:rsid w:val="001F16E0"/>
    <w:rsid w:val="00202A11"/>
    <w:rsid w:val="0026048D"/>
    <w:rsid w:val="00283517"/>
    <w:rsid w:val="00284A65"/>
    <w:rsid w:val="002A3294"/>
    <w:rsid w:val="002A621C"/>
    <w:rsid w:val="002D5193"/>
    <w:rsid w:val="0031378F"/>
    <w:rsid w:val="00353D2E"/>
    <w:rsid w:val="00356A4D"/>
    <w:rsid w:val="00375C6C"/>
    <w:rsid w:val="003813F4"/>
    <w:rsid w:val="0039026C"/>
    <w:rsid w:val="00392BD3"/>
    <w:rsid w:val="003A51D2"/>
    <w:rsid w:val="003D0C31"/>
    <w:rsid w:val="003F4B8D"/>
    <w:rsid w:val="00412AF1"/>
    <w:rsid w:val="00423B3C"/>
    <w:rsid w:val="004270CE"/>
    <w:rsid w:val="00440E7A"/>
    <w:rsid w:val="004653CB"/>
    <w:rsid w:val="00467A0E"/>
    <w:rsid w:val="004932EA"/>
    <w:rsid w:val="004A7B4F"/>
    <w:rsid w:val="004C1107"/>
    <w:rsid w:val="004C6FFF"/>
    <w:rsid w:val="004E1741"/>
    <w:rsid w:val="004E767B"/>
    <w:rsid w:val="00506DCE"/>
    <w:rsid w:val="00545C0C"/>
    <w:rsid w:val="0054672C"/>
    <w:rsid w:val="00556732"/>
    <w:rsid w:val="00591034"/>
    <w:rsid w:val="005944D2"/>
    <w:rsid w:val="005C6C1C"/>
    <w:rsid w:val="005E7A7F"/>
    <w:rsid w:val="005F001A"/>
    <w:rsid w:val="00600A50"/>
    <w:rsid w:val="006305C0"/>
    <w:rsid w:val="006341DC"/>
    <w:rsid w:val="00660AA9"/>
    <w:rsid w:val="00661C71"/>
    <w:rsid w:val="006C6532"/>
    <w:rsid w:val="006E4259"/>
    <w:rsid w:val="006E72E0"/>
    <w:rsid w:val="00741DCA"/>
    <w:rsid w:val="007447AC"/>
    <w:rsid w:val="007472DA"/>
    <w:rsid w:val="007502C8"/>
    <w:rsid w:val="007639C3"/>
    <w:rsid w:val="007B1F1D"/>
    <w:rsid w:val="007C0A97"/>
    <w:rsid w:val="007C2319"/>
    <w:rsid w:val="007C515E"/>
    <w:rsid w:val="007E18F8"/>
    <w:rsid w:val="007F4BB1"/>
    <w:rsid w:val="00835DC5"/>
    <w:rsid w:val="00871667"/>
    <w:rsid w:val="00872075"/>
    <w:rsid w:val="008760E6"/>
    <w:rsid w:val="008A0CF9"/>
    <w:rsid w:val="008D4588"/>
    <w:rsid w:val="008F3858"/>
    <w:rsid w:val="009057BC"/>
    <w:rsid w:val="009104AA"/>
    <w:rsid w:val="009114C9"/>
    <w:rsid w:val="009451AE"/>
    <w:rsid w:val="009468CD"/>
    <w:rsid w:val="00953364"/>
    <w:rsid w:val="0096160E"/>
    <w:rsid w:val="00972E22"/>
    <w:rsid w:val="009A636D"/>
    <w:rsid w:val="009E6C1A"/>
    <w:rsid w:val="00A1267A"/>
    <w:rsid w:val="00A15649"/>
    <w:rsid w:val="00A21245"/>
    <w:rsid w:val="00A26B92"/>
    <w:rsid w:val="00A40E6C"/>
    <w:rsid w:val="00A66E91"/>
    <w:rsid w:val="00A7396C"/>
    <w:rsid w:val="00A85180"/>
    <w:rsid w:val="00AA51AC"/>
    <w:rsid w:val="00AA697E"/>
    <w:rsid w:val="00AA6AEF"/>
    <w:rsid w:val="00AC5E92"/>
    <w:rsid w:val="00B46054"/>
    <w:rsid w:val="00B61173"/>
    <w:rsid w:val="00B90E3A"/>
    <w:rsid w:val="00B941C8"/>
    <w:rsid w:val="00B95158"/>
    <w:rsid w:val="00BB3CDF"/>
    <w:rsid w:val="00BB3E0F"/>
    <w:rsid w:val="00BC3889"/>
    <w:rsid w:val="00BC54C0"/>
    <w:rsid w:val="00BC768C"/>
    <w:rsid w:val="00BD2763"/>
    <w:rsid w:val="00C033ED"/>
    <w:rsid w:val="00C134AD"/>
    <w:rsid w:val="00C15D89"/>
    <w:rsid w:val="00C43D6B"/>
    <w:rsid w:val="00C555F4"/>
    <w:rsid w:val="00C7259D"/>
    <w:rsid w:val="00C7542D"/>
    <w:rsid w:val="00CA1335"/>
    <w:rsid w:val="00CA786C"/>
    <w:rsid w:val="00CC020F"/>
    <w:rsid w:val="00CC200C"/>
    <w:rsid w:val="00CD0586"/>
    <w:rsid w:val="00D35BC6"/>
    <w:rsid w:val="00D4435E"/>
    <w:rsid w:val="00D550E4"/>
    <w:rsid w:val="00D61207"/>
    <w:rsid w:val="00D71213"/>
    <w:rsid w:val="00D847C9"/>
    <w:rsid w:val="00DA2921"/>
    <w:rsid w:val="00DA3131"/>
    <w:rsid w:val="00DC3E4F"/>
    <w:rsid w:val="00DD06AF"/>
    <w:rsid w:val="00DD7715"/>
    <w:rsid w:val="00DE05AA"/>
    <w:rsid w:val="00DE36EB"/>
    <w:rsid w:val="00DE3ED0"/>
    <w:rsid w:val="00DF1F72"/>
    <w:rsid w:val="00E00FEE"/>
    <w:rsid w:val="00E14230"/>
    <w:rsid w:val="00E320B7"/>
    <w:rsid w:val="00E37E4A"/>
    <w:rsid w:val="00E5308F"/>
    <w:rsid w:val="00E63524"/>
    <w:rsid w:val="00E76FFE"/>
    <w:rsid w:val="00E81F67"/>
    <w:rsid w:val="00E97347"/>
    <w:rsid w:val="00EA0779"/>
    <w:rsid w:val="00EB340C"/>
    <w:rsid w:val="00EC3C56"/>
    <w:rsid w:val="00EC3C98"/>
    <w:rsid w:val="00ED1074"/>
    <w:rsid w:val="00ED24F0"/>
    <w:rsid w:val="00ED3231"/>
    <w:rsid w:val="00EF3CDA"/>
    <w:rsid w:val="00F02D2E"/>
    <w:rsid w:val="00F11219"/>
    <w:rsid w:val="00F21BF0"/>
    <w:rsid w:val="00F45B83"/>
    <w:rsid w:val="00F53FA7"/>
    <w:rsid w:val="00F80ED4"/>
    <w:rsid w:val="00F83A73"/>
    <w:rsid w:val="00F95B30"/>
    <w:rsid w:val="00F97332"/>
    <w:rsid w:val="00FE56BC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4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76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7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4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76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7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FF1F-D213-473C-A3D3-FA51C77E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Gabriela Figeczká</cp:lastModifiedBy>
  <cp:revision>16</cp:revision>
  <cp:lastPrinted>2016-02-02T15:20:00Z</cp:lastPrinted>
  <dcterms:created xsi:type="dcterms:W3CDTF">2016-02-01T09:32:00Z</dcterms:created>
  <dcterms:modified xsi:type="dcterms:W3CDTF">2016-02-05T09:20:00Z</dcterms:modified>
</cp:coreProperties>
</file>