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8A49A5" w:rsidRPr="001F5367" w:rsidRDefault="008A49A5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  <w:r w:rsidRPr="008A49A5">
        <w:rPr>
          <w:rFonts w:ascii="Arial" w:eastAsia="Arial Unicode MS" w:hAnsi="Arial" w:cs="Arial"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F5367">
        <w:rPr>
          <w:rFonts w:ascii="Arial" w:eastAsia="Arial Unicode MS" w:hAnsi="Arial" w:cs="Arial"/>
          <w:sz w:val="20"/>
          <w:szCs w:val="20"/>
          <w:lang w:eastAsia="sk-SK"/>
        </w:rPr>
        <w:t xml:space="preserve">        </w:t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88752F">
        <w:rPr>
          <w:rFonts w:ascii="Arial" w:eastAsia="Arial Unicode MS" w:hAnsi="Arial" w:cs="Arial"/>
          <w:sz w:val="24"/>
          <w:szCs w:val="24"/>
          <w:lang w:eastAsia="sk-SK"/>
        </w:rPr>
        <w:t xml:space="preserve">Bratislava, 12 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</w:t>
      </w:r>
      <w:r w:rsidR="0088752F">
        <w:rPr>
          <w:rFonts w:ascii="Arial" w:eastAsia="Arial Unicode MS" w:hAnsi="Arial" w:cs="Arial"/>
          <w:sz w:val="24"/>
          <w:szCs w:val="24"/>
          <w:lang w:eastAsia="sk-SK"/>
        </w:rPr>
        <w:t>apríla</w:t>
      </w:r>
      <w:r w:rsidR="00C56DC0">
        <w:rPr>
          <w:rFonts w:ascii="Arial" w:eastAsia="Arial Unicode MS" w:hAnsi="Arial" w:cs="Arial"/>
          <w:sz w:val="24"/>
          <w:szCs w:val="24"/>
          <w:lang w:eastAsia="sk-SK"/>
        </w:rPr>
        <w:t xml:space="preserve"> 2016</w:t>
      </w:r>
      <w:r w:rsidRPr="008A49A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</w:t>
      </w:r>
    </w:p>
    <w:p w:rsidR="008A49A5" w:rsidRPr="0088752F" w:rsidRDefault="00A30181" w:rsidP="0088752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244DE2">
        <w:rPr>
          <w:rFonts w:ascii="Arial" w:eastAsia="Times New Roman" w:hAnsi="Arial" w:cs="Arial"/>
          <w:sz w:val="24"/>
          <w:szCs w:val="24"/>
          <w:lang w:eastAsia="sk-SK"/>
        </w:rPr>
        <w:t xml:space="preserve">č. j.: </w:t>
      </w:r>
      <w:r w:rsidR="00F0549D" w:rsidRPr="00F0549D">
        <w:rPr>
          <w:rFonts w:ascii="Arial" w:hAnsi="Arial" w:cs="Arial"/>
          <w:sz w:val="24"/>
          <w:szCs w:val="24"/>
        </w:rPr>
        <w:t>02751</w:t>
      </w:r>
      <w:r w:rsidR="00F0549D">
        <w:rPr>
          <w:rFonts w:ascii="Arial" w:hAnsi="Arial" w:cs="Arial"/>
          <w:sz w:val="24"/>
          <w:szCs w:val="24"/>
        </w:rPr>
        <w:t>/</w:t>
      </w:r>
      <w:r w:rsidR="00C56DC0" w:rsidRPr="00F0549D">
        <w:rPr>
          <w:rFonts w:ascii="Arial" w:eastAsia="Times New Roman" w:hAnsi="Arial" w:cs="Arial"/>
          <w:sz w:val="24"/>
          <w:szCs w:val="24"/>
          <w:lang w:eastAsia="sk-SK"/>
        </w:rPr>
        <w:t>20</w:t>
      </w:r>
      <w:r w:rsidR="00C56DC0">
        <w:rPr>
          <w:rFonts w:ascii="Arial" w:eastAsia="Times New Roman" w:hAnsi="Arial" w:cs="Arial"/>
          <w:sz w:val="24"/>
          <w:szCs w:val="24"/>
          <w:lang w:eastAsia="sk-SK"/>
        </w:rPr>
        <w:t>16</w:t>
      </w:r>
      <w:r w:rsidR="000F4255" w:rsidRPr="000F4255">
        <w:rPr>
          <w:rFonts w:ascii="Arial" w:eastAsia="Times New Roman" w:hAnsi="Arial" w:cs="Arial"/>
          <w:sz w:val="24"/>
          <w:szCs w:val="24"/>
          <w:lang w:eastAsia="sk-SK"/>
        </w:rPr>
        <w:t>/ORG</w:t>
      </w: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1F5367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P O Z V Á N K A</w:t>
      </w:r>
    </w:p>
    <w:p w:rsidR="008A49A5" w:rsidRPr="008A49A5" w:rsidRDefault="008A49A5" w:rsidP="008A49A5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                    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na X</w:t>
      </w:r>
      <w:r w:rsidR="006050A5">
        <w:rPr>
          <w:rFonts w:ascii="Arial" w:eastAsia="Arial Unicode MS" w:hAnsi="Arial" w:cs="Arial"/>
          <w:sz w:val="24"/>
          <w:szCs w:val="24"/>
          <w:lang w:eastAsia="sk-SK"/>
        </w:rPr>
        <w:t>V</w:t>
      </w:r>
      <w:r w:rsidR="0088752F">
        <w:rPr>
          <w:rFonts w:ascii="Arial" w:eastAsia="Arial Unicode MS" w:hAnsi="Arial" w:cs="Arial"/>
          <w:sz w:val="24"/>
          <w:szCs w:val="24"/>
          <w:lang w:eastAsia="sk-SK"/>
        </w:rPr>
        <w:t>III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pracovné zasadnutie Zastupiteľstva Bratislavského samosprávneho kraja,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ktoré sa uskutoční dňa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8A49A5" w:rsidRDefault="0088752F" w:rsidP="00E023A4">
      <w:pPr>
        <w:spacing w:after="0" w:line="240" w:lineRule="auto"/>
        <w:ind w:left="2124" w:firstLine="708"/>
        <w:rPr>
          <w:rFonts w:ascii="Arial" w:eastAsia="Arial Unicode MS" w:hAnsi="Arial" w:cs="Arial"/>
          <w:b/>
          <w:sz w:val="24"/>
          <w:szCs w:val="24"/>
          <w:lang w:eastAsia="sk-SK"/>
        </w:rPr>
      </w:pPr>
      <w:r>
        <w:rPr>
          <w:rFonts w:ascii="Arial" w:eastAsia="Arial Unicode MS" w:hAnsi="Arial" w:cs="Arial"/>
          <w:b/>
          <w:sz w:val="24"/>
          <w:szCs w:val="24"/>
          <w:lang w:eastAsia="sk-SK"/>
        </w:rPr>
        <w:t>22</w:t>
      </w:r>
      <w:r w:rsidR="00E023A4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. </w:t>
      </w:r>
      <w:r>
        <w:rPr>
          <w:rFonts w:ascii="Arial" w:eastAsia="Arial Unicode MS" w:hAnsi="Arial" w:cs="Arial"/>
          <w:b/>
          <w:sz w:val="24"/>
          <w:szCs w:val="24"/>
          <w:lang w:eastAsia="sk-SK"/>
        </w:rPr>
        <w:t>apríla</w:t>
      </w:r>
      <w:r w:rsidR="00C56DC0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2016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(</w:t>
      </w:r>
      <w:r w:rsidR="006050A5">
        <w:rPr>
          <w:rFonts w:ascii="Arial" w:eastAsia="Arial Unicode MS" w:hAnsi="Arial" w:cs="Arial"/>
          <w:b/>
          <w:sz w:val="24"/>
          <w:szCs w:val="24"/>
          <w:lang w:eastAsia="sk-SK"/>
        </w:rPr>
        <w:t>piatok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) o 9.00 hod.</w:t>
      </w:r>
    </w:p>
    <w:p w:rsidR="008A49A5" w:rsidRPr="008A49A5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u w:val="single"/>
          <w:lang w:eastAsia="sk-SK"/>
        </w:rPr>
      </w:pPr>
    </w:p>
    <w:p w:rsidR="008A49A5" w:rsidRPr="00D920E2" w:rsidRDefault="00D920E2" w:rsidP="00D920E2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                </w:t>
      </w:r>
      <w:r w:rsidR="008A49A5"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v rokovacej sále Úradu Bratislavského samosprávneho kraja,</w:t>
      </w:r>
    </w:p>
    <w:p w:rsidR="008A49A5" w:rsidRPr="00D920E2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sz w:val="24"/>
          <w:szCs w:val="24"/>
          <w:lang w:eastAsia="sk-SK"/>
        </w:rPr>
        <w:t xml:space="preserve"> prízemie, Sabinovská 16 v Bratislave </w:t>
      </w:r>
    </w:p>
    <w:p w:rsidR="008A49A5" w:rsidRPr="00D920E2" w:rsidRDefault="008A49A5" w:rsidP="008A49A5">
      <w:pPr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D920E2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Program: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</w:p>
    <w:p w:rsidR="008A49A5" w:rsidRPr="007A3FAB" w:rsidRDefault="008A49A5" w:rsidP="008069A2">
      <w:pPr>
        <w:pStyle w:val="Odsekzoznamu"/>
        <w:spacing w:after="0" w:line="240" w:lineRule="auto"/>
        <w:ind w:left="0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  <w:r w:rsidRPr="007A3FAB">
        <w:rPr>
          <w:rFonts w:ascii="Arial" w:eastAsia="Arial Unicode MS" w:hAnsi="Arial" w:cs="Arial"/>
          <w:sz w:val="24"/>
          <w:szCs w:val="24"/>
          <w:lang w:eastAsia="sk-SK"/>
        </w:rPr>
        <w:t>Otvorenie zasadnutia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,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 xml:space="preserve"> 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v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>oľba overovateľov zápisnice, návrhovej komisie a schválenie programu</w:t>
      </w:r>
    </w:p>
    <w:p w:rsidR="0052289B" w:rsidRPr="00367A65" w:rsidRDefault="0052289B" w:rsidP="00367A65">
      <w:pPr>
        <w:rPr>
          <w:rFonts w:ascii="Arial" w:eastAsia="Times New Roman" w:hAnsi="Arial" w:cs="Arial"/>
          <w:sz w:val="24"/>
          <w:szCs w:val="24"/>
          <w:lang w:eastAsia="sk-SK"/>
        </w:rPr>
      </w:pPr>
    </w:p>
    <w:p w:rsidR="0088752F" w:rsidRPr="00C159CF" w:rsidRDefault="0088752F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8752F">
        <w:rPr>
          <w:rFonts w:ascii="Arial" w:eastAsia="Times New Roman" w:hAnsi="Arial" w:cs="Arial"/>
          <w:sz w:val="24"/>
          <w:szCs w:val="24"/>
          <w:lang w:eastAsia="sk-SK"/>
        </w:rPr>
        <w:t xml:space="preserve">Informácia o plnení uznesení Zastupiteľstva Bratislavského samosprávneho kraja s termínom plnenia </w:t>
      </w:r>
      <w:r>
        <w:rPr>
          <w:rFonts w:ascii="Arial" w:eastAsia="Times New Roman" w:hAnsi="Arial" w:cs="Arial"/>
          <w:sz w:val="24"/>
          <w:szCs w:val="24"/>
          <w:lang w:eastAsia="sk-SK"/>
        </w:rPr>
        <w:t>február a marec</w:t>
      </w:r>
      <w:r w:rsidRPr="0088752F">
        <w:rPr>
          <w:rFonts w:ascii="Arial" w:eastAsia="Times New Roman" w:hAnsi="Arial" w:cs="Arial"/>
          <w:sz w:val="24"/>
          <w:szCs w:val="24"/>
          <w:lang w:eastAsia="sk-SK"/>
        </w:rPr>
        <w:t xml:space="preserve"> 2016</w:t>
      </w:r>
      <w:r w:rsidR="00C159CF" w:rsidRPr="00C159CF">
        <w:rPr>
          <w:rFonts w:ascii="Arial" w:eastAsia="Times New Roman" w:hAnsi="Arial" w:cs="Arial"/>
          <w:b/>
          <w:color w:val="FF0000"/>
          <w:sz w:val="24"/>
          <w:szCs w:val="24"/>
          <w:lang w:eastAsia="sk-SK"/>
        </w:rPr>
        <w:t xml:space="preserve"> </w:t>
      </w:r>
      <w:r w:rsidR="00414731">
        <w:rPr>
          <w:rFonts w:ascii="Arial" w:eastAsia="Times New Roman" w:hAnsi="Arial" w:cs="Arial"/>
          <w:sz w:val="24"/>
          <w:szCs w:val="24"/>
          <w:lang w:eastAsia="sk-SK"/>
        </w:rPr>
        <w:t>a odpočte</w:t>
      </w:r>
      <w:r w:rsidR="00C159CF" w:rsidRPr="00C159CF">
        <w:rPr>
          <w:rFonts w:ascii="Arial" w:eastAsia="Times New Roman" w:hAnsi="Arial" w:cs="Arial"/>
          <w:sz w:val="24"/>
          <w:szCs w:val="24"/>
          <w:lang w:eastAsia="sk-SK"/>
        </w:rPr>
        <w:t xml:space="preserve"> projektov Aktualizovaného Akčného plánu BSK označených prioritou jeden</w:t>
      </w:r>
    </w:p>
    <w:p w:rsidR="0088752F" w:rsidRPr="0088752F" w:rsidRDefault="0088752F" w:rsidP="0088752F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736529" w:rsidRPr="00736529" w:rsidRDefault="0088752F" w:rsidP="0073652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736529">
        <w:rPr>
          <w:rFonts w:ascii="Arial" w:eastAsia="Times New Roman" w:hAnsi="Arial" w:cs="Arial"/>
          <w:sz w:val="24"/>
          <w:szCs w:val="24"/>
          <w:lang w:eastAsia="sk-SK"/>
        </w:rPr>
        <w:t xml:space="preserve">Informácia </w:t>
      </w:r>
      <w:r w:rsidR="00736529" w:rsidRPr="00736529">
        <w:rPr>
          <w:rFonts w:ascii="Arial" w:eastAsia="Times New Roman" w:hAnsi="Arial" w:cs="Arial"/>
          <w:sz w:val="24"/>
          <w:szCs w:val="24"/>
          <w:lang w:eastAsia="sk-SK"/>
        </w:rPr>
        <w:t>o vybavení interpelácií poslancov Zastupiteľstva Bratislavského samosprávneho kraja zo dňa 29.01.2016 a 19.02.2016</w:t>
      </w:r>
    </w:p>
    <w:p w:rsidR="0088752F" w:rsidRPr="00736529" w:rsidRDefault="0088752F" w:rsidP="00736529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88752F" w:rsidRDefault="0088752F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Záverečného účtu Bratislavského samosprávneho kraja za rok 2015</w:t>
      </w:r>
    </w:p>
    <w:p w:rsidR="0088752F" w:rsidRDefault="0088752F" w:rsidP="0088752F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88752F" w:rsidRDefault="0088752F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na zmenu rozpočtu Bratislavského samosprávneho kraja v roku 2016</w:t>
      </w:r>
    </w:p>
    <w:p w:rsidR="0088752F" w:rsidRDefault="0088752F" w:rsidP="0088752F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783AF3" w:rsidRPr="00EC07FD" w:rsidRDefault="005940D1" w:rsidP="00EC07F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Všeobecne záväzného nariadenia Bratislavského samosprávneho kraja č. .../2016 o kontrole v Bratislavskom samosprávnom kraji</w:t>
      </w:r>
    </w:p>
    <w:p w:rsidR="0007632B" w:rsidRDefault="0007632B" w:rsidP="0007632B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EB1109" w:rsidRDefault="0007632B" w:rsidP="00EB110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EB1109">
        <w:rPr>
          <w:rFonts w:ascii="Arial" w:eastAsia="Times New Roman" w:hAnsi="Arial" w:cs="Arial"/>
          <w:sz w:val="24"/>
          <w:szCs w:val="24"/>
          <w:lang w:eastAsia="sk-SK"/>
        </w:rPr>
        <w:t>Návrh na schválenie zriadenia odplatného vecného bremena v prospech Západoslovenská distribučná, a. s., spočívajúceho v práve uloženia, údržby a opravy elektroenergetických rozvodov na majetku BSK</w:t>
      </w:r>
    </w:p>
    <w:p w:rsidR="00EB1109" w:rsidRPr="00EB1109" w:rsidRDefault="00EB1109" w:rsidP="00EB1109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EB1109" w:rsidRDefault="00EB1109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Správa o vykonanej inventarizácii nehnuteľného majetku Bratislavského samosprávneho kraja za rok 2015</w:t>
      </w:r>
    </w:p>
    <w:p w:rsidR="00783AF3" w:rsidRDefault="00783AF3" w:rsidP="00783AF3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4A4CC7" w:rsidRDefault="00783AF3" w:rsidP="00C159C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na schválenie vstupu Bratislavského samosprávneho kraja ako partnera d</w:t>
      </w:r>
      <w:r w:rsidR="001F1288">
        <w:rPr>
          <w:rFonts w:ascii="Arial" w:eastAsia="Times New Roman" w:hAnsi="Arial" w:cs="Arial"/>
          <w:sz w:val="24"/>
          <w:szCs w:val="24"/>
          <w:lang w:eastAsia="sk-SK"/>
        </w:rPr>
        <w:t>o projektu „Objavte M</w:t>
      </w:r>
      <w:bookmarkStart w:id="0" w:name="_GoBack"/>
      <w:bookmarkEnd w:id="0"/>
      <w:r w:rsidR="001F1288">
        <w:rPr>
          <w:rFonts w:ascii="Arial" w:eastAsia="Times New Roman" w:hAnsi="Arial" w:cs="Arial"/>
          <w:sz w:val="24"/>
          <w:szCs w:val="24"/>
          <w:lang w:eastAsia="sk-SK"/>
        </w:rPr>
        <w:t>alý a </w:t>
      </w:r>
      <w:proofErr w:type="spellStart"/>
      <w:r w:rsidR="001F1288">
        <w:rPr>
          <w:rFonts w:ascii="Arial" w:eastAsia="Times New Roman" w:hAnsi="Arial" w:cs="Arial"/>
          <w:sz w:val="24"/>
          <w:szCs w:val="24"/>
          <w:lang w:eastAsia="sk-SK"/>
        </w:rPr>
        <w:t>Mošon</w:t>
      </w:r>
      <w:r>
        <w:rPr>
          <w:rFonts w:ascii="Arial" w:eastAsia="Times New Roman" w:hAnsi="Arial" w:cs="Arial"/>
          <w:sz w:val="24"/>
          <w:szCs w:val="24"/>
          <w:lang w:eastAsia="sk-SK"/>
        </w:rPr>
        <w:t>ský</w:t>
      </w:r>
      <w:proofErr w:type="spellEnd"/>
      <w:r>
        <w:rPr>
          <w:rFonts w:ascii="Arial" w:eastAsia="Times New Roman" w:hAnsi="Arial" w:cs="Arial"/>
          <w:sz w:val="24"/>
          <w:szCs w:val="24"/>
          <w:lang w:eastAsia="sk-SK"/>
        </w:rPr>
        <w:t xml:space="preserve"> Dunaj na bicykli a na člne“</w:t>
      </w:r>
    </w:p>
    <w:p w:rsidR="00C159CF" w:rsidRPr="00C159CF" w:rsidRDefault="00C159CF" w:rsidP="00C159C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4A4CC7" w:rsidRDefault="004A4CC7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na schválenie predloženia žiadosti o NFP v rámci výzvy programu INTERREG V-A SK-HU za účelom realizácie projektu „Kultúrno-spoločenské centrum SK-HU“</w:t>
      </w:r>
    </w:p>
    <w:p w:rsidR="004A4CC7" w:rsidRDefault="004A4CC7" w:rsidP="004A4CC7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4A4CC7" w:rsidRDefault="004A4CC7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na schválenie predloženia žiadosti o NFP v rámci výzvy programu INTERREG VA SK-AT za účelom realizácie projektu „Kultúrno-kreatívne oživenie tradícií“</w:t>
      </w:r>
    </w:p>
    <w:p w:rsidR="00097E3A" w:rsidRDefault="00097E3A" w:rsidP="00097E3A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097E3A" w:rsidRDefault="00097E3A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Schválenie Stratégie rozvoja vidieka Bratislavského samosprávneho kraja na roky 2016 </w:t>
      </w:r>
      <w:r w:rsidR="00C07CAB">
        <w:rPr>
          <w:rFonts w:ascii="Arial" w:eastAsia="Times New Roman" w:hAnsi="Arial" w:cs="Arial"/>
          <w:sz w:val="24"/>
          <w:szCs w:val="24"/>
          <w:lang w:eastAsia="sk-SK"/>
        </w:rPr>
        <w:t>–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2020</w:t>
      </w:r>
    </w:p>
    <w:p w:rsidR="00EC07FD" w:rsidRDefault="00EC07FD" w:rsidP="00EC07FD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EC07FD" w:rsidRDefault="00EC07FD" w:rsidP="00EC07F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EC07FD">
        <w:rPr>
          <w:rFonts w:ascii="Arial" w:eastAsia="Times New Roman" w:hAnsi="Arial" w:cs="Arial"/>
          <w:sz w:val="24"/>
          <w:szCs w:val="24"/>
          <w:lang w:eastAsia="sk-SK"/>
        </w:rPr>
        <w:t>Návrh na poskytnutie dotácií na rok 2016 z Bratislavskej regionálnej dotačnej schémy na podporu turizmu v zmysle VZN č. 6/2012  o poskytovaní dotácií z rozpočtu Bratislavského samosprávneho kraja</w:t>
      </w:r>
    </w:p>
    <w:p w:rsidR="00C07CAB" w:rsidRDefault="00C07CAB" w:rsidP="00C07CAB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C07CAB" w:rsidRDefault="00C07CAB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Správa o činnosti kultúrnych zariadení v zriaďovateľskej pôsobnosti Bratislavského samosprávneho kraja za rok 2015</w:t>
      </w:r>
    </w:p>
    <w:p w:rsidR="00660418" w:rsidRDefault="00660418" w:rsidP="00660418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660418" w:rsidRDefault="001F1288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Správa o činnosti krajskej O</w:t>
      </w:r>
      <w:r w:rsidR="00660418">
        <w:rPr>
          <w:rFonts w:ascii="Arial" w:eastAsia="Times New Roman" w:hAnsi="Arial" w:cs="Arial"/>
          <w:sz w:val="24"/>
          <w:szCs w:val="24"/>
          <w:lang w:eastAsia="sk-SK"/>
        </w:rPr>
        <w:t xml:space="preserve">rganizácie cestovného ruchu Turizmus regiónu Bratislava / Bratislava </w:t>
      </w:r>
      <w:proofErr w:type="spellStart"/>
      <w:r w:rsidR="00660418">
        <w:rPr>
          <w:rFonts w:ascii="Arial" w:eastAsia="Times New Roman" w:hAnsi="Arial" w:cs="Arial"/>
          <w:sz w:val="24"/>
          <w:szCs w:val="24"/>
          <w:lang w:eastAsia="sk-SK"/>
        </w:rPr>
        <w:t>Region</w:t>
      </w:r>
      <w:proofErr w:type="spellEnd"/>
      <w:r w:rsidR="00660418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proofErr w:type="spellStart"/>
      <w:r w:rsidR="00660418">
        <w:rPr>
          <w:rFonts w:ascii="Arial" w:eastAsia="Times New Roman" w:hAnsi="Arial" w:cs="Arial"/>
          <w:sz w:val="24"/>
          <w:szCs w:val="24"/>
          <w:lang w:eastAsia="sk-SK"/>
        </w:rPr>
        <w:t>Tourism</w:t>
      </w:r>
      <w:proofErr w:type="spellEnd"/>
      <w:r w:rsidR="00660418">
        <w:rPr>
          <w:rFonts w:ascii="Arial" w:eastAsia="Times New Roman" w:hAnsi="Arial" w:cs="Arial"/>
          <w:sz w:val="24"/>
          <w:szCs w:val="24"/>
          <w:lang w:eastAsia="sk-SK"/>
        </w:rPr>
        <w:t xml:space="preserve"> za rok 2015</w:t>
      </w:r>
    </w:p>
    <w:p w:rsidR="00783AF3" w:rsidRDefault="00783AF3" w:rsidP="00783AF3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783AF3" w:rsidRDefault="00783AF3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Správa o stave zabezpečenia sociálnych služieb v regióne BSK</w:t>
      </w:r>
    </w:p>
    <w:p w:rsidR="00097E3A" w:rsidRDefault="00097E3A" w:rsidP="00097E3A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097E3A" w:rsidRDefault="00097E3A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Informácia o účasti poslancov a ostatných delegovaných zástupcov za BSK na zasadnutiach rád škôl a rady školského zariadenia v r. 2015</w:t>
      </w:r>
    </w:p>
    <w:p w:rsidR="00EB1109" w:rsidRDefault="00EB1109" w:rsidP="00EB110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097E3A" w:rsidRDefault="00097E3A" w:rsidP="00097E3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Správa o kontrole vybavovania sťažností a petícií na Úrade Bratislavského samosprávneho kraja za rok 2015</w:t>
      </w:r>
    </w:p>
    <w:p w:rsidR="00097E3A" w:rsidRPr="00097E3A" w:rsidRDefault="00097E3A" w:rsidP="00097E3A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097E3A" w:rsidRDefault="00097E3A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Správa o kontrole plnenia uznesení Zastupiteľstva Bratislavského samosprávneho kraja za rok 2015</w:t>
      </w:r>
    </w:p>
    <w:p w:rsidR="00097E3A" w:rsidRPr="00EB1109" w:rsidRDefault="00097E3A" w:rsidP="00097E3A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50754D" w:rsidRDefault="008A49A5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8752F">
        <w:rPr>
          <w:rFonts w:ascii="Arial" w:eastAsia="Times New Roman" w:hAnsi="Arial" w:cs="Arial"/>
          <w:sz w:val="24"/>
          <w:szCs w:val="24"/>
          <w:lang w:eastAsia="sk-SK"/>
        </w:rPr>
        <w:t>Rôzne – Všeobecná rozprava a</w:t>
      </w:r>
      <w:r w:rsidR="0088752F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88752F">
        <w:rPr>
          <w:rFonts w:ascii="Arial" w:eastAsia="Times New Roman" w:hAnsi="Arial" w:cs="Arial"/>
          <w:sz w:val="24"/>
          <w:szCs w:val="24"/>
          <w:lang w:eastAsia="sk-SK"/>
        </w:rPr>
        <w:t>interpelácie</w:t>
      </w:r>
    </w:p>
    <w:p w:rsidR="0088752F" w:rsidRDefault="0088752F" w:rsidP="0088752F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88752F" w:rsidRDefault="008A49A5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8752F">
        <w:rPr>
          <w:rFonts w:ascii="Arial" w:eastAsia="Times New Roman" w:hAnsi="Arial" w:cs="Arial"/>
          <w:sz w:val="24"/>
          <w:szCs w:val="24"/>
          <w:lang w:eastAsia="sk-SK"/>
        </w:rPr>
        <w:t>Záver</w:t>
      </w:r>
    </w:p>
    <w:p w:rsidR="008A49A5" w:rsidRPr="008A49A5" w:rsidRDefault="008A49A5" w:rsidP="007A3FA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8A49A5" w:rsidRPr="008A49A5" w:rsidRDefault="008A49A5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A49A5">
        <w:rPr>
          <w:rFonts w:ascii="Arial" w:eastAsia="Times New Roman" w:hAnsi="Arial" w:cs="Arial"/>
          <w:sz w:val="24"/>
          <w:szCs w:val="24"/>
          <w:lang w:eastAsia="sk-SK"/>
        </w:rPr>
        <w:t xml:space="preserve">S pozdravom 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52289B" w:rsidRDefault="0052289B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8A49A5" w:rsidRPr="0052289B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  <w:r w:rsidRPr="0052289B">
        <w:rPr>
          <w:rFonts w:ascii="Arial" w:eastAsia="Times New Roman" w:hAnsi="Arial" w:cs="Arial"/>
          <w:sz w:val="20"/>
          <w:u w:val="single"/>
          <w:lang w:eastAsia="sk-SK"/>
        </w:rPr>
        <w:t>Poznámka:</w:t>
      </w:r>
    </w:p>
    <w:p w:rsidR="008A49A5" w:rsidRPr="0052289B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  <w:r w:rsidRPr="0052289B">
        <w:rPr>
          <w:rFonts w:ascii="Arial" w:eastAsia="Times New Roman" w:hAnsi="Arial" w:cs="Arial"/>
          <w:sz w:val="20"/>
          <w:lang w:eastAsia="sk-SK"/>
        </w:rPr>
        <w:t>V čase zasadnutia Zastupiteľstva Bratislavského samosprávneho kraja je pre poslancov Z BSK zabezpečené parkovanie na parkovisku BSK.</w:t>
      </w:r>
    </w:p>
    <w:p w:rsidR="000F0563" w:rsidRPr="0052289B" w:rsidRDefault="008A49A5" w:rsidP="00695376">
      <w:pPr>
        <w:spacing w:after="0" w:line="240" w:lineRule="auto"/>
        <w:jc w:val="both"/>
        <w:rPr>
          <w:sz w:val="20"/>
        </w:rPr>
      </w:pPr>
      <w:r w:rsidRPr="0052289B">
        <w:rPr>
          <w:rFonts w:ascii="Arial" w:eastAsia="Times New Roman" w:hAnsi="Arial" w:cs="Arial"/>
          <w:sz w:val="20"/>
          <w:lang w:eastAsia="sk-SK"/>
        </w:rPr>
        <w:t>Pri vstupe na parkovisko sa preukážte strážnej službe poslaneckým preukazom alebo pozvánkou.</w:t>
      </w:r>
    </w:p>
    <w:sectPr w:rsidR="000F0563" w:rsidRPr="0052289B" w:rsidSect="007A3FAB"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A65" w:rsidRDefault="00367A65">
      <w:pPr>
        <w:spacing w:after="0" w:line="240" w:lineRule="auto"/>
      </w:pPr>
      <w:r>
        <w:separator/>
      </w:r>
    </w:p>
  </w:endnote>
  <w:endnote w:type="continuationSeparator" w:id="0">
    <w:p w:rsidR="00367A65" w:rsidRDefault="00367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A65" w:rsidRDefault="00367A6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7A65" w:rsidRDefault="00367A65" w:rsidP="007A3FAB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A65" w:rsidRDefault="00367A6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1F1288">
      <w:rPr>
        <w:rStyle w:val="slostrany"/>
        <w:noProof/>
      </w:rPr>
      <w:t>2</w:t>
    </w:r>
    <w:r>
      <w:rPr>
        <w:rStyle w:val="slostrany"/>
      </w:rPr>
      <w:fldChar w:fldCharType="end"/>
    </w:r>
  </w:p>
  <w:tbl>
    <w:tblPr>
      <w:tblW w:w="5000" w:type="pct"/>
      <w:tblBorders>
        <w:insideV w:val="single" w:sz="18" w:space="0" w:color="4F81BD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395"/>
      <w:gridCol w:w="7905"/>
    </w:tblGrid>
    <w:tr w:rsidR="00367A65" w:rsidTr="007A3FAB">
      <w:tc>
        <w:tcPr>
          <w:tcW w:w="750" w:type="pct"/>
          <w:tcBorders>
            <w:top w:val="nil"/>
            <w:left w:val="nil"/>
            <w:bottom w:val="nil"/>
          </w:tcBorders>
          <w:hideMark/>
        </w:tcPr>
        <w:p w:rsidR="00367A65" w:rsidRDefault="00367A65">
          <w:pPr>
            <w:pStyle w:val="Pta"/>
            <w:jc w:val="right"/>
            <w:rPr>
              <w:color w:val="4F81BD"/>
            </w:rPr>
          </w:pPr>
        </w:p>
      </w:tc>
      <w:tc>
        <w:tcPr>
          <w:tcW w:w="4250" w:type="pct"/>
          <w:tcBorders>
            <w:top w:val="nil"/>
            <w:bottom w:val="nil"/>
            <w:right w:val="nil"/>
          </w:tcBorders>
          <w:hideMark/>
        </w:tcPr>
        <w:p w:rsidR="00367A65" w:rsidRDefault="00367A65">
          <w:pPr>
            <w:pStyle w:val="Pta"/>
            <w:rPr>
              <w:rFonts w:ascii="Trebuchet MS" w:hAnsi="Trebuchet MS" w:cs="Trebuchet MS"/>
              <w:color w:val="336699"/>
              <w:sz w:val="20"/>
              <w:szCs w:val="20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Sabinovská ul. 16, P.O.BOX 106, 820 05 Bratislava 25, </w:t>
          </w:r>
          <w:hyperlink r:id="rId1" w:history="1">
            <w:r>
              <w:rPr>
                <w:rStyle w:val="Hypertextovprepojenie"/>
                <w:rFonts w:cs="Trebuchet MS"/>
                <w:color w:val="336699"/>
                <w:sz w:val="20"/>
                <w:szCs w:val="20"/>
              </w:rPr>
              <w:t>www.bratislavskykraj.sk</w:t>
            </w:r>
          </w:hyperlink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, </w:t>
          </w:r>
        </w:p>
        <w:p w:rsidR="00367A65" w:rsidRDefault="00367A65" w:rsidP="007A3FAB">
          <w:pPr>
            <w:pStyle w:val="Pta"/>
            <w:rPr>
              <w:color w:val="4F81BD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>IČO 36063606, Tel.: 02/48264202</w:t>
          </w:r>
        </w:p>
      </w:tc>
    </w:tr>
  </w:tbl>
  <w:p w:rsidR="00367A65" w:rsidRDefault="00367A65" w:rsidP="007A3FAB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A65" w:rsidRDefault="00367A65">
      <w:pPr>
        <w:spacing w:after="0" w:line="240" w:lineRule="auto"/>
      </w:pPr>
      <w:r>
        <w:separator/>
      </w:r>
    </w:p>
  </w:footnote>
  <w:footnote w:type="continuationSeparator" w:id="0">
    <w:p w:rsidR="00367A65" w:rsidRDefault="00367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A65" w:rsidRDefault="00367A65" w:rsidP="007A3FAB">
    <w:pPr>
      <w:pStyle w:val="Default"/>
    </w:pPr>
  </w:p>
  <w:p w:rsidR="00367A65" w:rsidRDefault="00367A65" w:rsidP="007A3FAB">
    <w:pPr>
      <w:pStyle w:val="Default"/>
    </w:pPr>
    <w:r>
      <w:rPr>
        <w:noProof/>
      </w:rPr>
      <w:drawing>
        <wp:inline distT="0" distB="0" distL="0" distR="0">
          <wp:extent cx="1704975" cy="571500"/>
          <wp:effectExtent l="0" t="0" r="952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7A65" w:rsidRDefault="00367A65" w:rsidP="007A3FAB">
    <w:pPr>
      <w:pStyle w:val="Default"/>
    </w:pPr>
  </w:p>
  <w:p w:rsidR="00367A65" w:rsidRPr="007B0096" w:rsidRDefault="00367A65" w:rsidP="0088752F">
    <w:pPr>
      <w:spacing w:after="0"/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 xml:space="preserve">Ing. Pavol </w:t>
    </w:r>
    <w:proofErr w:type="spellStart"/>
    <w:r>
      <w:rPr>
        <w:rFonts w:ascii="Trebuchet MS" w:hAnsi="Trebuchet MS" w:cs="Trebuchet MS"/>
        <w:b/>
        <w:bCs/>
        <w:color w:val="004A8E"/>
        <w:sz w:val="28"/>
        <w:szCs w:val="28"/>
      </w:rPr>
      <w:t>Frešo</w:t>
    </w:r>
    <w:proofErr w:type="spellEnd"/>
    <w:r w:rsidRPr="007B0096">
      <w:rPr>
        <w:rFonts w:ascii="Trebuchet MS" w:hAnsi="Trebuchet MS" w:cs="Trebuchet MS"/>
        <w:b/>
        <w:bCs/>
        <w:color w:val="004A8E"/>
        <w:sz w:val="28"/>
        <w:szCs w:val="28"/>
      </w:rPr>
      <w:t xml:space="preserve"> </w:t>
    </w:r>
  </w:p>
  <w:p w:rsidR="00367A65" w:rsidRPr="00177250" w:rsidRDefault="00367A65" w:rsidP="0088752F">
    <w:pPr>
      <w:spacing w:after="0"/>
      <w:rPr>
        <w:rFonts w:ascii="Trebuchet MS" w:hAnsi="Trebuchet MS" w:cs="Trebuchet MS"/>
        <w:color w:val="000000"/>
      </w:rPr>
    </w:pPr>
    <w:r w:rsidRPr="00177250">
      <w:rPr>
        <w:rFonts w:ascii="Trebuchet MS" w:hAnsi="Trebuchet MS" w:cs="Trebuchet MS"/>
        <w:color w:val="004A8E"/>
      </w:rPr>
      <w:t>predseda</w:t>
    </w:r>
  </w:p>
  <w:p w:rsidR="00367A65" w:rsidRDefault="00367A6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DB9"/>
    <w:multiLevelType w:val="hybridMultilevel"/>
    <w:tmpl w:val="F94457EA"/>
    <w:lvl w:ilvl="0" w:tplc="041B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C5C1A"/>
    <w:multiLevelType w:val="hybridMultilevel"/>
    <w:tmpl w:val="4B36DD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B589F"/>
    <w:multiLevelType w:val="hybridMultilevel"/>
    <w:tmpl w:val="40BCB79E"/>
    <w:lvl w:ilvl="0" w:tplc="27D6894A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8C5CC6"/>
    <w:multiLevelType w:val="hybridMultilevel"/>
    <w:tmpl w:val="976806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42573"/>
    <w:multiLevelType w:val="hybridMultilevel"/>
    <w:tmpl w:val="CCA200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F95DF1"/>
    <w:multiLevelType w:val="hybridMultilevel"/>
    <w:tmpl w:val="53CE76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E05F99"/>
    <w:multiLevelType w:val="hybridMultilevel"/>
    <w:tmpl w:val="96BC18E8"/>
    <w:lvl w:ilvl="0" w:tplc="D43E105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024763"/>
    <w:multiLevelType w:val="hybridMultilevel"/>
    <w:tmpl w:val="A38846A0"/>
    <w:lvl w:ilvl="0" w:tplc="041B000F">
      <w:start w:val="1"/>
      <w:numFmt w:val="decimal"/>
      <w:lvlText w:val="%1."/>
      <w:lvlJc w:val="left"/>
      <w:pPr>
        <w:ind w:left="1211" w:hanging="360"/>
      </w:p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E3E57A6"/>
    <w:multiLevelType w:val="hybridMultilevel"/>
    <w:tmpl w:val="7C5AFB9E"/>
    <w:lvl w:ilvl="0" w:tplc="105AA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97"/>
        </w:tabs>
        <w:ind w:left="69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17"/>
        </w:tabs>
        <w:ind w:left="14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37"/>
        </w:tabs>
        <w:ind w:left="21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857"/>
        </w:tabs>
        <w:ind w:left="28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577"/>
        </w:tabs>
        <w:ind w:left="35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297"/>
        </w:tabs>
        <w:ind w:left="42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17"/>
        </w:tabs>
        <w:ind w:left="50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A5"/>
    <w:rsid w:val="0007632B"/>
    <w:rsid w:val="000923F8"/>
    <w:rsid w:val="00097E3A"/>
    <w:rsid w:val="000F0563"/>
    <w:rsid w:val="000F4255"/>
    <w:rsid w:val="00110524"/>
    <w:rsid w:val="00171698"/>
    <w:rsid w:val="001E1D43"/>
    <w:rsid w:val="001E6E14"/>
    <w:rsid w:val="001F1288"/>
    <w:rsid w:val="001F5367"/>
    <w:rsid w:val="00244633"/>
    <w:rsid w:val="00244DE2"/>
    <w:rsid w:val="002458F6"/>
    <w:rsid w:val="00250378"/>
    <w:rsid w:val="002F1E9B"/>
    <w:rsid w:val="00331D8B"/>
    <w:rsid w:val="00367A65"/>
    <w:rsid w:val="003C5B33"/>
    <w:rsid w:val="00414731"/>
    <w:rsid w:val="00424E6E"/>
    <w:rsid w:val="004A271C"/>
    <w:rsid w:val="004A4CC7"/>
    <w:rsid w:val="004C6FEB"/>
    <w:rsid w:val="004F6AFA"/>
    <w:rsid w:val="0050754D"/>
    <w:rsid w:val="0052289B"/>
    <w:rsid w:val="0052734A"/>
    <w:rsid w:val="00546FC9"/>
    <w:rsid w:val="005940D1"/>
    <w:rsid w:val="005B11BA"/>
    <w:rsid w:val="005F121C"/>
    <w:rsid w:val="006050A5"/>
    <w:rsid w:val="00660418"/>
    <w:rsid w:val="00695376"/>
    <w:rsid w:val="006B746E"/>
    <w:rsid w:val="006C2946"/>
    <w:rsid w:val="006D0F0B"/>
    <w:rsid w:val="006F2E96"/>
    <w:rsid w:val="00736529"/>
    <w:rsid w:val="00743373"/>
    <w:rsid w:val="007506FF"/>
    <w:rsid w:val="00783AF3"/>
    <w:rsid w:val="007A3FAB"/>
    <w:rsid w:val="008069A2"/>
    <w:rsid w:val="0088752F"/>
    <w:rsid w:val="008A49A5"/>
    <w:rsid w:val="00913C32"/>
    <w:rsid w:val="00914B70"/>
    <w:rsid w:val="0092277A"/>
    <w:rsid w:val="00987FE0"/>
    <w:rsid w:val="00A11E9C"/>
    <w:rsid w:val="00A30181"/>
    <w:rsid w:val="00A578BD"/>
    <w:rsid w:val="00AE3A51"/>
    <w:rsid w:val="00B23B96"/>
    <w:rsid w:val="00B72283"/>
    <w:rsid w:val="00B95150"/>
    <w:rsid w:val="00BA5636"/>
    <w:rsid w:val="00BC165B"/>
    <w:rsid w:val="00BC4D35"/>
    <w:rsid w:val="00BC5F5B"/>
    <w:rsid w:val="00BD1B50"/>
    <w:rsid w:val="00C003C7"/>
    <w:rsid w:val="00C01345"/>
    <w:rsid w:val="00C07CAB"/>
    <w:rsid w:val="00C159CF"/>
    <w:rsid w:val="00C4689B"/>
    <w:rsid w:val="00C56DC0"/>
    <w:rsid w:val="00C85BDE"/>
    <w:rsid w:val="00CD2BFA"/>
    <w:rsid w:val="00CE2B93"/>
    <w:rsid w:val="00CE2DDD"/>
    <w:rsid w:val="00D13D1B"/>
    <w:rsid w:val="00D47706"/>
    <w:rsid w:val="00D62973"/>
    <w:rsid w:val="00D668A4"/>
    <w:rsid w:val="00D920E2"/>
    <w:rsid w:val="00E023A4"/>
    <w:rsid w:val="00E66CCC"/>
    <w:rsid w:val="00E860F8"/>
    <w:rsid w:val="00EB0C0C"/>
    <w:rsid w:val="00EB1109"/>
    <w:rsid w:val="00EC07FD"/>
    <w:rsid w:val="00F0549D"/>
    <w:rsid w:val="00FF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49553">
          <w:marLeft w:val="-1294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6268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5353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4479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6854C-6C64-48A8-9DC1-2AFA1B7BB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Vaculová</dc:creator>
  <cp:lastModifiedBy>Gabriela Figeczká</cp:lastModifiedBy>
  <cp:revision>16</cp:revision>
  <cp:lastPrinted>2016-04-12T07:39:00Z</cp:lastPrinted>
  <dcterms:created xsi:type="dcterms:W3CDTF">2016-04-04T08:46:00Z</dcterms:created>
  <dcterms:modified xsi:type="dcterms:W3CDTF">2016-04-12T09:30:00Z</dcterms:modified>
</cp:coreProperties>
</file>