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611F2" w:rsidRDefault="002611F2" w:rsidP="002611F2">
      <w:pPr>
        <w:ind w:left="6480" w:firstLine="720"/>
        <w:jc w:val="center"/>
        <w:rPr>
          <w:rFonts w:ascii="Arial" w:hAnsi="Arial" w:cs="Arial"/>
          <w:b/>
          <w:sz w:val="36"/>
          <w:szCs w:val="36"/>
        </w:rPr>
      </w:pPr>
      <w:bookmarkStart w:id="0" w:name="_GoBack"/>
      <w:bookmarkEnd w:id="0"/>
      <w:r>
        <w:rPr>
          <w:rFonts w:ascii="Arial" w:hAnsi="Arial" w:cs="Arial"/>
          <w:b/>
          <w:sz w:val="36"/>
          <w:szCs w:val="36"/>
        </w:rPr>
        <w:t xml:space="preserve">Bod č. </w:t>
      </w:r>
    </w:p>
    <w:p w:rsidR="002611F2" w:rsidRDefault="002611F2" w:rsidP="002611F2">
      <w:pPr>
        <w:rPr>
          <w:rFonts w:ascii="Arial" w:hAnsi="Arial" w:cs="Arial"/>
          <w:b/>
          <w:sz w:val="36"/>
          <w:szCs w:val="36"/>
        </w:rPr>
      </w:pPr>
      <w:r>
        <w:rPr>
          <w:rFonts w:ascii="Arial" w:hAnsi="Arial" w:cs="Arial"/>
          <w:b/>
          <w:sz w:val="36"/>
          <w:szCs w:val="36"/>
        </w:rPr>
        <w:t>Zastupiteľstvo Bratislavského samosprávneho kraja</w:t>
      </w: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Materiál na rokovanie Zastupiteľstva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Bratislavského samosprávneho kraja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Dňa 9. 9. 2016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  <w:b/>
          <w:color w:val="FF0000"/>
          <w:sz w:val="20"/>
          <w:szCs w:val="20"/>
        </w:rPr>
      </w:pPr>
    </w:p>
    <w:p w:rsidR="002611F2" w:rsidRDefault="002611F2" w:rsidP="002611F2">
      <w:pPr>
        <w:jc w:val="center"/>
        <w:rPr>
          <w:rFonts w:ascii="Arial" w:hAnsi="Arial" w:cs="Arial"/>
          <w:b/>
          <w:sz w:val="32"/>
          <w:szCs w:val="32"/>
        </w:rPr>
      </w:pPr>
      <w:r>
        <w:rPr>
          <w:rFonts w:ascii="Arial" w:hAnsi="Arial" w:cs="Arial"/>
          <w:b/>
          <w:sz w:val="32"/>
          <w:szCs w:val="32"/>
        </w:rPr>
        <w:t>Informácia</w:t>
      </w:r>
    </w:p>
    <w:p w:rsidR="002611F2" w:rsidRDefault="002611F2" w:rsidP="002611F2">
      <w:pPr>
        <w:jc w:val="center"/>
        <w:rPr>
          <w:rFonts w:ascii="Arial" w:hAnsi="Arial" w:cs="Arial"/>
          <w:b/>
          <w:sz w:val="32"/>
          <w:szCs w:val="32"/>
        </w:rPr>
      </w:pPr>
    </w:p>
    <w:p w:rsidR="002611F2" w:rsidRDefault="002611F2" w:rsidP="002611F2">
      <w:pPr>
        <w:jc w:val="center"/>
        <w:rPr>
          <w:sz w:val="22"/>
          <w:szCs w:val="22"/>
        </w:rPr>
      </w:pPr>
      <w:r>
        <w:rPr>
          <w:rFonts w:ascii="Arial" w:hAnsi="Arial" w:cs="Arial"/>
          <w:b/>
        </w:rPr>
        <w:t xml:space="preserve">o realizácii projektov zvyšovania energetickej efektívnosti budov vo vlastníctve BSK prostredníctvom programu </w:t>
      </w:r>
      <w:proofErr w:type="spellStart"/>
      <w:r>
        <w:rPr>
          <w:rFonts w:ascii="Arial" w:hAnsi="Arial" w:cs="Arial"/>
          <w:b/>
        </w:rPr>
        <w:t>MunSEFF</w:t>
      </w:r>
      <w:proofErr w:type="spellEnd"/>
      <w:r>
        <w:rPr>
          <w:rFonts w:ascii="Arial" w:hAnsi="Arial" w:cs="Arial"/>
          <w:b/>
        </w:rPr>
        <w:t xml:space="preserve"> (</w:t>
      </w:r>
      <w:proofErr w:type="spellStart"/>
      <w:r>
        <w:rPr>
          <w:rFonts w:ascii="Arial" w:hAnsi="Arial" w:cs="Arial"/>
          <w:b/>
        </w:rPr>
        <w:t>Municipal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Sustainable</w:t>
      </w:r>
      <w:proofErr w:type="spellEnd"/>
      <w:r>
        <w:rPr>
          <w:rFonts w:ascii="Arial" w:hAnsi="Arial" w:cs="Arial"/>
          <w:b/>
        </w:rPr>
        <w:t xml:space="preserve"> Energy </w:t>
      </w:r>
      <w:proofErr w:type="spellStart"/>
      <w:r>
        <w:rPr>
          <w:rFonts w:ascii="Arial" w:hAnsi="Arial" w:cs="Arial"/>
          <w:b/>
        </w:rPr>
        <w:t>Financing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Facility</w:t>
      </w:r>
      <w:proofErr w:type="spellEnd"/>
      <w:r>
        <w:rPr>
          <w:rFonts w:ascii="Arial" w:hAnsi="Arial" w:cs="Arial"/>
          <w:b/>
        </w:rPr>
        <w:t>) a ďalších</w:t>
      </w:r>
      <w:r w:rsidRPr="00B65724">
        <w:rPr>
          <w:rFonts w:ascii="Arial" w:hAnsi="Arial" w:cs="Arial"/>
          <w:b/>
        </w:rPr>
        <w:t xml:space="preserve"> zámer</w:t>
      </w:r>
      <w:r>
        <w:rPr>
          <w:rFonts w:ascii="Arial" w:hAnsi="Arial" w:cs="Arial"/>
          <w:b/>
        </w:rPr>
        <w:t>och</w:t>
      </w:r>
      <w:r w:rsidRPr="00B65724">
        <w:rPr>
          <w:rFonts w:ascii="Arial" w:hAnsi="Arial" w:cs="Arial"/>
          <w:b/>
        </w:rPr>
        <w:t xml:space="preserve"> v oblasti realizácie Stratégie znižovania energetickej náročnosti budov vo vlastníctve BSK</w:t>
      </w:r>
    </w:p>
    <w:p w:rsidR="002611F2" w:rsidRDefault="002611F2" w:rsidP="002611F2">
      <w:pPr>
        <w:pBdr>
          <w:bottom w:val="single" w:sz="4" w:space="1" w:color="auto"/>
        </w:pBdr>
        <w:jc w:val="both"/>
        <w:rPr>
          <w:rFonts w:ascii="Arial" w:hAnsi="Arial" w:cs="Arial"/>
          <w:b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  <w:u w:val="single"/>
        </w:rPr>
        <w:t>Materiál predkladá: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  <w:u w:val="single"/>
        </w:rPr>
        <w:t>Materiál obsahuje: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Ing. Igor Bendík</w:t>
      </w:r>
      <w:r>
        <w:rPr>
          <w:rFonts w:ascii="Arial" w:hAnsi="Arial" w:cs="Arial"/>
          <w:sz w:val="22"/>
          <w:szCs w:val="22"/>
        </w:rPr>
        <w:tab/>
        <w:t xml:space="preserve"> 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1. Návrh uznesenia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podpredseda Bratislavského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2. Dôvodová správa</w:t>
      </w:r>
    </w:p>
    <w:p w:rsidR="00AA43D1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samosprávneho kraja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AA43D1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3. Prílohy</w:t>
      </w:r>
    </w:p>
    <w:p w:rsidR="00AA43D1" w:rsidRDefault="00AA43D1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                                                                                4. Stanoviská komisií </w:t>
      </w:r>
    </w:p>
    <w:p w:rsidR="002611F2" w:rsidRDefault="00AA43D1" w:rsidP="002611F2">
      <w:pPr>
        <w:ind w:left="5664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ind w:left="5940" w:hanging="276"/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>Zodpovedný: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JUDr. Ing. Ján </w:t>
      </w:r>
      <w:proofErr w:type="spellStart"/>
      <w:r>
        <w:rPr>
          <w:rFonts w:ascii="Arial" w:hAnsi="Arial" w:cs="Arial"/>
          <w:sz w:val="22"/>
          <w:szCs w:val="22"/>
        </w:rPr>
        <w:t>Keselý</w:t>
      </w:r>
      <w:proofErr w:type="spellEnd"/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riaditeľ Odboru investičných činností,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správy majetku a verejného obstarávania</w:t>
      </w: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Default="002611F2" w:rsidP="002611F2">
      <w:pPr>
        <w:rPr>
          <w:rFonts w:ascii="Arial" w:hAnsi="Arial" w:cs="Arial"/>
          <w:sz w:val="22"/>
          <w:szCs w:val="22"/>
        </w:rPr>
      </w:pPr>
    </w:p>
    <w:p w:rsidR="002611F2" w:rsidRPr="00185899" w:rsidRDefault="002611F2" w:rsidP="002611F2">
      <w:pPr>
        <w:jc w:val="both"/>
        <w:rPr>
          <w:rFonts w:ascii="Arial" w:hAnsi="Arial" w:cs="Arial"/>
          <w:u w:val="single"/>
        </w:rPr>
      </w:pPr>
      <w:r w:rsidRPr="00185899">
        <w:rPr>
          <w:rFonts w:ascii="Arial" w:hAnsi="Arial" w:cs="Arial"/>
          <w:u w:val="single"/>
        </w:rPr>
        <w:t>Spracovateľ:</w:t>
      </w:r>
    </w:p>
    <w:p w:rsidR="002611F2" w:rsidRPr="00185899" w:rsidRDefault="002611F2" w:rsidP="002611F2">
      <w:pPr>
        <w:jc w:val="both"/>
        <w:rPr>
          <w:rFonts w:ascii="Arial" w:hAnsi="Arial" w:cs="Arial"/>
        </w:rPr>
      </w:pPr>
    </w:p>
    <w:p w:rsidR="002611F2" w:rsidRPr="00185899" w:rsidRDefault="002611F2" w:rsidP="002611F2">
      <w:pPr>
        <w:jc w:val="both"/>
        <w:rPr>
          <w:rFonts w:ascii="Arial" w:hAnsi="Arial" w:cs="Arial"/>
        </w:rPr>
      </w:pPr>
      <w:r w:rsidRPr="00185899">
        <w:rPr>
          <w:rFonts w:ascii="Arial" w:hAnsi="Arial" w:cs="Arial"/>
        </w:rPr>
        <w:t xml:space="preserve">Ing. Jozef </w:t>
      </w:r>
      <w:proofErr w:type="spellStart"/>
      <w:r w:rsidRPr="00185899">
        <w:rPr>
          <w:rFonts w:ascii="Arial" w:hAnsi="Arial" w:cs="Arial"/>
        </w:rPr>
        <w:t>Chynoranský</w:t>
      </w:r>
      <w:proofErr w:type="spellEnd"/>
    </w:p>
    <w:p w:rsidR="00751D35" w:rsidRDefault="002611F2" w:rsidP="00AA43D1">
      <w:pPr>
        <w:rPr>
          <w:rFonts w:ascii="Arial" w:hAnsi="Arial" w:cs="Arial"/>
          <w:spacing w:val="70"/>
        </w:rPr>
      </w:pPr>
      <w:r>
        <w:rPr>
          <w:rFonts w:ascii="Arial" w:hAnsi="Arial" w:cs="Arial"/>
          <w:sz w:val="22"/>
          <w:szCs w:val="22"/>
        </w:rPr>
        <w:t>vedúci oddelenia investičných činností</w:t>
      </w:r>
      <w:r w:rsidR="00751D35">
        <w:rPr>
          <w:rFonts w:ascii="Arial" w:hAnsi="Arial" w:cs="Arial"/>
          <w:spacing w:val="70"/>
        </w:rPr>
        <w:br w:type="page"/>
      </w:r>
    </w:p>
    <w:p w:rsidR="00751D35" w:rsidRPr="00185899" w:rsidRDefault="00751D35" w:rsidP="00751D35">
      <w:pPr>
        <w:jc w:val="center"/>
        <w:rPr>
          <w:rFonts w:ascii="Arial" w:hAnsi="Arial" w:cs="Arial"/>
          <w:spacing w:val="70"/>
        </w:rPr>
      </w:pPr>
      <w:r w:rsidRPr="00185899">
        <w:rPr>
          <w:rFonts w:ascii="Arial" w:hAnsi="Arial" w:cs="Arial"/>
          <w:spacing w:val="70"/>
        </w:rPr>
        <w:lastRenderedPageBreak/>
        <w:t>Návrh uznesenia</w:t>
      </w:r>
    </w:p>
    <w:p w:rsidR="00751D35" w:rsidRPr="00185899" w:rsidRDefault="00751D35" w:rsidP="00751D35">
      <w:pPr>
        <w:jc w:val="center"/>
        <w:rPr>
          <w:rFonts w:ascii="Arial" w:hAnsi="Arial" w:cs="Arial"/>
        </w:rPr>
      </w:pPr>
    </w:p>
    <w:p w:rsidR="00751D35" w:rsidRPr="00185899" w:rsidRDefault="00751D35" w:rsidP="00751D35">
      <w:pPr>
        <w:jc w:val="center"/>
        <w:rPr>
          <w:rFonts w:ascii="Arial" w:hAnsi="Arial" w:cs="Arial"/>
        </w:rPr>
      </w:pPr>
    </w:p>
    <w:p w:rsidR="00751D35" w:rsidRPr="00185899" w:rsidRDefault="00751D35" w:rsidP="00751D35">
      <w:pPr>
        <w:jc w:val="center"/>
        <w:rPr>
          <w:rFonts w:ascii="Arial" w:hAnsi="Arial" w:cs="Arial"/>
          <w:b/>
        </w:rPr>
      </w:pPr>
      <w:r w:rsidRPr="00185899">
        <w:rPr>
          <w:rFonts w:ascii="Arial" w:hAnsi="Arial" w:cs="Arial"/>
          <w:b/>
        </w:rPr>
        <w:t>UZNESENIE č. ........... / 2016</w:t>
      </w:r>
    </w:p>
    <w:p w:rsidR="00D0741C" w:rsidRDefault="00D0741C" w:rsidP="00751D35">
      <w:pPr>
        <w:jc w:val="center"/>
        <w:rPr>
          <w:rFonts w:ascii="Arial" w:hAnsi="Arial" w:cs="Arial"/>
        </w:rPr>
      </w:pPr>
    </w:p>
    <w:p w:rsidR="00751D35" w:rsidRPr="00185899" w:rsidRDefault="002611F2" w:rsidP="00751D35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zo dňa  9. 9. 2016</w:t>
      </w:r>
    </w:p>
    <w:p w:rsidR="00751D35" w:rsidRDefault="00751D35" w:rsidP="00751D35">
      <w:pPr>
        <w:jc w:val="center"/>
        <w:rPr>
          <w:rFonts w:ascii="Arial" w:hAnsi="Arial" w:cs="Arial"/>
        </w:rPr>
      </w:pPr>
    </w:p>
    <w:p w:rsidR="00751D35" w:rsidRDefault="00751D35" w:rsidP="00751D35">
      <w:pPr>
        <w:jc w:val="center"/>
        <w:rPr>
          <w:rFonts w:ascii="Arial" w:hAnsi="Arial" w:cs="Arial"/>
        </w:rPr>
      </w:pPr>
    </w:p>
    <w:p w:rsidR="00751D35" w:rsidRPr="00185899" w:rsidRDefault="00751D35" w:rsidP="00185899">
      <w:pPr>
        <w:jc w:val="center"/>
        <w:rPr>
          <w:rFonts w:ascii="Arial" w:hAnsi="Arial" w:cs="Arial"/>
        </w:rPr>
      </w:pPr>
    </w:p>
    <w:p w:rsidR="00751D35" w:rsidRPr="00185899" w:rsidRDefault="00751D35" w:rsidP="00185899">
      <w:pPr>
        <w:jc w:val="center"/>
        <w:rPr>
          <w:rFonts w:ascii="Arial" w:hAnsi="Arial" w:cs="Arial"/>
        </w:rPr>
      </w:pPr>
      <w:r w:rsidRPr="00185899">
        <w:rPr>
          <w:rFonts w:ascii="Arial" w:hAnsi="Arial" w:cs="Arial"/>
        </w:rPr>
        <w:t>Zastupiteľstvo Bratislavského samosprávneho kraja po prerokovaní materiálu</w:t>
      </w:r>
    </w:p>
    <w:p w:rsidR="00751D35" w:rsidRPr="00185899" w:rsidRDefault="00751D35" w:rsidP="00751D35">
      <w:pPr>
        <w:jc w:val="both"/>
        <w:rPr>
          <w:rFonts w:ascii="Arial" w:hAnsi="Arial" w:cs="Arial"/>
        </w:rPr>
      </w:pPr>
    </w:p>
    <w:p w:rsidR="00751D35" w:rsidRPr="00185899" w:rsidRDefault="00751D35" w:rsidP="00751D35">
      <w:pPr>
        <w:jc w:val="center"/>
        <w:rPr>
          <w:rFonts w:ascii="Arial" w:hAnsi="Arial" w:cs="Arial"/>
          <w:b/>
          <w:spacing w:val="70"/>
        </w:rPr>
      </w:pPr>
      <w:r w:rsidRPr="00185899">
        <w:rPr>
          <w:rFonts w:ascii="Arial" w:hAnsi="Arial" w:cs="Arial"/>
          <w:b/>
          <w:spacing w:val="70"/>
        </w:rPr>
        <w:t xml:space="preserve">berie na vedomie </w:t>
      </w:r>
    </w:p>
    <w:p w:rsidR="00751D35" w:rsidRDefault="00751D35" w:rsidP="00185899">
      <w:pPr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:rsidR="00751D35" w:rsidRPr="00185899" w:rsidRDefault="00751D35" w:rsidP="00185899">
      <w:pPr>
        <w:spacing w:line="276" w:lineRule="auto"/>
        <w:jc w:val="both"/>
      </w:pPr>
      <w:r w:rsidRPr="00185899">
        <w:rPr>
          <w:rFonts w:ascii="Arial" w:hAnsi="Arial" w:cs="Arial"/>
        </w:rPr>
        <w:t xml:space="preserve">informáciu o realizácii projektov zvyšovania energetickej efektívnosti budov vo vlastníctve BSK prostredníctvom programu </w:t>
      </w:r>
      <w:proofErr w:type="spellStart"/>
      <w:r w:rsidRPr="00185899">
        <w:rPr>
          <w:rFonts w:ascii="Arial" w:hAnsi="Arial" w:cs="Arial"/>
        </w:rPr>
        <w:t>MunSEFF</w:t>
      </w:r>
      <w:proofErr w:type="spellEnd"/>
      <w:r w:rsidRPr="00185899">
        <w:rPr>
          <w:rFonts w:ascii="Arial" w:hAnsi="Arial" w:cs="Arial"/>
        </w:rPr>
        <w:t xml:space="preserve"> (</w:t>
      </w:r>
      <w:proofErr w:type="spellStart"/>
      <w:r w:rsidRPr="00185899">
        <w:rPr>
          <w:rFonts w:ascii="Arial" w:hAnsi="Arial" w:cs="Arial"/>
        </w:rPr>
        <w:t>Municipal</w:t>
      </w:r>
      <w:proofErr w:type="spellEnd"/>
      <w:r w:rsidRPr="00185899">
        <w:rPr>
          <w:rFonts w:ascii="Arial" w:hAnsi="Arial" w:cs="Arial"/>
        </w:rPr>
        <w:t xml:space="preserve"> </w:t>
      </w:r>
      <w:proofErr w:type="spellStart"/>
      <w:r w:rsidRPr="00185899">
        <w:rPr>
          <w:rFonts w:ascii="Arial" w:hAnsi="Arial" w:cs="Arial"/>
        </w:rPr>
        <w:t>Sustainable</w:t>
      </w:r>
      <w:proofErr w:type="spellEnd"/>
      <w:r w:rsidRPr="00185899">
        <w:rPr>
          <w:rFonts w:ascii="Arial" w:hAnsi="Arial" w:cs="Arial"/>
        </w:rPr>
        <w:t xml:space="preserve"> Energy </w:t>
      </w:r>
      <w:proofErr w:type="spellStart"/>
      <w:r w:rsidRPr="00185899">
        <w:rPr>
          <w:rFonts w:ascii="Arial" w:hAnsi="Arial" w:cs="Arial"/>
        </w:rPr>
        <w:t>Financing</w:t>
      </w:r>
      <w:proofErr w:type="spellEnd"/>
      <w:r w:rsidRPr="00185899">
        <w:rPr>
          <w:rFonts w:ascii="Arial" w:hAnsi="Arial" w:cs="Arial"/>
        </w:rPr>
        <w:t xml:space="preserve"> </w:t>
      </w:r>
      <w:proofErr w:type="spellStart"/>
      <w:r w:rsidRPr="00185899">
        <w:rPr>
          <w:rFonts w:ascii="Arial" w:hAnsi="Arial" w:cs="Arial"/>
        </w:rPr>
        <w:t>Facility</w:t>
      </w:r>
      <w:proofErr w:type="spellEnd"/>
      <w:r w:rsidRPr="00185899">
        <w:rPr>
          <w:rFonts w:ascii="Arial" w:hAnsi="Arial" w:cs="Arial"/>
        </w:rPr>
        <w:t>) a ďalších zámero</w:t>
      </w:r>
      <w:r w:rsidR="009B4F26">
        <w:rPr>
          <w:rFonts w:ascii="Arial" w:hAnsi="Arial" w:cs="Arial"/>
        </w:rPr>
        <w:t>ch</w:t>
      </w:r>
      <w:r w:rsidRPr="00185899">
        <w:rPr>
          <w:rFonts w:ascii="Arial" w:hAnsi="Arial" w:cs="Arial"/>
        </w:rPr>
        <w:t xml:space="preserve"> v oblasti realizácie Stratégie znižovania energetickej náročnosti budov vo vlastníctve BSK</w:t>
      </w:r>
    </w:p>
    <w:p w:rsidR="00751D35" w:rsidRPr="00314C18" w:rsidRDefault="00751D35" w:rsidP="00751D35">
      <w:pPr>
        <w:pBdr>
          <w:bottom w:val="single" w:sz="4" w:space="1" w:color="auto"/>
        </w:pBd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:rsidR="00751D35" w:rsidRPr="00314C18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Pr="00314C18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751D35" w:rsidRDefault="00751D35" w:rsidP="00751D35">
      <w:pPr>
        <w:jc w:val="center"/>
        <w:rPr>
          <w:rFonts w:ascii="Arial" w:hAnsi="Arial" w:cs="Arial"/>
          <w:b/>
        </w:rPr>
      </w:pPr>
      <w:r w:rsidRPr="0054613D">
        <w:rPr>
          <w:rFonts w:ascii="Arial" w:hAnsi="Arial" w:cs="Arial"/>
          <w:b/>
        </w:rPr>
        <w:t>D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>ô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 </w:t>
      </w:r>
      <w:r w:rsidRPr="0054613D">
        <w:rPr>
          <w:rFonts w:ascii="Arial" w:hAnsi="Arial" w:cs="Arial"/>
          <w:b/>
        </w:rPr>
        <w:t>o</w:t>
      </w:r>
      <w:r>
        <w:rPr>
          <w:rFonts w:ascii="Arial" w:hAnsi="Arial" w:cs="Arial"/>
          <w:b/>
        </w:rPr>
        <w:t> </w:t>
      </w:r>
      <w:r w:rsidRPr="0054613D">
        <w:rPr>
          <w:rFonts w:ascii="Arial" w:hAnsi="Arial" w:cs="Arial"/>
          <w:b/>
        </w:rPr>
        <w:t>d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>o</w:t>
      </w:r>
      <w:r>
        <w:rPr>
          <w:rFonts w:ascii="Arial" w:hAnsi="Arial" w:cs="Arial"/>
          <w:b/>
        </w:rPr>
        <w:t> </w:t>
      </w:r>
      <w:r w:rsidRPr="0054613D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 xml:space="preserve">á </w:t>
      </w:r>
      <w:r>
        <w:rPr>
          <w:rFonts w:ascii="Arial" w:hAnsi="Arial" w:cs="Arial"/>
          <w:b/>
        </w:rPr>
        <w:t xml:space="preserve">  </w:t>
      </w:r>
      <w:r w:rsidRPr="0054613D">
        <w:rPr>
          <w:rFonts w:ascii="Arial" w:hAnsi="Arial" w:cs="Arial"/>
          <w:b/>
        </w:rPr>
        <w:t>s</w:t>
      </w:r>
      <w:r>
        <w:rPr>
          <w:rFonts w:ascii="Arial" w:hAnsi="Arial" w:cs="Arial"/>
          <w:b/>
        </w:rPr>
        <w:t> </w:t>
      </w:r>
      <w:r w:rsidRPr="0054613D">
        <w:rPr>
          <w:rFonts w:ascii="Arial" w:hAnsi="Arial" w:cs="Arial"/>
          <w:b/>
        </w:rPr>
        <w:t>p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>r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>á</w:t>
      </w:r>
      <w:r>
        <w:rPr>
          <w:rFonts w:ascii="Arial" w:hAnsi="Arial" w:cs="Arial"/>
          <w:b/>
        </w:rPr>
        <w:t xml:space="preserve"> </w:t>
      </w:r>
      <w:r w:rsidRPr="0054613D">
        <w:rPr>
          <w:rFonts w:ascii="Arial" w:hAnsi="Arial" w:cs="Arial"/>
          <w:b/>
        </w:rPr>
        <w:t>v</w:t>
      </w:r>
      <w:r>
        <w:rPr>
          <w:rFonts w:ascii="Arial" w:hAnsi="Arial" w:cs="Arial"/>
          <w:b/>
        </w:rPr>
        <w:t> </w:t>
      </w:r>
      <w:r w:rsidRPr="0054613D">
        <w:rPr>
          <w:rFonts w:ascii="Arial" w:hAnsi="Arial" w:cs="Arial"/>
          <w:b/>
        </w:rPr>
        <w:t>a</w:t>
      </w:r>
    </w:p>
    <w:p w:rsidR="00751D35" w:rsidRDefault="00751D35" w:rsidP="00751D35">
      <w:pPr>
        <w:rPr>
          <w:rFonts w:ascii="Arial" w:hAnsi="Arial" w:cs="Arial"/>
          <w:b/>
        </w:rPr>
      </w:pPr>
    </w:p>
    <w:p w:rsidR="00751D35" w:rsidRDefault="00751D35" w:rsidP="00751D35">
      <w:pPr>
        <w:rPr>
          <w:rFonts w:ascii="Arial" w:hAnsi="Arial" w:cs="Arial"/>
          <w:b/>
        </w:rPr>
      </w:pPr>
    </w:p>
    <w:p w:rsidR="00751D35" w:rsidRDefault="00751D35" w:rsidP="0018589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</w:t>
      </w:r>
      <w:r w:rsidRPr="00982A64">
        <w:rPr>
          <w:rFonts w:ascii="Arial" w:hAnsi="Arial" w:cs="Arial"/>
        </w:rPr>
        <w:t>Bratislavský samosprávny kraj</w:t>
      </w:r>
      <w:r>
        <w:rPr>
          <w:rFonts w:ascii="Arial" w:hAnsi="Arial" w:cs="Arial"/>
        </w:rPr>
        <w:t xml:space="preserve"> </w:t>
      </w:r>
      <w:r w:rsidR="00185899">
        <w:rPr>
          <w:rFonts w:ascii="Arial" w:hAnsi="Arial" w:cs="Arial"/>
        </w:rPr>
        <w:t xml:space="preserve">(ďalej len „BSK“) </w:t>
      </w:r>
      <w:r>
        <w:rPr>
          <w:rFonts w:ascii="Arial" w:hAnsi="Arial" w:cs="Arial"/>
        </w:rPr>
        <w:t xml:space="preserve">sa zapojil do iniciatívy Európskej banky pre obnovu a rozvoj (EBRD) a Európskej komisie na podporu a rozvoj financovania </w:t>
      </w:r>
      <w:proofErr w:type="spellStart"/>
      <w:r>
        <w:rPr>
          <w:rFonts w:ascii="Arial" w:hAnsi="Arial" w:cs="Arial"/>
        </w:rPr>
        <w:t>municipalít</w:t>
      </w:r>
      <w:proofErr w:type="spellEnd"/>
      <w:r>
        <w:rPr>
          <w:rFonts w:ascii="Arial" w:hAnsi="Arial" w:cs="Arial"/>
        </w:rPr>
        <w:t xml:space="preserve"> na Slovensku prostredníctvom komerčných bánk, ktorej hlavným cieľom bolo stimulovať zavádzanie energeticky efektívnej obnovy infraštruktúry miest a obcí, najmä v prípadoch s vysokým potenciálom dosiahnuť úspory v sektore </w:t>
      </w:r>
      <w:proofErr w:type="spellStart"/>
      <w:r>
        <w:rPr>
          <w:rFonts w:ascii="Arial" w:hAnsi="Arial" w:cs="Arial"/>
        </w:rPr>
        <w:t>municipalít</w:t>
      </w:r>
      <w:proofErr w:type="spellEnd"/>
      <w:r>
        <w:rPr>
          <w:rFonts w:ascii="Arial" w:hAnsi="Arial" w:cs="Arial"/>
        </w:rPr>
        <w:t xml:space="preserve">. Bratislavský samosprávny kraj </w:t>
      </w:r>
      <w:r w:rsidR="00F670BD">
        <w:rPr>
          <w:rFonts w:ascii="Arial" w:hAnsi="Arial" w:cs="Arial"/>
        </w:rPr>
        <w:t xml:space="preserve">ukončil projekt </w:t>
      </w:r>
      <w:proofErr w:type="spellStart"/>
      <w:r w:rsidR="00F670BD">
        <w:rPr>
          <w:rFonts w:ascii="Arial" w:hAnsi="Arial" w:cs="Arial"/>
        </w:rPr>
        <w:t>MunSEFF</w:t>
      </w:r>
      <w:proofErr w:type="spellEnd"/>
      <w:r w:rsidR="00F670BD">
        <w:rPr>
          <w:rFonts w:ascii="Arial" w:hAnsi="Arial" w:cs="Arial"/>
        </w:rPr>
        <w:t xml:space="preserve"> v máji 2016</w:t>
      </w:r>
      <w:r>
        <w:rPr>
          <w:rFonts w:ascii="Arial" w:hAnsi="Arial" w:cs="Arial"/>
        </w:rPr>
        <w:t>, prijatím vyúčtovania 15% grantu v peňažnej forme na účet BSK.</w:t>
      </w:r>
    </w:p>
    <w:p w:rsidR="00751D35" w:rsidRDefault="00751D35" w:rsidP="0018589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Výraznou mierou realizácii projektu pomohla osobná angažovanosť pána poslanca Eduarda </w:t>
      </w:r>
      <w:proofErr w:type="spellStart"/>
      <w:r>
        <w:rPr>
          <w:rFonts w:ascii="Arial" w:hAnsi="Arial" w:cs="Arial"/>
        </w:rPr>
        <w:t>Demela</w:t>
      </w:r>
      <w:proofErr w:type="spellEnd"/>
      <w:r>
        <w:rPr>
          <w:rFonts w:ascii="Arial" w:hAnsi="Arial" w:cs="Arial"/>
        </w:rPr>
        <w:t>, ktorý prispel k začatiu, priebehu a k úspešnému ukončeniu tohto projektu.</w:t>
      </w:r>
    </w:p>
    <w:p w:rsidR="00751D35" w:rsidRDefault="00751D35" w:rsidP="00185899">
      <w:p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Po oboznámení sa s možnosťami a cieľmi programu boli vytipované objekty </w:t>
      </w:r>
      <w:r w:rsidR="00FD5D83">
        <w:rPr>
          <w:rFonts w:ascii="Arial" w:hAnsi="Arial" w:cs="Arial"/>
        </w:rPr>
        <w:br/>
      </w:r>
      <w:r>
        <w:rPr>
          <w:rFonts w:ascii="Arial" w:hAnsi="Arial" w:cs="Arial"/>
        </w:rPr>
        <w:t>vo vlastníctve Bratislavského samosprávneho kraja, ktoré boli do programu zaradené. Z vhodných opatrení, ktoré mali priniesť zníženie spotreby energií boli vybrané opatrenia – výmena existujúcich okien a transparentných častí plášťa budovy, tepelná izolácia obalových konštrukcií budov a vyváženie vykurovacieho systému.</w:t>
      </w:r>
    </w:p>
    <w:p w:rsidR="00751D35" w:rsidRDefault="00751D35" w:rsidP="00185899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Podmienkou získania nenávratného grantu bola úspora energie minimálne 30% v porovnaní s pôvodným stavom.</w:t>
      </w:r>
    </w:p>
    <w:p w:rsidR="00751D35" w:rsidRDefault="00751D35" w:rsidP="00185899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Po zohľadnení tejto podmienky, ako aj po konzultácii so zástupcami programu </w:t>
      </w:r>
      <w:r w:rsidR="000C0433">
        <w:rPr>
          <w:rFonts w:ascii="Arial" w:hAnsi="Arial" w:cs="Arial"/>
        </w:rPr>
        <w:br/>
      </w:r>
      <w:r>
        <w:rPr>
          <w:rFonts w:ascii="Arial" w:hAnsi="Arial" w:cs="Arial"/>
        </w:rPr>
        <w:t>pre Slovensko bolo vybraných 8 zariadení (7 škôl, 1 DSS), v ktorých bolo do programu zahrnutých spolu 10 objektov.</w:t>
      </w:r>
    </w:p>
    <w:p w:rsidR="00751D35" w:rsidRDefault="00751D35" w:rsidP="00751D35">
      <w:pPr>
        <w:ind w:right="-142" w:firstLine="720"/>
        <w:jc w:val="both"/>
        <w:rPr>
          <w:rFonts w:ascii="Arial" w:hAnsi="Arial" w:cs="Arial"/>
        </w:rPr>
      </w:pPr>
    </w:p>
    <w:p w:rsidR="00751D35" w:rsidRDefault="00751D35" w:rsidP="00751D35">
      <w:pPr>
        <w:ind w:right="-142" w:firstLine="720"/>
        <w:jc w:val="both"/>
        <w:rPr>
          <w:rFonts w:ascii="Arial" w:hAnsi="Arial" w:cs="Arial"/>
        </w:rPr>
      </w:pPr>
    </w:p>
    <w:p w:rsidR="00751D35" w:rsidRDefault="00751D35" w:rsidP="00185899">
      <w:pPr>
        <w:spacing w:line="276" w:lineRule="auto"/>
        <w:ind w:right="-142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Išlo o nasledovné zariadenia a objekty:</w:t>
      </w:r>
    </w:p>
    <w:p w:rsidR="00751D35" w:rsidRDefault="00751D35" w:rsidP="00185899">
      <w:pPr>
        <w:spacing w:line="276" w:lineRule="auto"/>
        <w:ind w:right="-142"/>
        <w:jc w:val="both"/>
        <w:rPr>
          <w:rFonts w:ascii="Arial" w:hAnsi="Arial" w:cs="Arial"/>
          <w:b/>
        </w:rPr>
      </w:pP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SOŠ Svätoplukova 2 – objekt školy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SPŠ elektrotechnická, </w:t>
      </w:r>
      <w:proofErr w:type="spellStart"/>
      <w:r>
        <w:rPr>
          <w:rFonts w:ascii="Arial" w:hAnsi="Arial" w:cs="Arial"/>
        </w:rPr>
        <w:t>Hálova</w:t>
      </w:r>
      <w:proofErr w:type="spellEnd"/>
      <w:r>
        <w:rPr>
          <w:rFonts w:ascii="Arial" w:hAnsi="Arial" w:cs="Arial"/>
        </w:rPr>
        <w:t xml:space="preserve"> 16 - objekt školy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SOŠ záhradnícka, Malinovo – objekt internátu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SOŠ automobilová, J. Jonáša 5 – objekt internátu na Saratovskej ul.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SOŠ </w:t>
      </w:r>
      <w:proofErr w:type="spellStart"/>
      <w:r>
        <w:rPr>
          <w:rFonts w:ascii="Arial" w:hAnsi="Arial" w:cs="Arial"/>
        </w:rPr>
        <w:t>vinársko</w:t>
      </w:r>
      <w:proofErr w:type="spellEnd"/>
      <w:r>
        <w:rPr>
          <w:rFonts w:ascii="Arial" w:hAnsi="Arial" w:cs="Arial"/>
        </w:rPr>
        <w:t xml:space="preserve"> – ovocinárska, Modra – objekt internátu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SPŠ dopravná, </w:t>
      </w:r>
      <w:proofErr w:type="spellStart"/>
      <w:r>
        <w:rPr>
          <w:rFonts w:ascii="Arial" w:hAnsi="Arial" w:cs="Arial"/>
        </w:rPr>
        <w:t>Kvačalova</w:t>
      </w:r>
      <w:proofErr w:type="spellEnd"/>
      <w:r>
        <w:rPr>
          <w:rFonts w:ascii="Arial" w:hAnsi="Arial" w:cs="Arial"/>
        </w:rPr>
        <w:t xml:space="preserve"> 20 - objekt školy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SOŠ hotelových služieb a obchodu, Na pántoch 9 – objekt internátu</w:t>
      </w:r>
    </w:p>
    <w:p w:rsidR="00751D35" w:rsidRDefault="00751D35" w:rsidP="00185899">
      <w:pPr>
        <w:numPr>
          <w:ilvl w:val="0"/>
          <w:numId w:val="1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DSS pre deti a rehabilitačné stredisko ROSA, Dúbravská cesta 1                                                                                                  </w:t>
      </w:r>
    </w:p>
    <w:p w:rsidR="00751D35" w:rsidRDefault="00751D35" w:rsidP="00185899">
      <w:pPr>
        <w:numPr>
          <w:ilvl w:val="0"/>
          <w:numId w:val="2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objekt „C“ – učebne odborného výcviku</w:t>
      </w:r>
    </w:p>
    <w:p w:rsidR="00751D35" w:rsidRDefault="00751D35" w:rsidP="00185899">
      <w:pPr>
        <w:numPr>
          <w:ilvl w:val="0"/>
          <w:numId w:val="2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objekt „D“ – slobodáreň a učebne odborného učilišťa</w:t>
      </w:r>
    </w:p>
    <w:p w:rsidR="00751D35" w:rsidRPr="00982A64" w:rsidRDefault="00751D35" w:rsidP="00185899">
      <w:pPr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    -    objekt „O“ – osobitná škola</w:t>
      </w:r>
    </w:p>
    <w:p w:rsidR="00751D35" w:rsidRPr="00982A64" w:rsidRDefault="00751D35" w:rsidP="00751D35">
      <w:pPr>
        <w:jc w:val="both"/>
        <w:rPr>
          <w:rFonts w:ascii="Arial" w:hAnsi="Arial" w:cs="Arial"/>
          <w:sz w:val="22"/>
          <w:szCs w:val="22"/>
        </w:rPr>
      </w:pPr>
    </w:p>
    <w:p w:rsidR="00CC3C56" w:rsidRDefault="00CC3C56" w:rsidP="00F670BD">
      <w:pPr>
        <w:spacing w:line="276" w:lineRule="auto"/>
        <w:ind w:right="-142" w:firstLine="720"/>
        <w:jc w:val="both"/>
        <w:rPr>
          <w:rFonts w:ascii="Arial" w:hAnsi="Arial" w:cs="Arial"/>
        </w:rPr>
      </w:pPr>
    </w:p>
    <w:p w:rsidR="004416AC" w:rsidRDefault="004416AC" w:rsidP="00F670BD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Program </w:t>
      </w:r>
      <w:proofErr w:type="spellStart"/>
      <w:r>
        <w:rPr>
          <w:rFonts w:ascii="Arial" w:hAnsi="Arial" w:cs="Arial"/>
        </w:rPr>
        <w:t>MunSEFF</w:t>
      </w:r>
      <w:proofErr w:type="spellEnd"/>
      <w:r>
        <w:rPr>
          <w:rFonts w:ascii="Arial" w:hAnsi="Arial" w:cs="Arial"/>
        </w:rPr>
        <w:t xml:space="preserve"> bol iniciatívou Európskej banky pre obnovu a rozvoj (EBRD) a Európskej komisie na podporu a rozvoj financovania obcí a ich spoločností </w:t>
      </w:r>
      <w:r w:rsidR="00F670BD">
        <w:rPr>
          <w:rFonts w:ascii="Arial" w:hAnsi="Arial" w:cs="Arial"/>
        </w:rPr>
        <w:br/>
      </w:r>
      <w:r w:rsidR="000C0433">
        <w:rPr>
          <w:rFonts w:ascii="Arial" w:hAnsi="Arial" w:cs="Arial"/>
        </w:rPr>
        <w:t xml:space="preserve">na </w:t>
      </w:r>
      <w:r>
        <w:rPr>
          <w:rFonts w:ascii="Arial" w:hAnsi="Arial" w:cs="Arial"/>
        </w:rPr>
        <w:t xml:space="preserve">Slovensku prostredníctvom komerčných bánk. Hlavným cieľom programu bolo stimulovať zavádzanie energeticky efektívnej obnovy infraštruktúry miest a obcí, najmä v prípadoch s vysokým potenciálom dosiahnuť úspory v sektore </w:t>
      </w:r>
      <w:proofErr w:type="spellStart"/>
      <w:r>
        <w:rPr>
          <w:rFonts w:ascii="Arial" w:hAnsi="Arial" w:cs="Arial"/>
        </w:rPr>
        <w:t>municipálnych</w:t>
      </w:r>
      <w:proofErr w:type="spellEnd"/>
      <w:r>
        <w:rPr>
          <w:rFonts w:ascii="Arial" w:hAnsi="Arial" w:cs="Arial"/>
        </w:rPr>
        <w:t xml:space="preserve"> a rezidenčných budov.</w:t>
      </w:r>
    </w:p>
    <w:p w:rsidR="00CC3C56" w:rsidRDefault="00CC3C56" w:rsidP="00CC3C56">
      <w:pPr>
        <w:spacing w:line="276" w:lineRule="auto"/>
        <w:ind w:right="-142"/>
        <w:jc w:val="both"/>
        <w:rPr>
          <w:rFonts w:ascii="Arial" w:hAnsi="Arial" w:cs="Arial"/>
        </w:rPr>
      </w:pPr>
    </w:p>
    <w:p w:rsidR="004416AC" w:rsidRDefault="004416AC" w:rsidP="00CC3C56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Program sa realizoval v troch komponentoch, ktoré zahŕňali rôzne cieľové segmenty, a to:</w:t>
      </w:r>
    </w:p>
    <w:p w:rsidR="004416AC" w:rsidRDefault="004416AC" w:rsidP="00F670BD">
      <w:pPr>
        <w:spacing w:line="276" w:lineRule="auto"/>
        <w:ind w:right="-142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 xml:space="preserve">Komponent 1: </w:t>
      </w:r>
    </w:p>
    <w:p w:rsidR="004416AC" w:rsidRDefault="004416AC" w:rsidP="00F670BD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Projekty energetickej efektívnosti infraštruktúry vo vlastníctve </w:t>
      </w:r>
      <w:proofErr w:type="spellStart"/>
      <w:r>
        <w:rPr>
          <w:rFonts w:ascii="Arial" w:hAnsi="Arial" w:cs="Arial"/>
        </w:rPr>
        <w:t>municipalít</w:t>
      </w:r>
      <w:proofErr w:type="spellEnd"/>
      <w:r>
        <w:rPr>
          <w:rFonts w:ascii="Arial" w:hAnsi="Arial" w:cs="Arial"/>
        </w:rPr>
        <w:t xml:space="preserve"> (okrem budov) s možnosťou nenávratného grantu až do výšky 20%.</w:t>
      </w:r>
    </w:p>
    <w:p w:rsidR="004416AC" w:rsidRDefault="004416AC" w:rsidP="00F670BD">
      <w:pPr>
        <w:spacing w:line="276" w:lineRule="auto"/>
        <w:ind w:right="-142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Komponent 2:</w:t>
      </w:r>
    </w:p>
    <w:p w:rsidR="004416AC" w:rsidRDefault="004416AC" w:rsidP="00F670BD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Projekty energetickej efektívnosti budov vo vlastníctve </w:t>
      </w:r>
      <w:proofErr w:type="spellStart"/>
      <w:r>
        <w:rPr>
          <w:rFonts w:ascii="Arial" w:hAnsi="Arial" w:cs="Arial"/>
        </w:rPr>
        <w:t>munucipalít</w:t>
      </w:r>
      <w:proofErr w:type="spellEnd"/>
      <w:r>
        <w:rPr>
          <w:rFonts w:ascii="Arial" w:hAnsi="Arial" w:cs="Arial"/>
        </w:rPr>
        <w:t xml:space="preserve"> a rezidenčného bývania s možnosťou nenávratného grantu až do výšky 15%. </w:t>
      </w:r>
    </w:p>
    <w:p w:rsidR="004416AC" w:rsidRDefault="004416AC" w:rsidP="00F670BD">
      <w:pPr>
        <w:spacing w:line="276" w:lineRule="auto"/>
        <w:ind w:right="-142"/>
        <w:jc w:val="both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t>Komponent 3:</w:t>
      </w:r>
    </w:p>
    <w:p w:rsidR="004416AC" w:rsidRDefault="004416AC" w:rsidP="00F670BD">
      <w:pPr>
        <w:spacing w:line="276" w:lineRule="auto"/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Projekty obnoviteľných zdrojov energie v </w:t>
      </w:r>
      <w:proofErr w:type="spellStart"/>
      <w:r>
        <w:rPr>
          <w:rFonts w:ascii="Arial" w:hAnsi="Arial" w:cs="Arial"/>
        </w:rPr>
        <w:t>municipálnej</w:t>
      </w:r>
      <w:proofErr w:type="spellEnd"/>
      <w:r>
        <w:rPr>
          <w:rFonts w:ascii="Arial" w:hAnsi="Arial" w:cs="Arial"/>
        </w:rPr>
        <w:t xml:space="preserve"> infraštruktúre a budovách s možnosťou nenávratného grantu až do výšky 15%.</w:t>
      </w:r>
    </w:p>
    <w:p w:rsidR="004416AC" w:rsidRDefault="004416AC" w:rsidP="00F670BD">
      <w:pPr>
        <w:spacing w:line="276" w:lineRule="auto"/>
        <w:ind w:right="-142"/>
        <w:jc w:val="both"/>
        <w:rPr>
          <w:rFonts w:ascii="Arial" w:hAnsi="Arial" w:cs="Arial"/>
        </w:rPr>
      </w:pPr>
    </w:p>
    <w:p w:rsidR="00751D35" w:rsidRDefault="00CC3C56" w:rsidP="00AB49CF">
      <w:pPr>
        <w:ind w:right="-142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Rozpočtové náklady na rekonštruované objekty: </w:t>
      </w:r>
    </w:p>
    <w:p w:rsidR="00751D35" w:rsidRDefault="00751D35" w:rsidP="00AB49CF">
      <w:pPr>
        <w:ind w:right="-142"/>
        <w:jc w:val="both"/>
        <w:rPr>
          <w:rFonts w:ascii="Arial" w:hAnsi="Arial" w:cs="Arial"/>
          <w:b/>
        </w:rPr>
      </w:pPr>
    </w:p>
    <w:p w:rsidR="00CD2016" w:rsidRDefault="00CD2016" w:rsidP="00AB49CF">
      <w:pPr>
        <w:ind w:right="-142"/>
        <w:jc w:val="both"/>
        <w:rPr>
          <w:rFonts w:ascii="Arial" w:hAnsi="Arial" w:cs="Arial"/>
        </w:rPr>
      </w:pPr>
      <w:r w:rsidRPr="00CD2016">
        <w:rPr>
          <w:rFonts w:ascii="Arial" w:hAnsi="Arial" w:cs="Arial"/>
          <w:b/>
        </w:rPr>
        <w:t>SOŠ Svätoplukova 2</w:t>
      </w:r>
      <w:r w:rsidR="000716AD">
        <w:rPr>
          <w:rFonts w:ascii="Arial" w:hAnsi="Arial" w:cs="Arial"/>
          <w:b/>
        </w:rPr>
        <w:t>, Bratislava</w:t>
      </w:r>
      <w:r>
        <w:rPr>
          <w:rFonts w:ascii="Arial" w:hAnsi="Arial" w:cs="Arial"/>
          <w:b/>
        </w:rPr>
        <w:t>:</w:t>
      </w:r>
    </w:p>
    <w:p w:rsidR="00CD2016" w:rsidRDefault="00CD2016" w:rsidP="00AB49CF">
      <w:pPr>
        <w:ind w:right="-142"/>
        <w:jc w:val="both"/>
        <w:rPr>
          <w:rFonts w:ascii="Arial" w:hAnsi="Arial" w:cs="Arial"/>
        </w:rPr>
      </w:pPr>
    </w:p>
    <w:p w:rsidR="00CD2016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Rozpočtové náklady predstavovali sumu vo výške</w:t>
      </w:r>
      <w:r w:rsidR="00CD2016">
        <w:rPr>
          <w:rFonts w:ascii="Arial" w:hAnsi="Arial" w:cs="Arial"/>
        </w:rPr>
        <w:t xml:space="preserve"> </w:t>
      </w:r>
      <w:r w:rsidR="003F2616">
        <w:rPr>
          <w:rFonts w:ascii="Arial" w:hAnsi="Arial" w:cs="Arial"/>
          <w:b/>
        </w:rPr>
        <w:t xml:space="preserve">575 </w:t>
      </w:r>
      <w:r w:rsidR="00CD2016">
        <w:rPr>
          <w:rFonts w:ascii="Arial" w:hAnsi="Arial" w:cs="Arial"/>
          <w:b/>
        </w:rPr>
        <w:t>035 €</w:t>
      </w: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SPŠ elektrotechnická, </w:t>
      </w:r>
      <w:proofErr w:type="spellStart"/>
      <w:r>
        <w:rPr>
          <w:rFonts w:ascii="Arial" w:hAnsi="Arial" w:cs="Arial"/>
          <w:b/>
        </w:rPr>
        <w:t>Hálova</w:t>
      </w:r>
      <w:proofErr w:type="spellEnd"/>
      <w:r>
        <w:rPr>
          <w:rFonts w:ascii="Arial" w:hAnsi="Arial" w:cs="Arial"/>
          <w:b/>
        </w:rPr>
        <w:t xml:space="preserve"> 16, Bratislava:</w:t>
      </w: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0716AD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Rozpočtové náklady predstavovali sumu vo výške</w:t>
      </w:r>
      <w:r w:rsidR="000716AD">
        <w:rPr>
          <w:rFonts w:ascii="Arial" w:hAnsi="Arial" w:cs="Arial"/>
        </w:rPr>
        <w:t xml:space="preserve"> </w:t>
      </w:r>
      <w:r w:rsidR="003F2616">
        <w:rPr>
          <w:rFonts w:ascii="Arial" w:hAnsi="Arial" w:cs="Arial"/>
          <w:b/>
        </w:rPr>
        <w:t xml:space="preserve">779 </w:t>
      </w:r>
      <w:r w:rsidR="000716AD">
        <w:rPr>
          <w:rFonts w:ascii="Arial" w:hAnsi="Arial" w:cs="Arial"/>
          <w:b/>
        </w:rPr>
        <w:t>998 €</w:t>
      </w: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SOŠ záhradnícka</w:t>
      </w:r>
      <w:r w:rsidR="0019563E">
        <w:rPr>
          <w:rFonts w:ascii="Arial" w:hAnsi="Arial" w:cs="Arial"/>
          <w:b/>
        </w:rPr>
        <w:t xml:space="preserve"> Gustáva </w:t>
      </w:r>
      <w:proofErr w:type="spellStart"/>
      <w:r w:rsidR="0019563E">
        <w:rPr>
          <w:rFonts w:ascii="Arial" w:hAnsi="Arial" w:cs="Arial"/>
          <w:b/>
        </w:rPr>
        <w:t>Čejku</w:t>
      </w:r>
      <w:proofErr w:type="spellEnd"/>
      <w:r>
        <w:rPr>
          <w:rFonts w:ascii="Arial" w:hAnsi="Arial" w:cs="Arial"/>
          <w:b/>
        </w:rPr>
        <w:t>, Malinovo:</w:t>
      </w:r>
    </w:p>
    <w:p w:rsidR="000716AD" w:rsidRDefault="000716AD" w:rsidP="00AB49CF">
      <w:pPr>
        <w:ind w:right="-142"/>
        <w:jc w:val="both"/>
        <w:rPr>
          <w:rFonts w:ascii="Arial" w:hAnsi="Arial" w:cs="Arial"/>
        </w:rPr>
      </w:pPr>
    </w:p>
    <w:p w:rsidR="0019563E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Rozpočtové náklady predstavovali sumu vo výške </w:t>
      </w:r>
      <w:r w:rsidR="003F2616">
        <w:rPr>
          <w:rFonts w:ascii="Arial" w:hAnsi="Arial" w:cs="Arial"/>
          <w:b/>
        </w:rPr>
        <w:t xml:space="preserve">510 </w:t>
      </w:r>
      <w:r w:rsidR="0019563E">
        <w:rPr>
          <w:rFonts w:ascii="Arial" w:hAnsi="Arial" w:cs="Arial"/>
          <w:b/>
        </w:rPr>
        <w:t>345 €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CC3C56" w:rsidRDefault="00CC3C56" w:rsidP="00AB49CF">
      <w:pPr>
        <w:ind w:right="-142"/>
        <w:jc w:val="both"/>
        <w:rPr>
          <w:rFonts w:ascii="Arial" w:hAnsi="Arial" w:cs="Arial"/>
          <w:b/>
        </w:rPr>
      </w:pPr>
    </w:p>
    <w:p w:rsidR="00CC3C56" w:rsidRDefault="00CC3C56" w:rsidP="00AB49CF">
      <w:pPr>
        <w:ind w:right="-142"/>
        <w:jc w:val="both"/>
        <w:rPr>
          <w:rFonts w:ascii="Arial" w:hAnsi="Arial" w:cs="Arial"/>
          <w:b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SOŠ automobilová, J. Jonáša 5, Bratislava: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Rozpočtové náklady predstavovali </w:t>
      </w:r>
      <w:r w:rsidR="00593C82">
        <w:rPr>
          <w:rFonts w:ascii="Arial" w:hAnsi="Arial" w:cs="Arial"/>
        </w:rPr>
        <w:t>sumu</w:t>
      </w:r>
      <w:r>
        <w:rPr>
          <w:rFonts w:ascii="Arial" w:hAnsi="Arial" w:cs="Arial"/>
        </w:rPr>
        <w:t xml:space="preserve"> vo výške </w:t>
      </w:r>
      <w:r w:rsidR="003F2616">
        <w:rPr>
          <w:rFonts w:ascii="Arial" w:hAnsi="Arial" w:cs="Arial"/>
          <w:b/>
        </w:rPr>
        <w:t xml:space="preserve">747 </w:t>
      </w:r>
      <w:r>
        <w:rPr>
          <w:rFonts w:ascii="Arial" w:hAnsi="Arial" w:cs="Arial"/>
          <w:b/>
        </w:rPr>
        <w:t>689 €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  <w:b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lastRenderedPageBreak/>
        <w:t>SOŠ vinársko-ovocinárska, Modra: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Rozpočtové náklady predstavovali sumu vo výške</w:t>
      </w:r>
      <w:r w:rsidR="0019563E">
        <w:rPr>
          <w:rFonts w:ascii="Arial" w:hAnsi="Arial" w:cs="Arial"/>
        </w:rPr>
        <w:t xml:space="preserve"> </w:t>
      </w:r>
      <w:r w:rsidR="003F2616">
        <w:rPr>
          <w:rFonts w:ascii="Arial" w:hAnsi="Arial" w:cs="Arial"/>
          <w:b/>
        </w:rPr>
        <w:t xml:space="preserve">493 </w:t>
      </w:r>
      <w:r w:rsidR="0019563E">
        <w:rPr>
          <w:rFonts w:ascii="Arial" w:hAnsi="Arial" w:cs="Arial"/>
          <w:b/>
        </w:rPr>
        <w:t>355 €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SPŠ dopravná, </w:t>
      </w:r>
      <w:proofErr w:type="spellStart"/>
      <w:r>
        <w:rPr>
          <w:rFonts w:ascii="Arial" w:hAnsi="Arial" w:cs="Arial"/>
          <w:b/>
        </w:rPr>
        <w:t>Kvačalova</w:t>
      </w:r>
      <w:proofErr w:type="spellEnd"/>
      <w:r>
        <w:rPr>
          <w:rFonts w:ascii="Arial" w:hAnsi="Arial" w:cs="Arial"/>
          <w:b/>
        </w:rPr>
        <w:t xml:space="preserve"> 20, Bratislava: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Rozpočtové náklady predstavovali sumu vo výške </w:t>
      </w:r>
      <w:r w:rsidR="003F2616">
        <w:rPr>
          <w:rFonts w:ascii="Arial" w:hAnsi="Arial" w:cs="Arial"/>
          <w:b/>
        </w:rPr>
        <w:t xml:space="preserve">685 </w:t>
      </w:r>
      <w:r w:rsidR="0019563E">
        <w:rPr>
          <w:rFonts w:ascii="Arial" w:hAnsi="Arial" w:cs="Arial"/>
          <w:b/>
        </w:rPr>
        <w:t>319 €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3D04E0" w:rsidRDefault="003D04E0" w:rsidP="00AB49CF">
      <w:pPr>
        <w:ind w:right="-142"/>
        <w:jc w:val="both"/>
        <w:rPr>
          <w:rFonts w:ascii="Arial" w:hAnsi="Arial" w:cs="Arial"/>
          <w:b/>
        </w:rPr>
      </w:pP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SOŠ hotelových služieb a obchodu, Na pántoch 9, Bratislava:</w:t>
      </w:r>
    </w:p>
    <w:p w:rsidR="0019563E" w:rsidRDefault="0019563E" w:rsidP="00AB49CF">
      <w:pPr>
        <w:ind w:right="-142"/>
        <w:jc w:val="both"/>
        <w:rPr>
          <w:rFonts w:ascii="Arial" w:hAnsi="Arial" w:cs="Arial"/>
        </w:rPr>
      </w:pPr>
    </w:p>
    <w:p w:rsidR="0019563E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Rozpočtové náklady predstavovali sumu vo výške </w:t>
      </w:r>
      <w:r w:rsidR="003F2616">
        <w:rPr>
          <w:rFonts w:ascii="Arial" w:hAnsi="Arial" w:cs="Arial"/>
          <w:b/>
        </w:rPr>
        <w:t xml:space="preserve">706 </w:t>
      </w:r>
      <w:r w:rsidR="00691C89">
        <w:rPr>
          <w:rFonts w:ascii="Arial" w:hAnsi="Arial" w:cs="Arial"/>
          <w:b/>
        </w:rPr>
        <w:t>069 €</w:t>
      </w:r>
    </w:p>
    <w:p w:rsidR="00691C89" w:rsidRDefault="00691C89" w:rsidP="00AB49CF">
      <w:pPr>
        <w:ind w:right="-142"/>
        <w:jc w:val="both"/>
        <w:rPr>
          <w:rFonts w:ascii="Arial" w:hAnsi="Arial" w:cs="Arial"/>
        </w:rPr>
      </w:pPr>
    </w:p>
    <w:p w:rsidR="008D0BBE" w:rsidRDefault="00815F72" w:rsidP="008D0BBE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</w:t>
      </w:r>
      <w:r w:rsidR="008D0BBE">
        <w:rPr>
          <w:rFonts w:ascii="Arial" w:hAnsi="Arial" w:cs="Arial"/>
        </w:rPr>
        <w:t xml:space="preserve"> č. 1</w:t>
      </w:r>
    </w:p>
    <w:p w:rsidR="00691C89" w:rsidRDefault="00691C89" w:rsidP="00AB49CF">
      <w:pPr>
        <w:ind w:right="-142"/>
        <w:jc w:val="both"/>
        <w:rPr>
          <w:rFonts w:ascii="Arial" w:hAnsi="Arial" w:cs="Arial"/>
        </w:rPr>
      </w:pPr>
    </w:p>
    <w:p w:rsidR="00691C89" w:rsidRDefault="00691C89" w:rsidP="00AB49CF">
      <w:pPr>
        <w:ind w:right="-142"/>
        <w:jc w:val="both"/>
        <w:rPr>
          <w:rFonts w:ascii="Arial" w:hAnsi="Arial" w:cs="Arial"/>
        </w:rPr>
      </w:pPr>
    </w:p>
    <w:p w:rsidR="00691C89" w:rsidRDefault="00691C89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DSS pre deti a rehabilitačné stredisko ROSA, Dúbravská cesta 1, Bratislava:</w:t>
      </w:r>
    </w:p>
    <w:p w:rsidR="00691C89" w:rsidRDefault="00691C89" w:rsidP="00AB49CF">
      <w:pPr>
        <w:ind w:right="-142"/>
        <w:jc w:val="both"/>
        <w:rPr>
          <w:rFonts w:ascii="Arial" w:hAnsi="Arial" w:cs="Arial"/>
        </w:rPr>
      </w:pPr>
    </w:p>
    <w:p w:rsidR="00691C89" w:rsidRDefault="00593C82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Rozpočtové náklady predstavovali sumu vo výške </w:t>
      </w:r>
      <w:r w:rsidR="003F2616">
        <w:rPr>
          <w:rFonts w:ascii="Arial" w:hAnsi="Arial" w:cs="Arial"/>
          <w:b/>
        </w:rPr>
        <w:t xml:space="preserve">315 </w:t>
      </w:r>
      <w:r w:rsidR="00691C89">
        <w:rPr>
          <w:rFonts w:ascii="Arial" w:hAnsi="Arial" w:cs="Arial"/>
          <w:b/>
        </w:rPr>
        <w:t>293 €</w:t>
      </w:r>
    </w:p>
    <w:p w:rsidR="00691C89" w:rsidRDefault="00691C89" w:rsidP="00AB49CF">
      <w:pPr>
        <w:ind w:right="-142"/>
        <w:jc w:val="both"/>
        <w:rPr>
          <w:rFonts w:ascii="Arial" w:hAnsi="Arial" w:cs="Arial"/>
        </w:rPr>
      </w:pPr>
    </w:p>
    <w:p w:rsidR="00815F72" w:rsidRDefault="00815F72" w:rsidP="00815F72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Fotodokumentácia v prílohe č. 1</w:t>
      </w:r>
    </w:p>
    <w:p w:rsidR="003F2616" w:rsidRDefault="003F2616" w:rsidP="00AB49CF">
      <w:pPr>
        <w:ind w:right="-142"/>
        <w:jc w:val="both"/>
        <w:rPr>
          <w:rFonts w:ascii="Arial" w:hAnsi="Arial" w:cs="Arial"/>
        </w:rPr>
      </w:pPr>
    </w:p>
    <w:p w:rsidR="003F2616" w:rsidRDefault="003F2616" w:rsidP="00AB49CF">
      <w:pPr>
        <w:ind w:right="-142"/>
        <w:jc w:val="both"/>
        <w:rPr>
          <w:rFonts w:ascii="Arial" w:hAnsi="Arial" w:cs="Arial"/>
        </w:rPr>
      </w:pPr>
    </w:p>
    <w:p w:rsidR="003F2616" w:rsidRDefault="00AB49CF" w:rsidP="0090379A">
      <w:p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Bratislavský samosprávny kraj sa do projektu zapojil v poslednom kole, ktoré uzatváralo celý projekt možnosti čerpania grantu.</w:t>
      </w:r>
      <w:r w:rsidR="00773357">
        <w:rPr>
          <w:rFonts w:ascii="Arial" w:hAnsi="Arial" w:cs="Arial"/>
        </w:rPr>
        <w:t xml:space="preserve"> Maximálna suma, ktorú bolo možné v podmienkach projektu EBRD využiť</w:t>
      </w:r>
      <w:r w:rsidR="00A557C2">
        <w:rPr>
          <w:rFonts w:ascii="Arial" w:hAnsi="Arial" w:cs="Arial"/>
        </w:rPr>
        <w:t>,</w:t>
      </w:r>
      <w:r w:rsidR="00773357">
        <w:rPr>
          <w:rFonts w:ascii="Arial" w:hAnsi="Arial" w:cs="Arial"/>
        </w:rPr>
        <w:t xml:space="preserve"> bola 5 mil. €.</w:t>
      </w:r>
      <w:r>
        <w:rPr>
          <w:rFonts w:ascii="Arial" w:hAnsi="Arial" w:cs="Arial"/>
        </w:rPr>
        <w:t xml:space="preserve"> V</w:t>
      </w:r>
      <w:r w:rsidR="00773357">
        <w:rPr>
          <w:rFonts w:ascii="Arial" w:hAnsi="Arial" w:cs="Arial"/>
        </w:rPr>
        <w:t xml:space="preserve"> krátkom </w:t>
      </w:r>
      <w:r>
        <w:rPr>
          <w:rFonts w:ascii="Arial" w:hAnsi="Arial" w:cs="Arial"/>
        </w:rPr>
        <w:t>čas</w:t>
      </w:r>
      <w:r w:rsidR="00773357">
        <w:rPr>
          <w:rFonts w:ascii="Arial" w:hAnsi="Arial" w:cs="Arial"/>
        </w:rPr>
        <w:t>e</w:t>
      </w:r>
      <w:r>
        <w:rPr>
          <w:rFonts w:ascii="Arial" w:hAnsi="Arial" w:cs="Arial"/>
        </w:rPr>
        <w:t xml:space="preserve"> boli </w:t>
      </w:r>
      <w:r w:rsidR="00773357">
        <w:rPr>
          <w:rFonts w:ascii="Arial" w:hAnsi="Arial" w:cs="Arial"/>
        </w:rPr>
        <w:t xml:space="preserve">úspešne vypracované rozpočty </w:t>
      </w:r>
      <w:r w:rsidR="000C0433">
        <w:rPr>
          <w:rFonts w:ascii="Arial" w:hAnsi="Arial" w:cs="Arial"/>
        </w:rPr>
        <w:br/>
      </w:r>
      <w:r w:rsidR="00773357">
        <w:rPr>
          <w:rFonts w:ascii="Arial" w:hAnsi="Arial" w:cs="Arial"/>
        </w:rPr>
        <w:t xml:space="preserve">a </w:t>
      </w:r>
      <w:r>
        <w:rPr>
          <w:rFonts w:ascii="Arial" w:hAnsi="Arial" w:cs="Arial"/>
        </w:rPr>
        <w:t>príprava na verejné obstarávanie</w:t>
      </w:r>
      <w:r w:rsidR="009B4F26">
        <w:rPr>
          <w:rFonts w:ascii="Arial" w:hAnsi="Arial" w:cs="Arial"/>
        </w:rPr>
        <w:t xml:space="preserve"> a bolo vyhlásených 8</w:t>
      </w:r>
      <w:r w:rsidR="00773357">
        <w:rPr>
          <w:rFonts w:ascii="Arial" w:hAnsi="Arial" w:cs="Arial"/>
        </w:rPr>
        <w:t xml:space="preserve"> podlimitných dvojkolových súťaží</w:t>
      </w:r>
      <w:r>
        <w:rPr>
          <w:rFonts w:ascii="Arial" w:hAnsi="Arial" w:cs="Arial"/>
        </w:rPr>
        <w:t>.</w:t>
      </w:r>
      <w:r w:rsidR="00773357">
        <w:rPr>
          <w:rFonts w:ascii="Arial" w:hAnsi="Arial" w:cs="Arial"/>
        </w:rPr>
        <w:t xml:space="preserve"> Po ukončení verejného obstarávania bolo súbežne zo strany BSK </w:t>
      </w:r>
      <w:proofErr w:type="spellStart"/>
      <w:r w:rsidR="00773357">
        <w:rPr>
          <w:rFonts w:ascii="Arial" w:hAnsi="Arial" w:cs="Arial"/>
        </w:rPr>
        <w:t>dozorovaných</w:t>
      </w:r>
      <w:proofErr w:type="spellEnd"/>
      <w:r w:rsidR="00773357">
        <w:rPr>
          <w:rFonts w:ascii="Arial" w:hAnsi="Arial" w:cs="Arial"/>
        </w:rPr>
        <w:t xml:space="preserve"> </w:t>
      </w:r>
      <w:r w:rsidR="00C8770D">
        <w:rPr>
          <w:rFonts w:ascii="Arial" w:hAnsi="Arial" w:cs="Arial"/>
        </w:rPr>
        <w:br/>
        <w:t xml:space="preserve">10 </w:t>
      </w:r>
      <w:r w:rsidR="00773357">
        <w:rPr>
          <w:rFonts w:ascii="Arial" w:hAnsi="Arial" w:cs="Arial"/>
        </w:rPr>
        <w:t>stavenísk na rôznych miestach bratislavského kraja v cel</w:t>
      </w:r>
      <w:r w:rsidR="0086101C">
        <w:rPr>
          <w:rFonts w:ascii="Arial" w:hAnsi="Arial" w:cs="Arial"/>
        </w:rPr>
        <w:t xml:space="preserve">kovej hodnote takmer </w:t>
      </w:r>
      <w:r w:rsidR="00C8770D">
        <w:rPr>
          <w:rFonts w:ascii="Arial" w:hAnsi="Arial" w:cs="Arial"/>
        </w:rPr>
        <w:br/>
      </w:r>
      <w:r w:rsidR="0090379A">
        <w:rPr>
          <w:rFonts w:ascii="Arial" w:hAnsi="Arial" w:cs="Arial"/>
        </w:rPr>
        <w:lastRenderedPageBreak/>
        <w:t>päť</w:t>
      </w:r>
      <w:r w:rsidR="0086101C">
        <w:rPr>
          <w:rFonts w:ascii="Arial" w:hAnsi="Arial" w:cs="Arial"/>
        </w:rPr>
        <w:t xml:space="preserve"> miliónov </w:t>
      </w:r>
      <w:r w:rsidR="00773357">
        <w:rPr>
          <w:rFonts w:ascii="Arial" w:hAnsi="Arial" w:cs="Arial"/>
        </w:rPr>
        <w:t>€. Časový harmonogram počas celého projektu neobsahoval žiadnu rezervu</w:t>
      </w:r>
      <w:r w:rsidR="000217FE">
        <w:rPr>
          <w:rFonts w:ascii="Arial" w:hAnsi="Arial" w:cs="Arial"/>
        </w:rPr>
        <w:t xml:space="preserve"> </w:t>
      </w:r>
      <w:r w:rsidR="00593C82">
        <w:rPr>
          <w:rFonts w:ascii="Arial" w:hAnsi="Arial" w:cs="Arial"/>
        </w:rPr>
        <w:br/>
      </w:r>
      <w:r w:rsidR="000217FE">
        <w:rPr>
          <w:rFonts w:ascii="Arial" w:hAnsi="Arial" w:cs="Arial"/>
        </w:rPr>
        <w:t>a</w:t>
      </w:r>
      <w:r w:rsidR="00773357">
        <w:rPr>
          <w:rFonts w:ascii="Arial" w:hAnsi="Arial" w:cs="Arial"/>
        </w:rPr>
        <w:t xml:space="preserve"> </w:t>
      </w:r>
      <w:r w:rsidR="000217FE">
        <w:rPr>
          <w:rFonts w:ascii="Arial" w:hAnsi="Arial" w:cs="Arial"/>
        </w:rPr>
        <w:t>nedodržanie termínu hrozilo prepadnutím práva na vyplatenie grantu.</w:t>
      </w:r>
      <w:r>
        <w:rPr>
          <w:rFonts w:ascii="Arial" w:hAnsi="Arial" w:cs="Arial"/>
        </w:rPr>
        <w:t xml:space="preserve"> </w:t>
      </w:r>
      <w:r w:rsidR="003D04E0">
        <w:rPr>
          <w:rFonts w:ascii="Arial" w:hAnsi="Arial" w:cs="Arial"/>
        </w:rPr>
        <w:t xml:space="preserve">Práce </w:t>
      </w:r>
      <w:r w:rsidR="00593C82">
        <w:rPr>
          <w:rFonts w:ascii="Arial" w:hAnsi="Arial" w:cs="Arial"/>
        </w:rPr>
        <w:br/>
      </w:r>
      <w:r w:rsidR="003D04E0">
        <w:rPr>
          <w:rFonts w:ascii="Arial" w:hAnsi="Arial" w:cs="Arial"/>
        </w:rPr>
        <w:t>na komplexnom zatepľ</w:t>
      </w:r>
      <w:r w:rsidR="001063B4">
        <w:rPr>
          <w:rFonts w:ascii="Arial" w:hAnsi="Arial" w:cs="Arial"/>
        </w:rPr>
        <w:t>ovaní budov</w:t>
      </w:r>
      <w:r w:rsidR="00F63F11">
        <w:rPr>
          <w:rFonts w:ascii="Arial" w:hAnsi="Arial" w:cs="Arial"/>
        </w:rPr>
        <w:t xml:space="preserve"> </w:t>
      </w:r>
      <w:r w:rsidR="001063B4">
        <w:rPr>
          <w:rFonts w:ascii="Arial" w:hAnsi="Arial" w:cs="Arial"/>
        </w:rPr>
        <w:t>zahrnutých</w:t>
      </w:r>
      <w:r w:rsidR="00F63F11">
        <w:rPr>
          <w:rFonts w:ascii="Arial" w:hAnsi="Arial" w:cs="Arial"/>
        </w:rPr>
        <w:t xml:space="preserve"> do programu </w:t>
      </w:r>
      <w:proofErr w:type="spellStart"/>
      <w:r w:rsidR="00F63F11">
        <w:rPr>
          <w:rFonts w:ascii="Arial" w:hAnsi="Arial" w:cs="Arial"/>
        </w:rPr>
        <w:t>MunSEFF</w:t>
      </w:r>
      <w:proofErr w:type="spellEnd"/>
      <w:r w:rsidR="00F63F11">
        <w:rPr>
          <w:rFonts w:ascii="Arial" w:hAnsi="Arial" w:cs="Arial"/>
        </w:rPr>
        <w:t xml:space="preserve"> boli </w:t>
      </w:r>
      <w:r w:rsidR="000217FE">
        <w:rPr>
          <w:rFonts w:ascii="Arial" w:hAnsi="Arial" w:cs="Arial"/>
        </w:rPr>
        <w:t xml:space="preserve">úspešne </w:t>
      </w:r>
      <w:r w:rsidR="00F63F11">
        <w:rPr>
          <w:rFonts w:ascii="Arial" w:hAnsi="Arial" w:cs="Arial"/>
        </w:rPr>
        <w:t>ukončené v</w:t>
      </w:r>
      <w:r w:rsidR="001063B4">
        <w:rPr>
          <w:rFonts w:ascii="Arial" w:hAnsi="Arial" w:cs="Arial"/>
        </w:rPr>
        <w:t xml:space="preserve"> mesiacoch september - </w:t>
      </w:r>
      <w:r w:rsidR="00F63F11">
        <w:rPr>
          <w:rFonts w:ascii="Arial" w:hAnsi="Arial" w:cs="Arial"/>
        </w:rPr>
        <w:t xml:space="preserve"> december 2015</w:t>
      </w:r>
      <w:r w:rsidR="001063B4">
        <w:rPr>
          <w:rFonts w:ascii="Arial" w:hAnsi="Arial" w:cs="Arial"/>
        </w:rPr>
        <w:t>. N</w:t>
      </w:r>
      <w:r w:rsidR="00F63F11">
        <w:rPr>
          <w:rFonts w:ascii="Arial" w:hAnsi="Arial" w:cs="Arial"/>
        </w:rPr>
        <w:t xml:space="preserve">a každý objekt bol vydaný </w:t>
      </w:r>
      <w:r w:rsidR="00C8770D">
        <w:rPr>
          <w:rFonts w:ascii="Arial" w:hAnsi="Arial" w:cs="Arial"/>
          <w:b/>
        </w:rPr>
        <w:t xml:space="preserve">Energetický certifikát </w:t>
      </w:r>
      <w:r w:rsidR="00F63F11" w:rsidRPr="00F63F11">
        <w:rPr>
          <w:rFonts w:ascii="Arial" w:hAnsi="Arial" w:cs="Arial"/>
          <w:b/>
        </w:rPr>
        <w:t>a</w:t>
      </w:r>
      <w:r w:rsidR="00C8770D">
        <w:rPr>
          <w:rFonts w:ascii="Arial" w:hAnsi="Arial" w:cs="Arial"/>
          <w:b/>
        </w:rPr>
        <w:t xml:space="preserve"> </w:t>
      </w:r>
      <w:r w:rsidR="00F63F11" w:rsidRPr="00F63F11">
        <w:rPr>
          <w:rFonts w:ascii="Arial" w:hAnsi="Arial" w:cs="Arial"/>
          <w:b/>
        </w:rPr>
        <w:t>Energetický štítok</w:t>
      </w:r>
      <w:r w:rsidR="00F63F11">
        <w:rPr>
          <w:rFonts w:ascii="Arial" w:hAnsi="Arial" w:cs="Arial"/>
        </w:rPr>
        <w:t xml:space="preserve"> podľa zákona č. 555/2005 </w:t>
      </w:r>
      <w:proofErr w:type="spellStart"/>
      <w:r w:rsidR="00F63F11">
        <w:rPr>
          <w:rFonts w:ascii="Arial" w:hAnsi="Arial" w:cs="Arial"/>
        </w:rPr>
        <w:t>Z.z</w:t>
      </w:r>
      <w:proofErr w:type="spellEnd"/>
      <w:r w:rsidR="00F63F11">
        <w:rPr>
          <w:rFonts w:ascii="Arial" w:hAnsi="Arial" w:cs="Arial"/>
        </w:rPr>
        <w:t xml:space="preserve">. o energetickej hospodárnosti budov a o zmene a doplnení niektorých zákonov v znení neskorších predpisov a v znení zákona č. 300/2012 </w:t>
      </w:r>
      <w:proofErr w:type="spellStart"/>
      <w:r w:rsidR="00F63F11">
        <w:rPr>
          <w:rFonts w:ascii="Arial" w:hAnsi="Arial" w:cs="Arial"/>
        </w:rPr>
        <w:t>Z.z</w:t>
      </w:r>
      <w:proofErr w:type="spellEnd"/>
      <w:r w:rsidR="00F63F11">
        <w:rPr>
          <w:rFonts w:ascii="Arial" w:hAnsi="Arial" w:cs="Arial"/>
        </w:rPr>
        <w:t>.</w:t>
      </w:r>
    </w:p>
    <w:p w:rsidR="001063B4" w:rsidRDefault="00341DF6" w:rsidP="0090379A">
      <w:p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P</w:t>
      </w:r>
      <w:r w:rsidR="001063B4">
        <w:rPr>
          <w:rFonts w:ascii="Arial" w:hAnsi="Arial" w:cs="Arial"/>
        </w:rPr>
        <w:t>odmienkou získania nenávratného grantu bola úspora minimálne 30% v porovnaní s pôvodným stavom</w:t>
      </w:r>
      <w:r>
        <w:rPr>
          <w:rFonts w:ascii="Arial" w:hAnsi="Arial" w:cs="Arial"/>
        </w:rPr>
        <w:t xml:space="preserve">. Dodržanie tejto minimálnej úspory z technického riešenia potvrdila kontrolná skupina EBRD, pričom </w:t>
      </w:r>
      <w:r w:rsidR="001063B4">
        <w:rPr>
          <w:rFonts w:ascii="Arial" w:hAnsi="Arial" w:cs="Arial"/>
        </w:rPr>
        <w:t>konštat</w:t>
      </w:r>
      <w:r>
        <w:rPr>
          <w:rFonts w:ascii="Arial" w:hAnsi="Arial" w:cs="Arial"/>
        </w:rPr>
        <w:t>ujeme</w:t>
      </w:r>
      <w:r w:rsidR="001063B4">
        <w:rPr>
          <w:rFonts w:ascii="Arial" w:hAnsi="Arial" w:cs="Arial"/>
        </w:rPr>
        <w:t xml:space="preserve">, že prvé úspory vo vykurovaní objektov sme zaznamenali už v decembri 2015 a počas vykurovacej sezóny v roku </w:t>
      </w:r>
      <w:r w:rsidR="00A557C2">
        <w:rPr>
          <w:rFonts w:ascii="Arial" w:hAnsi="Arial" w:cs="Arial"/>
        </w:rPr>
        <w:t>2015/</w:t>
      </w:r>
      <w:r w:rsidR="001063B4">
        <w:rPr>
          <w:rFonts w:ascii="Arial" w:hAnsi="Arial" w:cs="Arial"/>
        </w:rPr>
        <w:t>2016</w:t>
      </w:r>
      <w:r>
        <w:rPr>
          <w:rFonts w:ascii="Arial" w:hAnsi="Arial" w:cs="Arial"/>
        </w:rPr>
        <w:t>.</w:t>
      </w:r>
      <w:r w:rsidR="001063B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Odhadujeme, že</w:t>
      </w:r>
      <w:r w:rsidR="001063B4">
        <w:rPr>
          <w:rFonts w:ascii="Arial" w:hAnsi="Arial" w:cs="Arial"/>
        </w:rPr>
        <w:t xml:space="preserve"> úspory sa pohybovali na úrovni 30</w:t>
      </w:r>
      <w:r w:rsidR="00C8770D">
        <w:rPr>
          <w:rFonts w:ascii="Arial" w:hAnsi="Arial" w:cs="Arial"/>
        </w:rPr>
        <w:t>%</w:t>
      </w:r>
      <w:r w:rsidR="001063B4">
        <w:rPr>
          <w:rFonts w:ascii="Arial" w:hAnsi="Arial" w:cs="Arial"/>
        </w:rPr>
        <w:t xml:space="preserve"> až 40%. Sú to zatiaľ </w:t>
      </w:r>
      <w:r w:rsidR="000C0433">
        <w:rPr>
          <w:rFonts w:ascii="Arial" w:hAnsi="Arial" w:cs="Arial"/>
        </w:rPr>
        <w:br/>
      </w:r>
      <w:r>
        <w:rPr>
          <w:rFonts w:ascii="Arial" w:hAnsi="Arial" w:cs="Arial"/>
        </w:rPr>
        <w:t xml:space="preserve">len </w:t>
      </w:r>
      <w:proofErr w:type="spellStart"/>
      <w:r>
        <w:rPr>
          <w:rFonts w:ascii="Arial" w:hAnsi="Arial" w:cs="Arial"/>
        </w:rPr>
        <w:t>aproximatívne</w:t>
      </w:r>
      <w:proofErr w:type="spellEnd"/>
      <w:r w:rsidR="001063B4">
        <w:rPr>
          <w:rFonts w:ascii="Arial" w:hAnsi="Arial" w:cs="Arial"/>
        </w:rPr>
        <w:t xml:space="preserve"> údaje, presné čísla úspor na jednotlivých zariadenia</w:t>
      </w:r>
      <w:r w:rsidR="00A50657">
        <w:rPr>
          <w:rFonts w:ascii="Arial" w:hAnsi="Arial" w:cs="Arial"/>
        </w:rPr>
        <w:t>ch</w:t>
      </w:r>
      <w:r w:rsidR="001063B4">
        <w:rPr>
          <w:rFonts w:ascii="Arial" w:hAnsi="Arial" w:cs="Arial"/>
        </w:rPr>
        <w:t xml:space="preserve"> a objektoch </w:t>
      </w:r>
      <w:r w:rsidR="00514993">
        <w:rPr>
          <w:rFonts w:ascii="Arial" w:hAnsi="Arial" w:cs="Arial"/>
        </w:rPr>
        <w:t>budú známe po viacročnom prevádzkovaní.</w:t>
      </w:r>
    </w:p>
    <w:p w:rsidR="00624227" w:rsidRDefault="00624227" w:rsidP="00AB49CF">
      <w:pPr>
        <w:ind w:right="-142"/>
        <w:jc w:val="both"/>
        <w:rPr>
          <w:rFonts w:ascii="Arial" w:hAnsi="Arial" w:cs="Arial"/>
        </w:rPr>
      </w:pPr>
    </w:p>
    <w:p w:rsidR="000C0433" w:rsidRDefault="000C0433" w:rsidP="00AB49CF">
      <w:pPr>
        <w:ind w:right="-142"/>
        <w:jc w:val="both"/>
        <w:rPr>
          <w:rFonts w:ascii="Arial" w:hAnsi="Arial" w:cs="Arial"/>
        </w:rPr>
      </w:pPr>
    </w:p>
    <w:p w:rsidR="00624227" w:rsidRPr="008D0BBE" w:rsidRDefault="00341DF6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Dopad p</w:t>
      </w:r>
      <w:r w:rsidR="00624227">
        <w:rPr>
          <w:rFonts w:ascii="Arial" w:hAnsi="Arial" w:cs="Arial"/>
        </w:rPr>
        <w:t>redpísan</w:t>
      </w:r>
      <w:r>
        <w:rPr>
          <w:rFonts w:ascii="Arial" w:hAnsi="Arial" w:cs="Arial"/>
        </w:rPr>
        <w:t>ej</w:t>
      </w:r>
      <w:r w:rsidR="0062422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30% úspory (minimálnej) získanej na 10 objektoch v rámci projektu </w:t>
      </w:r>
      <w:proofErr w:type="spellStart"/>
      <w:r w:rsidRPr="008D0BBE">
        <w:rPr>
          <w:rFonts w:ascii="Arial" w:hAnsi="Arial" w:cs="Arial"/>
        </w:rPr>
        <w:t>MunSEFF</w:t>
      </w:r>
      <w:proofErr w:type="spellEnd"/>
      <w:r w:rsidRPr="008D0BBE">
        <w:rPr>
          <w:rFonts w:ascii="Arial" w:hAnsi="Arial" w:cs="Arial"/>
        </w:rPr>
        <w:t xml:space="preserve"> v eurách:</w:t>
      </w:r>
      <w:r w:rsidR="00A56E4A" w:rsidRPr="008D0BBE">
        <w:rPr>
          <w:rFonts w:ascii="Arial" w:hAnsi="Arial" w:cs="Arial"/>
        </w:rPr>
        <w:t xml:space="preserve"> </w:t>
      </w:r>
      <w:r w:rsidR="00A56E4A" w:rsidRPr="008D0BBE">
        <w:rPr>
          <w:rFonts w:ascii="Arial" w:hAnsi="Arial" w:cs="Arial"/>
          <w:sz w:val="20"/>
          <w:szCs w:val="20"/>
        </w:rPr>
        <w:t>*</w:t>
      </w:r>
    </w:p>
    <w:p w:rsidR="00341DF6" w:rsidRDefault="00341DF6" w:rsidP="00AB49CF">
      <w:pPr>
        <w:ind w:right="-142"/>
        <w:jc w:val="both"/>
        <w:rPr>
          <w:rFonts w:ascii="Arial" w:hAnsi="Arial" w:cs="Arial"/>
        </w:rPr>
      </w:pPr>
    </w:p>
    <w:p w:rsidR="000C0433" w:rsidRDefault="000C0433" w:rsidP="00AB49CF">
      <w:pPr>
        <w:ind w:right="-142"/>
        <w:jc w:val="both"/>
        <w:rPr>
          <w:rFonts w:ascii="Arial" w:hAnsi="Arial" w:cs="Arial"/>
        </w:rPr>
      </w:pPr>
    </w:p>
    <w:p w:rsidR="000C0433" w:rsidRPr="008D0BBE" w:rsidRDefault="000C0433" w:rsidP="00AB49CF">
      <w:pPr>
        <w:ind w:right="-142"/>
        <w:jc w:val="both"/>
        <w:rPr>
          <w:rFonts w:ascii="Arial" w:hAnsi="Arial" w:cs="Arial"/>
        </w:rPr>
      </w:pPr>
    </w:p>
    <w:tbl>
      <w:tblPr>
        <w:tblStyle w:val="Mriekatabuky"/>
        <w:tblW w:w="9747" w:type="dxa"/>
        <w:tblBorders>
          <w:top w:val="single" w:sz="18" w:space="0" w:color="BF8F00" w:themeColor="accent4" w:themeShade="BF"/>
          <w:left w:val="single" w:sz="18" w:space="0" w:color="BF8F00" w:themeColor="accent4" w:themeShade="BF"/>
          <w:bottom w:val="single" w:sz="18" w:space="0" w:color="BF8F00" w:themeColor="accent4" w:themeShade="BF"/>
          <w:right w:val="single" w:sz="18" w:space="0" w:color="BF8F00" w:themeColor="accent4" w:themeShade="BF"/>
          <w:insideH w:val="single" w:sz="18" w:space="0" w:color="BF8F00" w:themeColor="accent4" w:themeShade="BF"/>
          <w:insideV w:val="single" w:sz="18" w:space="0" w:color="BF8F00" w:themeColor="accent4" w:themeShade="BF"/>
        </w:tblBorders>
        <w:tblLook w:val="04A0" w:firstRow="1" w:lastRow="0" w:firstColumn="1" w:lastColumn="0" w:noHBand="0" w:noVBand="1"/>
      </w:tblPr>
      <w:tblGrid>
        <w:gridCol w:w="1900"/>
        <w:gridCol w:w="1894"/>
        <w:gridCol w:w="1906"/>
        <w:gridCol w:w="1900"/>
        <w:gridCol w:w="2147"/>
      </w:tblGrid>
      <w:tr w:rsidR="00341DF6" w:rsidRPr="008D0BBE" w:rsidTr="00D8350C">
        <w:tc>
          <w:tcPr>
            <w:tcW w:w="1900" w:type="dxa"/>
          </w:tcPr>
          <w:p w:rsidR="00341DF6" w:rsidRPr="008D0BBE" w:rsidRDefault="00341DF6" w:rsidP="00D8350C">
            <w:pPr>
              <w:ind w:right="-142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 xml:space="preserve">Ročná spotreba na 10 objektoch </w:t>
            </w:r>
            <w:proofErr w:type="spellStart"/>
            <w:r w:rsidRPr="008D0BBE">
              <w:rPr>
                <w:rFonts w:ascii="Arial" w:hAnsi="Arial" w:cs="Arial"/>
              </w:rPr>
              <w:t>MunSEFF</w:t>
            </w:r>
            <w:proofErr w:type="spellEnd"/>
            <w:r w:rsidRPr="008D0BBE">
              <w:rPr>
                <w:rFonts w:ascii="Arial" w:hAnsi="Arial" w:cs="Arial"/>
              </w:rPr>
              <w:t xml:space="preserve"> v €</w:t>
            </w:r>
          </w:p>
        </w:tc>
        <w:tc>
          <w:tcPr>
            <w:tcW w:w="1894" w:type="dxa"/>
          </w:tcPr>
          <w:p w:rsidR="00341DF6" w:rsidRPr="008D0BBE" w:rsidRDefault="00341DF6" w:rsidP="00D8350C">
            <w:pPr>
              <w:ind w:right="-142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30% úspora v €</w:t>
            </w:r>
          </w:p>
        </w:tc>
        <w:tc>
          <w:tcPr>
            <w:tcW w:w="1906" w:type="dxa"/>
          </w:tcPr>
          <w:p w:rsidR="00341DF6" w:rsidRPr="008D0BBE" w:rsidRDefault="00341DF6" w:rsidP="00D8350C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Celková spotreba za vykurovanie všetkých budov BSK v €</w:t>
            </w:r>
          </w:p>
        </w:tc>
        <w:tc>
          <w:tcPr>
            <w:tcW w:w="1900" w:type="dxa"/>
          </w:tcPr>
          <w:p w:rsidR="00341DF6" w:rsidRPr="008D0BBE" w:rsidRDefault="00341DF6" w:rsidP="000E561C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 xml:space="preserve">Podiel úspory získanej z projektu </w:t>
            </w:r>
            <w:proofErr w:type="spellStart"/>
            <w:r w:rsidRPr="008D0BBE">
              <w:rPr>
                <w:rFonts w:ascii="Arial" w:hAnsi="Arial" w:cs="Arial"/>
              </w:rPr>
              <w:t>MunSEFF</w:t>
            </w:r>
            <w:proofErr w:type="spellEnd"/>
            <w:r w:rsidRPr="008D0BBE">
              <w:rPr>
                <w:rFonts w:ascii="Arial" w:hAnsi="Arial" w:cs="Arial"/>
              </w:rPr>
              <w:t xml:space="preserve"> na celkovej spotrebe</w:t>
            </w:r>
          </w:p>
        </w:tc>
        <w:tc>
          <w:tcPr>
            <w:tcW w:w="2147" w:type="dxa"/>
          </w:tcPr>
          <w:p w:rsidR="00341DF6" w:rsidRPr="008D0BBE" w:rsidRDefault="00341DF6" w:rsidP="009F24EB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Plán do roku 2018 na podiel</w:t>
            </w:r>
            <w:r w:rsidR="009F24EB" w:rsidRPr="008D0BBE">
              <w:rPr>
                <w:rFonts w:ascii="Arial" w:hAnsi="Arial" w:cs="Arial"/>
              </w:rPr>
              <w:t xml:space="preserve"> </w:t>
            </w:r>
            <w:r w:rsidRPr="008D0BBE">
              <w:rPr>
                <w:rFonts w:ascii="Arial" w:hAnsi="Arial" w:cs="Arial"/>
              </w:rPr>
              <w:t>úspory na celkovej spotrebe vykurovania</w:t>
            </w:r>
          </w:p>
        </w:tc>
      </w:tr>
      <w:tr w:rsidR="00341DF6" w:rsidRPr="008D0BBE" w:rsidTr="00D8350C">
        <w:tc>
          <w:tcPr>
            <w:tcW w:w="1900" w:type="dxa"/>
          </w:tcPr>
          <w:p w:rsidR="00341DF6" w:rsidRPr="008D0BBE" w:rsidRDefault="009F24EB" w:rsidP="009F24EB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521 450,01</w:t>
            </w:r>
            <w:r w:rsidR="00D8350C" w:rsidRPr="008D0BBE">
              <w:rPr>
                <w:rFonts w:ascii="Arial" w:hAnsi="Arial" w:cs="Arial"/>
              </w:rPr>
              <w:t xml:space="preserve"> €</w:t>
            </w:r>
          </w:p>
        </w:tc>
        <w:tc>
          <w:tcPr>
            <w:tcW w:w="1894" w:type="dxa"/>
          </w:tcPr>
          <w:p w:rsidR="00341DF6" w:rsidRPr="008D0BBE" w:rsidRDefault="009F24EB" w:rsidP="000E561C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156 435,-</w:t>
            </w:r>
            <w:r w:rsidR="00D8350C" w:rsidRPr="008D0BBE">
              <w:rPr>
                <w:rFonts w:ascii="Arial" w:hAnsi="Arial" w:cs="Arial"/>
              </w:rPr>
              <w:t xml:space="preserve"> €</w:t>
            </w:r>
          </w:p>
        </w:tc>
        <w:tc>
          <w:tcPr>
            <w:tcW w:w="1906" w:type="dxa"/>
          </w:tcPr>
          <w:p w:rsidR="00341DF6" w:rsidRPr="008D0BBE" w:rsidRDefault="009F24EB" w:rsidP="000E561C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4 495 483,94</w:t>
            </w:r>
            <w:r w:rsidR="00D8350C" w:rsidRPr="008D0BBE">
              <w:rPr>
                <w:rFonts w:ascii="Arial" w:hAnsi="Arial" w:cs="Arial"/>
              </w:rPr>
              <w:t xml:space="preserve"> €</w:t>
            </w:r>
          </w:p>
        </w:tc>
        <w:tc>
          <w:tcPr>
            <w:tcW w:w="1900" w:type="dxa"/>
          </w:tcPr>
          <w:p w:rsidR="00341DF6" w:rsidRPr="008D0BBE" w:rsidRDefault="009F24EB" w:rsidP="000E561C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3,48</w:t>
            </w:r>
            <w:r w:rsidR="00BE2884" w:rsidRPr="008D0BBE">
              <w:rPr>
                <w:rFonts w:ascii="Arial" w:hAnsi="Arial" w:cs="Arial"/>
              </w:rPr>
              <w:t>%</w:t>
            </w:r>
          </w:p>
        </w:tc>
        <w:tc>
          <w:tcPr>
            <w:tcW w:w="2147" w:type="dxa"/>
          </w:tcPr>
          <w:p w:rsidR="00341DF6" w:rsidRPr="008D0BBE" w:rsidRDefault="009F24EB" w:rsidP="000E561C">
            <w:pPr>
              <w:ind w:right="-142"/>
              <w:jc w:val="center"/>
              <w:rPr>
                <w:rFonts w:ascii="Arial" w:hAnsi="Arial" w:cs="Arial"/>
              </w:rPr>
            </w:pPr>
            <w:r w:rsidRPr="008D0BBE">
              <w:rPr>
                <w:rFonts w:ascii="Arial" w:hAnsi="Arial" w:cs="Arial"/>
              </w:rPr>
              <w:t>10</w:t>
            </w:r>
            <w:r w:rsidR="00BE2884" w:rsidRPr="008D0BBE">
              <w:rPr>
                <w:rFonts w:ascii="Arial" w:hAnsi="Arial" w:cs="Arial"/>
              </w:rPr>
              <w:t>%</w:t>
            </w:r>
          </w:p>
        </w:tc>
      </w:tr>
    </w:tbl>
    <w:p w:rsidR="00341DF6" w:rsidRPr="00C8770D" w:rsidRDefault="00C8770D" w:rsidP="00C8770D">
      <w:pPr>
        <w:ind w:right="-142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*</w:t>
      </w:r>
      <w:r w:rsidR="009F24EB" w:rsidRPr="00C8770D">
        <w:rPr>
          <w:rFonts w:ascii="Arial" w:hAnsi="Arial" w:cs="Arial"/>
          <w:sz w:val="20"/>
          <w:szCs w:val="20"/>
        </w:rPr>
        <w:t xml:space="preserve">len ilustratívne - </w:t>
      </w:r>
      <w:r w:rsidR="00A56E4A" w:rsidRPr="00C8770D">
        <w:rPr>
          <w:rFonts w:ascii="Arial" w:hAnsi="Arial" w:cs="Arial"/>
          <w:sz w:val="20"/>
          <w:szCs w:val="20"/>
        </w:rPr>
        <w:t>prepočítané spotrebami a cenami v roku 2013</w:t>
      </w:r>
    </w:p>
    <w:p w:rsidR="0090379A" w:rsidRDefault="0090379A" w:rsidP="00C8770D">
      <w:pPr>
        <w:ind w:right="-142" w:firstLine="720"/>
        <w:jc w:val="both"/>
        <w:rPr>
          <w:rFonts w:ascii="Arial" w:hAnsi="Arial" w:cs="Arial"/>
        </w:rPr>
      </w:pPr>
    </w:p>
    <w:p w:rsidR="0090379A" w:rsidRDefault="0090379A" w:rsidP="00C8770D">
      <w:pPr>
        <w:ind w:right="-142" w:firstLine="720"/>
        <w:jc w:val="both"/>
        <w:rPr>
          <w:rFonts w:ascii="Arial" w:hAnsi="Arial" w:cs="Arial"/>
        </w:rPr>
      </w:pPr>
    </w:p>
    <w:p w:rsidR="0090379A" w:rsidRDefault="0090379A" w:rsidP="00C8770D">
      <w:pPr>
        <w:ind w:right="-142" w:firstLine="720"/>
        <w:jc w:val="both"/>
        <w:rPr>
          <w:rFonts w:ascii="Arial" w:hAnsi="Arial" w:cs="Arial"/>
        </w:rPr>
      </w:pPr>
    </w:p>
    <w:p w:rsidR="003F2616" w:rsidRDefault="003F2616" w:rsidP="00C8770D">
      <w:pPr>
        <w:ind w:right="-142"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realizáciu projektov </w:t>
      </w:r>
      <w:proofErr w:type="spellStart"/>
      <w:r>
        <w:rPr>
          <w:rFonts w:ascii="Arial" w:hAnsi="Arial" w:cs="Arial"/>
        </w:rPr>
        <w:t>MunSEFF</w:t>
      </w:r>
      <w:proofErr w:type="spellEnd"/>
      <w:r>
        <w:rPr>
          <w:rFonts w:ascii="Arial" w:hAnsi="Arial" w:cs="Arial"/>
        </w:rPr>
        <w:t xml:space="preserve"> čerpal</w:t>
      </w:r>
      <w:r w:rsidR="00C8770D">
        <w:rPr>
          <w:rFonts w:ascii="Arial" w:hAnsi="Arial" w:cs="Arial"/>
        </w:rPr>
        <w:t xml:space="preserve"> Bratislavský sam</w:t>
      </w:r>
      <w:r>
        <w:rPr>
          <w:rFonts w:ascii="Arial" w:hAnsi="Arial" w:cs="Arial"/>
        </w:rPr>
        <w:t xml:space="preserve">osprávny kraj úver </w:t>
      </w:r>
      <w:r w:rsidR="0090379A">
        <w:rPr>
          <w:rFonts w:ascii="Arial" w:hAnsi="Arial" w:cs="Arial"/>
        </w:rPr>
        <w:br/>
      </w:r>
      <w:r>
        <w:rPr>
          <w:rFonts w:ascii="Arial" w:hAnsi="Arial" w:cs="Arial"/>
        </w:rPr>
        <w:t>zo SLSP, a.</w:t>
      </w:r>
      <w:r w:rsidR="00C8770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s.</w:t>
      </w:r>
      <w:r w:rsidR="00C8770D">
        <w:rPr>
          <w:rFonts w:ascii="Arial" w:hAnsi="Arial" w:cs="Arial"/>
        </w:rPr>
        <w:t>.</w:t>
      </w:r>
    </w:p>
    <w:p w:rsidR="003F2616" w:rsidRDefault="003F2616" w:rsidP="00AB49CF">
      <w:pPr>
        <w:ind w:right="-142"/>
        <w:jc w:val="both"/>
        <w:rPr>
          <w:rFonts w:ascii="Arial" w:hAnsi="Arial" w:cs="Arial"/>
        </w:rPr>
      </w:pPr>
    </w:p>
    <w:p w:rsidR="003F2616" w:rsidRDefault="003F2616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Úver bol prijatý 16.</w:t>
      </w:r>
      <w:r w:rsidR="00D8350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12.</w:t>
      </w:r>
      <w:r w:rsidR="00D8350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2015  vo výške </w:t>
      </w:r>
      <w:r>
        <w:rPr>
          <w:rFonts w:ascii="Arial" w:hAnsi="Arial" w:cs="Arial"/>
          <w:b/>
        </w:rPr>
        <w:t>4 704 390,80 €</w:t>
      </w:r>
    </w:p>
    <w:p w:rsidR="003F2616" w:rsidRDefault="003F2616" w:rsidP="00AB49CF">
      <w:pPr>
        <w:ind w:right="-142"/>
        <w:jc w:val="both"/>
        <w:rPr>
          <w:rFonts w:ascii="Arial" w:hAnsi="Arial" w:cs="Arial"/>
        </w:rPr>
      </w:pPr>
    </w:p>
    <w:p w:rsidR="003F2616" w:rsidRDefault="003F2616" w:rsidP="00AB49CF">
      <w:pPr>
        <w:ind w:right="-142"/>
        <w:jc w:val="both"/>
        <w:rPr>
          <w:rFonts w:ascii="Arial" w:hAnsi="Arial" w:cs="Arial"/>
          <w:b/>
        </w:rPr>
      </w:pPr>
      <w:r>
        <w:rPr>
          <w:rFonts w:ascii="Arial" w:hAnsi="Arial" w:cs="Arial"/>
        </w:rPr>
        <w:t>Vyplatený grant 15% bol 5.</w:t>
      </w:r>
      <w:r w:rsidR="00D8350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5.</w:t>
      </w:r>
      <w:r w:rsidR="00D8350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2016 vo výške </w:t>
      </w:r>
      <w:r>
        <w:rPr>
          <w:rFonts w:ascii="Arial" w:hAnsi="Arial" w:cs="Arial"/>
          <w:b/>
        </w:rPr>
        <w:t>705 658,62 €</w:t>
      </w:r>
    </w:p>
    <w:p w:rsidR="0040257F" w:rsidRDefault="0040257F" w:rsidP="00AB49CF">
      <w:pPr>
        <w:ind w:right="-142"/>
        <w:jc w:val="both"/>
        <w:rPr>
          <w:rFonts w:ascii="Arial" w:hAnsi="Arial" w:cs="Arial"/>
          <w:b/>
        </w:rPr>
      </w:pPr>
    </w:p>
    <w:p w:rsidR="00624227" w:rsidRPr="005A21BC" w:rsidRDefault="00802D8A" w:rsidP="00AB49CF">
      <w:pPr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="0040257F">
        <w:rPr>
          <w:rFonts w:ascii="Arial" w:hAnsi="Arial" w:cs="Arial"/>
        </w:rPr>
        <w:t xml:space="preserve">Za úspešnú realizáciu tohto projektu Európska banka pre obnovu a rozvoj v rámci programu </w:t>
      </w:r>
      <w:proofErr w:type="spellStart"/>
      <w:r w:rsidR="0040257F">
        <w:rPr>
          <w:rFonts w:ascii="Arial" w:hAnsi="Arial" w:cs="Arial"/>
        </w:rPr>
        <w:t>MunSEFF</w:t>
      </w:r>
      <w:proofErr w:type="spellEnd"/>
      <w:r w:rsidR="0040257F">
        <w:rPr>
          <w:rFonts w:ascii="Arial" w:hAnsi="Arial" w:cs="Arial"/>
        </w:rPr>
        <w:t xml:space="preserve"> udelila Bratislavskému samosprávnemu kraju</w:t>
      </w:r>
      <w:r w:rsidR="00A50657">
        <w:rPr>
          <w:rFonts w:ascii="Arial" w:hAnsi="Arial" w:cs="Arial"/>
        </w:rPr>
        <w:t xml:space="preserve"> ocenenie</w:t>
      </w:r>
      <w:r w:rsidR="0090379A">
        <w:rPr>
          <w:rFonts w:ascii="Arial" w:hAnsi="Arial" w:cs="Arial"/>
        </w:rPr>
        <w:t xml:space="preserve"> -</w:t>
      </w:r>
      <w:r w:rsidR="0040257F">
        <w:rPr>
          <w:rFonts w:ascii="Arial" w:hAnsi="Arial" w:cs="Arial"/>
        </w:rPr>
        <w:t xml:space="preserve"> </w:t>
      </w:r>
      <w:r w:rsidR="0040257F" w:rsidRPr="0040257F">
        <w:rPr>
          <w:rFonts w:ascii="Arial" w:hAnsi="Arial" w:cs="Arial"/>
          <w:b/>
        </w:rPr>
        <w:t xml:space="preserve">Diplom za najúspešnejší projekt v kategórii: Najaktívnejšia </w:t>
      </w:r>
      <w:proofErr w:type="spellStart"/>
      <w:r w:rsidR="0040257F" w:rsidRPr="0040257F">
        <w:rPr>
          <w:rFonts w:ascii="Arial" w:hAnsi="Arial" w:cs="Arial"/>
          <w:b/>
        </w:rPr>
        <w:t>municipalita</w:t>
      </w:r>
      <w:proofErr w:type="spellEnd"/>
      <w:r w:rsidR="0040257F" w:rsidRPr="0093100C">
        <w:rPr>
          <w:rFonts w:ascii="Arial" w:hAnsi="Arial" w:cs="Arial"/>
          <w:b/>
        </w:rPr>
        <w:t>.</w:t>
      </w:r>
      <w:r w:rsidR="00D8350C" w:rsidRPr="0093100C">
        <w:rPr>
          <w:rFonts w:ascii="Arial" w:hAnsi="Arial" w:cs="Arial"/>
        </w:rPr>
        <w:t xml:space="preserve"> </w:t>
      </w:r>
      <w:r w:rsidR="008D0BBE" w:rsidRPr="0093100C">
        <w:rPr>
          <w:rFonts w:ascii="Arial" w:hAnsi="Arial" w:cs="Arial"/>
        </w:rPr>
        <w:t xml:space="preserve">(príloha č. </w:t>
      </w:r>
      <w:r w:rsidR="0093100C" w:rsidRPr="0093100C">
        <w:rPr>
          <w:rFonts w:ascii="Arial" w:hAnsi="Arial" w:cs="Arial"/>
        </w:rPr>
        <w:t>2</w:t>
      </w:r>
      <w:r w:rsidR="008D0BBE" w:rsidRPr="0093100C">
        <w:rPr>
          <w:rFonts w:ascii="Arial" w:hAnsi="Arial" w:cs="Arial"/>
        </w:rPr>
        <w:t>)</w:t>
      </w:r>
    </w:p>
    <w:p w:rsidR="00514993" w:rsidRPr="0040257F" w:rsidRDefault="00514993" w:rsidP="00AB49CF">
      <w:pPr>
        <w:ind w:right="-142"/>
        <w:jc w:val="both"/>
        <w:rPr>
          <w:rFonts w:ascii="Arial" w:hAnsi="Arial" w:cs="Arial"/>
          <w:b/>
        </w:rPr>
      </w:pPr>
    </w:p>
    <w:p w:rsidR="00514993" w:rsidRPr="0040257F" w:rsidRDefault="00514993" w:rsidP="00AB49CF">
      <w:pPr>
        <w:ind w:right="-142"/>
        <w:jc w:val="both"/>
        <w:rPr>
          <w:rFonts w:ascii="Arial" w:hAnsi="Arial" w:cs="Arial"/>
          <w:b/>
        </w:rPr>
      </w:pPr>
    </w:p>
    <w:p w:rsidR="000F53A9" w:rsidRDefault="005A21BC" w:rsidP="0090379A">
      <w:pPr>
        <w:spacing w:line="276" w:lineRule="auto"/>
        <w:ind w:right="-142" w:firstLine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Projekt zatepľovania v rámci programu </w:t>
      </w:r>
      <w:proofErr w:type="spellStart"/>
      <w:r>
        <w:rPr>
          <w:rFonts w:ascii="Arial" w:hAnsi="Arial" w:cs="Arial"/>
        </w:rPr>
        <w:t>MunSEFF</w:t>
      </w:r>
      <w:proofErr w:type="spellEnd"/>
      <w:r>
        <w:rPr>
          <w:rFonts w:ascii="Arial" w:hAnsi="Arial" w:cs="Arial"/>
        </w:rPr>
        <w:t xml:space="preserve"> bol realizovaný v</w:t>
      </w:r>
      <w:r w:rsidR="0090379A">
        <w:rPr>
          <w:rFonts w:ascii="Arial" w:hAnsi="Arial" w:cs="Arial"/>
        </w:rPr>
        <w:t> </w:t>
      </w:r>
      <w:r>
        <w:rPr>
          <w:rFonts w:ascii="Arial" w:hAnsi="Arial" w:cs="Arial"/>
        </w:rPr>
        <w:t>súlade</w:t>
      </w:r>
      <w:r w:rsidR="0090379A">
        <w:rPr>
          <w:rFonts w:ascii="Arial" w:hAnsi="Arial" w:cs="Arial"/>
        </w:rPr>
        <w:br/>
        <w:t xml:space="preserve">so </w:t>
      </w:r>
      <w:r>
        <w:rPr>
          <w:rFonts w:ascii="Arial" w:hAnsi="Arial" w:cs="Arial"/>
        </w:rPr>
        <w:t xml:space="preserve">strategickým dokumentom </w:t>
      </w:r>
      <w:r w:rsidR="00016C21">
        <w:rPr>
          <w:rFonts w:ascii="Arial" w:hAnsi="Arial" w:cs="Arial"/>
        </w:rPr>
        <w:t>„</w:t>
      </w:r>
      <w:r>
        <w:rPr>
          <w:rFonts w:ascii="Arial" w:hAnsi="Arial" w:cs="Arial"/>
        </w:rPr>
        <w:t>S</w:t>
      </w:r>
      <w:r w:rsidR="00016C21">
        <w:rPr>
          <w:rFonts w:ascii="Arial" w:hAnsi="Arial" w:cs="Arial"/>
        </w:rPr>
        <w:t>tratégi</w:t>
      </w:r>
      <w:r>
        <w:rPr>
          <w:rFonts w:ascii="Arial" w:hAnsi="Arial" w:cs="Arial"/>
        </w:rPr>
        <w:t>a</w:t>
      </w:r>
      <w:r w:rsidR="00016C21">
        <w:rPr>
          <w:rFonts w:ascii="Arial" w:hAnsi="Arial" w:cs="Arial"/>
        </w:rPr>
        <w:t xml:space="preserve"> znižovania energetickej náročnosti budov</w:t>
      </w:r>
      <w:r w:rsidR="0090379A">
        <w:rPr>
          <w:rFonts w:ascii="Arial" w:hAnsi="Arial" w:cs="Arial"/>
        </w:rPr>
        <w:br/>
      </w:r>
      <w:r w:rsidR="00016C21">
        <w:rPr>
          <w:rFonts w:ascii="Arial" w:hAnsi="Arial" w:cs="Arial"/>
        </w:rPr>
        <w:t>vo vlastníctve BSK“,</w:t>
      </w:r>
      <w:r w:rsidR="0090379A">
        <w:rPr>
          <w:rFonts w:ascii="Arial" w:hAnsi="Arial" w:cs="Arial"/>
        </w:rPr>
        <w:t xml:space="preserve"> prijatým Zastupiteľstvom BSK </w:t>
      </w:r>
      <w:r w:rsidR="00C7593A">
        <w:rPr>
          <w:rFonts w:ascii="Arial" w:hAnsi="Arial" w:cs="Arial"/>
        </w:rPr>
        <w:t>26.</w:t>
      </w:r>
      <w:r w:rsidR="00C8770D">
        <w:rPr>
          <w:rFonts w:ascii="Arial" w:hAnsi="Arial" w:cs="Arial"/>
        </w:rPr>
        <w:t xml:space="preserve"> </w:t>
      </w:r>
      <w:r w:rsidR="00C7593A">
        <w:rPr>
          <w:rFonts w:ascii="Arial" w:hAnsi="Arial" w:cs="Arial"/>
        </w:rPr>
        <w:t>6.</w:t>
      </w:r>
      <w:r w:rsidR="00C8770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2015.</w:t>
      </w:r>
      <w:r w:rsidR="00016C21">
        <w:rPr>
          <w:rFonts w:ascii="Arial" w:hAnsi="Arial" w:cs="Arial"/>
        </w:rPr>
        <w:t xml:space="preserve"> Odbor investičných činností, správy majetku a verejného obstarávania</w:t>
      </w:r>
      <w:r w:rsidR="005149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ďalej v rámci tejto stratégie </w:t>
      </w:r>
      <w:r w:rsidR="00514993">
        <w:rPr>
          <w:rFonts w:ascii="Arial" w:hAnsi="Arial" w:cs="Arial"/>
        </w:rPr>
        <w:t>zabezpeč</w:t>
      </w:r>
      <w:r>
        <w:rPr>
          <w:rFonts w:ascii="Arial" w:hAnsi="Arial" w:cs="Arial"/>
        </w:rPr>
        <w:t>uje</w:t>
      </w:r>
      <w:r w:rsidR="000F53A9">
        <w:rPr>
          <w:rFonts w:ascii="Arial" w:hAnsi="Arial" w:cs="Arial"/>
        </w:rPr>
        <w:t xml:space="preserve">: </w:t>
      </w:r>
    </w:p>
    <w:p w:rsidR="000F53A9" w:rsidRDefault="000F53A9" w:rsidP="0090379A">
      <w:pPr>
        <w:spacing w:line="276" w:lineRule="auto"/>
        <w:ind w:right="-142"/>
        <w:jc w:val="both"/>
        <w:rPr>
          <w:rFonts w:ascii="Arial" w:hAnsi="Arial" w:cs="Arial"/>
        </w:rPr>
      </w:pPr>
    </w:p>
    <w:p w:rsidR="003142A7" w:rsidRDefault="003142A7" w:rsidP="009B4F26">
      <w:pPr>
        <w:pStyle w:val="Odsekzoznamu"/>
        <w:numPr>
          <w:ilvl w:val="0"/>
          <w:numId w:val="2"/>
        </w:numPr>
        <w:spacing w:line="276" w:lineRule="auto"/>
        <w:ind w:left="284" w:right="-142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postupné zatepľovanie striech na budovách vo vlastníctve BSK</w:t>
      </w:r>
      <w:r w:rsidR="00624227">
        <w:rPr>
          <w:rFonts w:ascii="Arial" w:hAnsi="Arial" w:cs="Arial"/>
        </w:rPr>
        <w:t>,</w:t>
      </w:r>
      <w:r w:rsidR="00514993" w:rsidRPr="000F53A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najmä v rámci opráv </w:t>
      </w:r>
      <w:r w:rsidR="000C0B91">
        <w:rPr>
          <w:rFonts w:ascii="Arial" w:hAnsi="Arial" w:cs="Arial"/>
        </w:rPr>
        <w:t>hydro</w:t>
      </w:r>
      <w:r>
        <w:rPr>
          <w:rFonts w:ascii="Arial" w:hAnsi="Arial" w:cs="Arial"/>
        </w:rPr>
        <w:t>izolácie</w:t>
      </w:r>
    </w:p>
    <w:p w:rsidR="00A557C2" w:rsidRDefault="00514993" w:rsidP="009B4F26">
      <w:pPr>
        <w:pStyle w:val="Odsekzoznamu"/>
        <w:numPr>
          <w:ilvl w:val="0"/>
          <w:numId w:val="2"/>
        </w:numPr>
        <w:spacing w:line="276" w:lineRule="auto"/>
        <w:ind w:left="284" w:right="-142" w:hanging="284"/>
        <w:jc w:val="both"/>
        <w:rPr>
          <w:rFonts w:ascii="Arial" w:hAnsi="Arial" w:cs="Arial"/>
        </w:rPr>
      </w:pPr>
      <w:proofErr w:type="spellStart"/>
      <w:r w:rsidRPr="000F53A9">
        <w:rPr>
          <w:rFonts w:ascii="Arial" w:hAnsi="Arial" w:cs="Arial"/>
        </w:rPr>
        <w:t>nacenenie</w:t>
      </w:r>
      <w:proofErr w:type="spellEnd"/>
      <w:r w:rsidR="0090379A">
        <w:rPr>
          <w:rFonts w:ascii="Arial" w:hAnsi="Arial" w:cs="Arial"/>
        </w:rPr>
        <w:t>,</w:t>
      </w:r>
      <w:r w:rsidRPr="000F53A9">
        <w:rPr>
          <w:rFonts w:ascii="Arial" w:hAnsi="Arial" w:cs="Arial"/>
        </w:rPr>
        <w:t xml:space="preserve"> resp. stanovenie predpokladanej hod</w:t>
      </w:r>
      <w:r w:rsidR="00661246">
        <w:rPr>
          <w:rFonts w:ascii="Arial" w:hAnsi="Arial" w:cs="Arial"/>
        </w:rPr>
        <w:t>noty zákazky (PHZ</w:t>
      </w:r>
      <w:r w:rsidRPr="000F53A9">
        <w:rPr>
          <w:rFonts w:ascii="Arial" w:hAnsi="Arial" w:cs="Arial"/>
        </w:rPr>
        <w:t>) na zatepleni</w:t>
      </w:r>
      <w:r w:rsidR="0040257F" w:rsidRPr="000F53A9">
        <w:rPr>
          <w:rFonts w:ascii="Arial" w:hAnsi="Arial" w:cs="Arial"/>
        </w:rPr>
        <w:t>e</w:t>
      </w:r>
      <w:r w:rsidR="00624227">
        <w:rPr>
          <w:rFonts w:ascii="Arial" w:hAnsi="Arial" w:cs="Arial"/>
        </w:rPr>
        <w:t xml:space="preserve"> a výmenu okien</w:t>
      </w:r>
      <w:r w:rsidR="0040257F" w:rsidRPr="000F53A9">
        <w:rPr>
          <w:rFonts w:ascii="Arial" w:hAnsi="Arial" w:cs="Arial"/>
        </w:rPr>
        <w:t xml:space="preserve"> ďa</w:t>
      </w:r>
      <w:r w:rsidR="00624227">
        <w:rPr>
          <w:rFonts w:ascii="Arial" w:hAnsi="Arial" w:cs="Arial"/>
        </w:rPr>
        <w:t>l</w:t>
      </w:r>
      <w:r w:rsidR="0040257F" w:rsidRPr="000F53A9">
        <w:rPr>
          <w:rFonts w:ascii="Arial" w:hAnsi="Arial" w:cs="Arial"/>
        </w:rPr>
        <w:t xml:space="preserve">ších </w:t>
      </w:r>
      <w:r w:rsidR="000C0433">
        <w:rPr>
          <w:rFonts w:ascii="Arial" w:hAnsi="Arial" w:cs="Arial"/>
        </w:rPr>
        <w:t>92</w:t>
      </w:r>
      <w:r w:rsidR="0040257F" w:rsidRPr="000F53A9">
        <w:rPr>
          <w:rFonts w:ascii="Arial" w:hAnsi="Arial" w:cs="Arial"/>
        </w:rPr>
        <w:t xml:space="preserve"> objektov,</w:t>
      </w:r>
      <w:r w:rsidR="00A557C2">
        <w:rPr>
          <w:rFonts w:ascii="Arial" w:hAnsi="Arial" w:cs="Arial"/>
        </w:rPr>
        <w:t xml:space="preserve"> ktoré prichádzajú do úvahy a</w:t>
      </w:r>
      <w:r w:rsidR="0040257F" w:rsidRPr="000F53A9">
        <w:rPr>
          <w:rFonts w:ascii="Arial" w:hAnsi="Arial" w:cs="Arial"/>
        </w:rPr>
        <w:t xml:space="preserve"> </w:t>
      </w:r>
      <w:r w:rsidR="005A21BC">
        <w:rPr>
          <w:rFonts w:ascii="Arial" w:hAnsi="Arial" w:cs="Arial"/>
        </w:rPr>
        <w:t xml:space="preserve">z ktorých </w:t>
      </w:r>
      <w:r w:rsidR="00C7593A">
        <w:rPr>
          <w:rFonts w:ascii="Arial" w:hAnsi="Arial" w:cs="Arial"/>
        </w:rPr>
        <w:t>pre</w:t>
      </w:r>
      <w:r w:rsidR="005A21BC">
        <w:rPr>
          <w:rFonts w:ascii="Arial" w:hAnsi="Arial" w:cs="Arial"/>
        </w:rPr>
        <w:t> </w:t>
      </w:r>
      <w:r w:rsidR="00C7593A">
        <w:rPr>
          <w:rFonts w:ascii="Arial" w:hAnsi="Arial" w:cs="Arial"/>
        </w:rPr>
        <w:t>krátko</w:t>
      </w:r>
      <w:r w:rsidR="005A21BC">
        <w:rPr>
          <w:rFonts w:ascii="Arial" w:hAnsi="Arial" w:cs="Arial"/>
        </w:rPr>
        <w:t>dob</w:t>
      </w:r>
      <w:r w:rsidR="00C7593A">
        <w:rPr>
          <w:rFonts w:ascii="Arial" w:hAnsi="Arial" w:cs="Arial"/>
        </w:rPr>
        <w:t>ý</w:t>
      </w:r>
      <w:r w:rsidR="005A21BC">
        <w:rPr>
          <w:rFonts w:ascii="Arial" w:hAnsi="Arial" w:cs="Arial"/>
        </w:rPr>
        <w:t xml:space="preserve"> horizont</w:t>
      </w:r>
      <w:r w:rsidR="00C7593A">
        <w:rPr>
          <w:rFonts w:ascii="Arial" w:hAnsi="Arial" w:cs="Arial"/>
        </w:rPr>
        <w:t xml:space="preserve"> (3 roky)</w:t>
      </w:r>
      <w:r w:rsidR="005A21BC">
        <w:rPr>
          <w:rFonts w:ascii="Arial" w:hAnsi="Arial" w:cs="Arial"/>
        </w:rPr>
        <w:t xml:space="preserve"> </w:t>
      </w:r>
      <w:r w:rsidR="000F70E9">
        <w:rPr>
          <w:rFonts w:ascii="Arial" w:hAnsi="Arial" w:cs="Arial"/>
        </w:rPr>
        <w:t xml:space="preserve">vyberie do ďalšieho </w:t>
      </w:r>
      <w:r w:rsidR="0040257F" w:rsidRPr="000F53A9">
        <w:rPr>
          <w:rFonts w:ascii="Arial" w:hAnsi="Arial" w:cs="Arial"/>
        </w:rPr>
        <w:t>program</w:t>
      </w:r>
      <w:r w:rsidR="000F70E9">
        <w:rPr>
          <w:rFonts w:ascii="Arial" w:hAnsi="Arial" w:cs="Arial"/>
        </w:rPr>
        <w:t>u</w:t>
      </w:r>
      <w:r w:rsidR="0040257F" w:rsidRPr="000F53A9">
        <w:rPr>
          <w:rFonts w:ascii="Arial" w:hAnsi="Arial" w:cs="Arial"/>
        </w:rPr>
        <w:t xml:space="preserve"> zatep</w:t>
      </w:r>
      <w:r w:rsidR="000F70E9">
        <w:rPr>
          <w:rFonts w:ascii="Arial" w:hAnsi="Arial" w:cs="Arial"/>
        </w:rPr>
        <w:t>ľ</w:t>
      </w:r>
      <w:r w:rsidR="0040257F" w:rsidRPr="000F53A9">
        <w:rPr>
          <w:rFonts w:ascii="Arial" w:hAnsi="Arial" w:cs="Arial"/>
        </w:rPr>
        <w:t xml:space="preserve">ovania </w:t>
      </w:r>
      <w:r w:rsidR="00802D8A" w:rsidRPr="000F53A9">
        <w:rPr>
          <w:rFonts w:ascii="Arial" w:hAnsi="Arial" w:cs="Arial"/>
        </w:rPr>
        <w:t>budov a zariadení vo vlastníctve BSK</w:t>
      </w:r>
      <w:r w:rsidR="000F70E9">
        <w:rPr>
          <w:rFonts w:ascii="Arial" w:hAnsi="Arial" w:cs="Arial"/>
        </w:rPr>
        <w:t xml:space="preserve"> </w:t>
      </w:r>
      <w:r w:rsidR="00A557C2">
        <w:rPr>
          <w:rFonts w:ascii="Arial" w:hAnsi="Arial" w:cs="Arial"/>
        </w:rPr>
        <w:t xml:space="preserve">cca/minimálne </w:t>
      </w:r>
      <w:r w:rsidR="000F70E9">
        <w:rPr>
          <w:rFonts w:ascii="Arial" w:hAnsi="Arial" w:cs="Arial"/>
        </w:rPr>
        <w:t>30 objektov</w:t>
      </w:r>
      <w:r w:rsidR="00A557C2">
        <w:rPr>
          <w:rFonts w:ascii="Arial" w:hAnsi="Arial" w:cs="Arial"/>
        </w:rPr>
        <w:t xml:space="preserve">. Pri </w:t>
      </w:r>
      <w:r w:rsidR="000F70E9">
        <w:rPr>
          <w:rFonts w:ascii="Arial" w:hAnsi="Arial" w:cs="Arial"/>
        </w:rPr>
        <w:t xml:space="preserve">výbere tohto súboru </w:t>
      </w:r>
      <w:r w:rsidR="0090379A">
        <w:rPr>
          <w:rFonts w:ascii="Arial" w:hAnsi="Arial" w:cs="Arial"/>
        </w:rPr>
        <w:br/>
      </w:r>
      <w:r w:rsidR="000F70E9">
        <w:rPr>
          <w:rFonts w:ascii="Arial" w:hAnsi="Arial" w:cs="Arial"/>
        </w:rPr>
        <w:t xml:space="preserve">sa bude postupovať podľa </w:t>
      </w:r>
      <w:r w:rsidR="00A557C2">
        <w:rPr>
          <w:rFonts w:ascii="Arial" w:hAnsi="Arial" w:cs="Arial"/>
        </w:rPr>
        <w:t xml:space="preserve">kritérií </w:t>
      </w:r>
    </w:p>
    <w:p w:rsidR="00A557C2" w:rsidRDefault="000F70E9" w:rsidP="009B4F26">
      <w:pPr>
        <w:pStyle w:val="Odsekzoznamu"/>
        <w:numPr>
          <w:ilvl w:val="1"/>
          <w:numId w:val="2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najvyšších spotrieb na vykurovanie</w:t>
      </w:r>
    </w:p>
    <w:p w:rsidR="00A557C2" w:rsidRDefault="000F70E9" w:rsidP="009B4F26">
      <w:pPr>
        <w:pStyle w:val="Odsekzoznamu"/>
        <w:numPr>
          <w:ilvl w:val="1"/>
          <w:numId w:val="2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najvyššie predpokladané úspory</w:t>
      </w:r>
    </w:p>
    <w:p w:rsidR="00016C21" w:rsidRDefault="00A557C2" w:rsidP="009B4F26">
      <w:pPr>
        <w:pStyle w:val="Odsekzoznamu"/>
        <w:numPr>
          <w:ilvl w:val="1"/>
          <w:numId w:val="2"/>
        </w:numPr>
        <w:spacing w:line="276" w:lineRule="auto"/>
        <w:ind w:right="-142"/>
        <w:jc w:val="both"/>
        <w:rPr>
          <w:rFonts w:ascii="Arial" w:hAnsi="Arial" w:cs="Arial"/>
        </w:rPr>
      </w:pPr>
      <w:r>
        <w:rPr>
          <w:rFonts w:ascii="Arial" w:hAnsi="Arial" w:cs="Arial"/>
        </w:rPr>
        <w:t>naliehavosti opravy predovšetkým</w:t>
      </w:r>
      <w:r w:rsidR="000F70E9">
        <w:rPr>
          <w:rFonts w:ascii="Arial" w:hAnsi="Arial" w:cs="Arial"/>
        </w:rPr>
        <w:t xml:space="preserve"> najhorších havarijných stavov fasád,</w:t>
      </w:r>
    </w:p>
    <w:p w:rsidR="00A557C2" w:rsidRDefault="00BC4557" w:rsidP="009B4F26">
      <w:pPr>
        <w:spacing w:line="276" w:lineRule="auto"/>
        <w:ind w:left="1800" w:right="-23"/>
        <w:jc w:val="both"/>
        <w:rPr>
          <w:rFonts w:ascii="Arial" w:hAnsi="Arial" w:cs="Arial"/>
        </w:rPr>
      </w:pPr>
      <w:r>
        <w:rPr>
          <w:rFonts w:ascii="Arial" w:hAnsi="Arial" w:cs="Arial"/>
        </w:rPr>
        <w:t>v súbehu s preukázanou potrebou</w:t>
      </w:r>
      <w:r w:rsidR="00A13D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rekonštrukcie/výmeny zdroja tepla </w:t>
      </w:r>
      <w:r w:rsidR="00661246">
        <w:rPr>
          <w:rFonts w:ascii="Arial" w:hAnsi="Arial" w:cs="Arial"/>
        </w:rPr>
        <w:br/>
      </w:r>
      <w:r>
        <w:rPr>
          <w:rFonts w:ascii="Arial" w:hAnsi="Arial" w:cs="Arial"/>
        </w:rPr>
        <w:t>a/alebo rozvodov tepla v</w:t>
      </w:r>
      <w:r w:rsidR="00661246">
        <w:rPr>
          <w:rFonts w:ascii="Arial" w:hAnsi="Arial" w:cs="Arial"/>
        </w:rPr>
        <w:t> </w:t>
      </w:r>
      <w:r>
        <w:rPr>
          <w:rFonts w:ascii="Arial" w:hAnsi="Arial" w:cs="Arial"/>
        </w:rPr>
        <w:t>objekte/vykurovanom areáli</w:t>
      </w:r>
    </w:p>
    <w:p w:rsidR="00661246" w:rsidRDefault="00661246" w:rsidP="0090379A">
      <w:pPr>
        <w:spacing w:line="276" w:lineRule="auto"/>
        <w:ind w:right="-23"/>
        <w:jc w:val="both"/>
        <w:rPr>
          <w:rFonts w:ascii="Arial" w:hAnsi="Arial" w:cs="Arial"/>
        </w:rPr>
      </w:pPr>
    </w:p>
    <w:p w:rsidR="00BC4557" w:rsidRDefault="00BC4557" w:rsidP="0090379A">
      <w:pPr>
        <w:spacing w:line="276" w:lineRule="auto"/>
        <w:ind w:right="-23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Vo vybranom objekte sa budú rekonštruovať/modernizovať všetky miesta spotreby, ktoré sú pre daný typ budovy hodnotené z hľadiska energetickej hospodárnosti</w:t>
      </w:r>
      <w:r w:rsidR="00661246">
        <w:rPr>
          <w:rFonts w:ascii="Arial" w:hAnsi="Arial" w:cs="Arial"/>
        </w:rPr>
        <w:t>:</w:t>
      </w:r>
    </w:p>
    <w:p w:rsidR="00661246" w:rsidRPr="00A13D1C" w:rsidRDefault="00661246" w:rsidP="0090379A">
      <w:pPr>
        <w:spacing w:line="276" w:lineRule="auto"/>
        <w:ind w:right="-23"/>
        <w:jc w:val="both"/>
        <w:rPr>
          <w:rFonts w:ascii="Arial" w:hAnsi="Arial" w:cs="Arial"/>
        </w:rPr>
      </w:pPr>
    </w:p>
    <w:p w:rsidR="00C7593A" w:rsidRDefault="000F53A9" w:rsidP="0090379A">
      <w:pPr>
        <w:pStyle w:val="Odsekzoznamu"/>
        <w:numPr>
          <w:ilvl w:val="0"/>
          <w:numId w:val="2"/>
        </w:numPr>
        <w:autoSpaceDE w:val="0"/>
        <w:autoSpaceDN w:val="0"/>
        <w:spacing w:line="276" w:lineRule="auto"/>
        <w:ind w:left="284" w:right="-142" w:hanging="284"/>
        <w:jc w:val="both"/>
        <w:rPr>
          <w:rFonts w:ascii="Arial" w:hAnsi="Arial" w:cs="Arial"/>
        </w:rPr>
      </w:pPr>
      <w:r w:rsidRPr="00C7593A">
        <w:rPr>
          <w:rFonts w:ascii="Arial" w:hAnsi="Arial" w:cs="Arial"/>
        </w:rPr>
        <w:t xml:space="preserve">komplexné meranie spotreby elektrickej energie a hĺbkovú analýzu </w:t>
      </w:r>
      <w:r w:rsidR="00280CF9">
        <w:rPr>
          <w:rFonts w:ascii="Arial" w:hAnsi="Arial" w:cs="Arial"/>
        </w:rPr>
        <w:t>spotreby elektrickej energie (EE)</w:t>
      </w:r>
      <w:r w:rsidR="00BC4557" w:rsidRPr="00C7593A">
        <w:rPr>
          <w:rFonts w:ascii="Arial" w:hAnsi="Arial" w:cs="Arial"/>
        </w:rPr>
        <w:t xml:space="preserve"> </w:t>
      </w:r>
      <w:r w:rsidRPr="00C7593A">
        <w:rPr>
          <w:rFonts w:ascii="Arial" w:hAnsi="Arial" w:cs="Arial"/>
        </w:rPr>
        <w:t>vo vybraných budovách</w:t>
      </w:r>
      <w:r w:rsidR="00BC4557">
        <w:rPr>
          <w:rFonts w:ascii="Arial" w:hAnsi="Arial" w:cs="Arial"/>
        </w:rPr>
        <w:t>/areáloch</w:t>
      </w:r>
      <w:r w:rsidRPr="00C7593A">
        <w:rPr>
          <w:rFonts w:ascii="Arial" w:hAnsi="Arial" w:cs="Arial"/>
        </w:rPr>
        <w:t xml:space="preserve"> vo vlastníctve BSK</w:t>
      </w:r>
      <w:r w:rsidR="00C7593A" w:rsidRPr="00C7593A">
        <w:rPr>
          <w:rFonts w:ascii="Arial" w:hAnsi="Arial" w:cs="Arial"/>
        </w:rPr>
        <w:t xml:space="preserve"> (</w:t>
      </w:r>
      <w:r w:rsidR="00BC4557">
        <w:rPr>
          <w:rFonts w:ascii="Arial" w:hAnsi="Arial" w:cs="Arial"/>
        </w:rPr>
        <w:t>s</w:t>
      </w:r>
      <w:r w:rsidR="00BC4557" w:rsidRPr="00C7593A">
        <w:rPr>
          <w:rFonts w:ascii="Arial" w:hAnsi="Arial" w:cs="Arial"/>
        </w:rPr>
        <w:t xml:space="preserve"> </w:t>
      </w:r>
      <w:r w:rsidR="00C7593A" w:rsidRPr="00C7593A">
        <w:rPr>
          <w:rFonts w:ascii="Arial" w:hAnsi="Arial" w:cs="Arial"/>
        </w:rPr>
        <w:t>najvyššími spotrebami EE)</w:t>
      </w:r>
      <w:r w:rsidRPr="00C7593A">
        <w:rPr>
          <w:rFonts w:ascii="Arial" w:hAnsi="Arial" w:cs="Arial"/>
        </w:rPr>
        <w:t xml:space="preserve"> a návrh odporúčaní pre úsporu </w:t>
      </w:r>
      <w:r w:rsidR="00280CF9">
        <w:rPr>
          <w:rFonts w:ascii="Arial" w:hAnsi="Arial" w:cs="Arial"/>
        </w:rPr>
        <w:t>EE</w:t>
      </w:r>
      <w:r w:rsidRPr="00C7593A">
        <w:rPr>
          <w:rFonts w:ascii="Arial" w:hAnsi="Arial" w:cs="Arial"/>
        </w:rPr>
        <w:t xml:space="preserve"> s cieľom znížiť celkovú spotrebu </w:t>
      </w:r>
      <w:r w:rsidR="00280CF9">
        <w:rPr>
          <w:rFonts w:ascii="Arial" w:hAnsi="Arial" w:cs="Arial"/>
        </w:rPr>
        <w:t>EE</w:t>
      </w:r>
      <w:r w:rsidRPr="00C7593A">
        <w:rPr>
          <w:rFonts w:ascii="Arial" w:hAnsi="Arial" w:cs="Arial"/>
        </w:rPr>
        <w:t xml:space="preserve"> v súlade s prijatou Stratégiou</w:t>
      </w:r>
      <w:r w:rsidR="0090379A">
        <w:rPr>
          <w:rFonts w:ascii="Arial" w:hAnsi="Arial" w:cs="Arial"/>
        </w:rPr>
        <w:t>,</w:t>
      </w:r>
    </w:p>
    <w:p w:rsidR="0090379A" w:rsidRDefault="0090379A" w:rsidP="0090379A">
      <w:pPr>
        <w:pStyle w:val="Odsekzoznamu"/>
        <w:autoSpaceDE w:val="0"/>
        <w:autoSpaceDN w:val="0"/>
        <w:spacing w:line="276" w:lineRule="auto"/>
        <w:ind w:left="284" w:right="-142"/>
        <w:jc w:val="both"/>
        <w:rPr>
          <w:rFonts w:ascii="Arial" w:hAnsi="Arial" w:cs="Arial"/>
        </w:rPr>
      </w:pPr>
    </w:p>
    <w:p w:rsidR="000F53A9" w:rsidRDefault="000F53A9" w:rsidP="0090379A">
      <w:pPr>
        <w:pStyle w:val="Odsekzoznamu"/>
        <w:numPr>
          <w:ilvl w:val="0"/>
          <w:numId w:val="2"/>
        </w:numPr>
        <w:autoSpaceDE w:val="0"/>
        <w:autoSpaceDN w:val="0"/>
        <w:spacing w:line="276" w:lineRule="auto"/>
        <w:ind w:left="284" w:right="-142" w:hanging="284"/>
        <w:jc w:val="both"/>
        <w:rPr>
          <w:rFonts w:ascii="Arial" w:hAnsi="Arial" w:cs="Arial"/>
        </w:rPr>
      </w:pPr>
      <w:r w:rsidRPr="00C7593A">
        <w:rPr>
          <w:rFonts w:ascii="Arial" w:hAnsi="Arial" w:cs="Arial"/>
        </w:rPr>
        <w:t>inštaláci</w:t>
      </w:r>
      <w:r w:rsidR="000C0B91">
        <w:rPr>
          <w:rFonts w:ascii="Arial" w:hAnsi="Arial" w:cs="Arial"/>
        </w:rPr>
        <w:t>e</w:t>
      </w:r>
      <w:r w:rsidRPr="00C7593A">
        <w:rPr>
          <w:rFonts w:ascii="Arial" w:hAnsi="Arial" w:cs="Arial"/>
        </w:rPr>
        <w:t xml:space="preserve"> nových menej energeticky náročných spotrebičov a</w:t>
      </w:r>
      <w:r w:rsidR="0090379A">
        <w:rPr>
          <w:rFonts w:ascii="Arial" w:hAnsi="Arial" w:cs="Arial"/>
        </w:rPr>
        <w:t> </w:t>
      </w:r>
      <w:r w:rsidRPr="00C7593A">
        <w:rPr>
          <w:rFonts w:ascii="Arial" w:hAnsi="Arial" w:cs="Arial"/>
        </w:rPr>
        <w:t>zariadení</w:t>
      </w:r>
      <w:r w:rsidR="0090379A">
        <w:rPr>
          <w:rFonts w:ascii="Arial" w:hAnsi="Arial" w:cs="Arial"/>
        </w:rPr>
        <w:br/>
      </w:r>
      <w:r w:rsidR="00C7593A" w:rsidRPr="00C7593A">
        <w:rPr>
          <w:rFonts w:ascii="Arial" w:hAnsi="Arial" w:cs="Arial"/>
        </w:rPr>
        <w:t>(napr. osvetleni</w:t>
      </w:r>
      <w:r w:rsidR="003142A7">
        <w:rPr>
          <w:rFonts w:ascii="Arial" w:hAnsi="Arial" w:cs="Arial"/>
        </w:rPr>
        <w:t>a</w:t>
      </w:r>
      <w:r w:rsidR="00661246">
        <w:rPr>
          <w:rFonts w:ascii="Arial" w:hAnsi="Arial" w:cs="Arial"/>
        </w:rPr>
        <w:t xml:space="preserve"> - </w:t>
      </w:r>
      <w:r w:rsidR="000C0B91">
        <w:rPr>
          <w:rFonts w:ascii="Arial" w:hAnsi="Arial" w:cs="Arial"/>
        </w:rPr>
        <w:t>napr. Gymnázium Einsteinova, schválené Centrá odborného vzdelávania a prípravy)</w:t>
      </w:r>
      <w:r w:rsidRPr="00C7593A">
        <w:rPr>
          <w:rFonts w:ascii="Arial" w:hAnsi="Arial" w:cs="Arial"/>
        </w:rPr>
        <w:t xml:space="preserve">,  </w:t>
      </w:r>
    </w:p>
    <w:p w:rsidR="0090379A" w:rsidRPr="0090379A" w:rsidRDefault="0090379A" w:rsidP="0090379A">
      <w:pPr>
        <w:pStyle w:val="Odsekzoznamu"/>
        <w:rPr>
          <w:rFonts w:ascii="Arial" w:hAnsi="Arial" w:cs="Arial"/>
        </w:rPr>
      </w:pPr>
    </w:p>
    <w:p w:rsidR="003142A7" w:rsidRDefault="000F53A9" w:rsidP="0090379A">
      <w:pPr>
        <w:pStyle w:val="Odsekzoznamu"/>
        <w:numPr>
          <w:ilvl w:val="0"/>
          <w:numId w:val="2"/>
        </w:numPr>
        <w:autoSpaceDE w:val="0"/>
        <w:autoSpaceDN w:val="0"/>
        <w:spacing w:line="276" w:lineRule="auto"/>
        <w:ind w:left="284" w:hanging="284"/>
        <w:jc w:val="both"/>
        <w:rPr>
          <w:rFonts w:ascii="Arial" w:hAnsi="Arial" w:cs="Arial"/>
        </w:rPr>
      </w:pPr>
      <w:r w:rsidRPr="000F53A9">
        <w:rPr>
          <w:rFonts w:ascii="Arial" w:hAnsi="Arial" w:cs="Arial"/>
        </w:rPr>
        <w:t>dodatočn</w:t>
      </w:r>
      <w:r w:rsidR="003142A7">
        <w:rPr>
          <w:rFonts w:ascii="Arial" w:hAnsi="Arial" w:cs="Arial"/>
        </w:rPr>
        <w:t>ú</w:t>
      </w:r>
      <w:r w:rsidRPr="000F53A9">
        <w:rPr>
          <w:rFonts w:ascii="Arial" w:hAnsi="Arial" w:cs="Arial"/>
        </w:rPr>
        <w:t xml:space="preserve"> inštaláciu </w:t>
      </w:r>
      <w:r w:rsidR="00BC4557" w:rsidRPr="000F53A9">
        <w:rPr>
          <w:rFonts w:ascii="Arial" w:hAnsi="Arial" w:cs="Arial"/>
        </w:rPr>
        <w:t>zariaden</w:t>
      </w:r>
      <w:r w:rsidR="00BC4557">
        <w:rPr>
          <w:rFonts w:ascii="Arial" w:hAnsi="Arial" w:cs="Arial"/>
        </w:rPr>
        <w:t>í umožňujúcich dosahovať vyššiu účinnosť v distribúcii elektrickej energie a nižšie straty elektrických zariadení</w:t>
      </w:r>
      <w:r w:rsidR="00BC4557" w:rsidRPr="000F53A9">
        <w:rPr>
          <w:rFonts w:ascii="Arial" w:hAnsi="Arial" w:cs="Arial"/>
        </w:rPr>
        <w:t xml:space="preserve"> </w:t>
      </w:r>
      <w:r w:rsidR="000C0B91">
        <w:rPr>
          <w:rFonts w:ascii="Arial" w:hAnsi="Arial" w:cs="Arial"/>
        </w:rPr>
        <w:t>v jednotlivých objektoch</w:t>
      </w:r>
      <w:r w:rsidR="00661246">
        <w:rPr>
          <w:rFonts w:ascii="Arial" w:hAnsi="Arial" w:cs="Arial"/>
        </w:rPr>
        <w:t>,</w:t>
      </w:r>
      <w:r w:rsidR="00624227" w:rsidRPr="00624227">
        <w:rPr>
          <w:rFonts w:ascii="Arial" w:hAnsi="Arial" w:cs="Arial"/>
        </w:rPr>
        <w:t xml:space="preserve"> </w:t>
      </w:r>
      <w:r w:rsidR="00624227">
        <w:rPr>
          <w:rFonts w:ascii="Arial" w:hAnsi="Arial" w:cs="Arial"/>
        </w:rPr>
        <w:t xml:space="preserve">postupným zavádzaním a inštaláciou takýchto zariadení pre úsporu elektrickej energie a vylepšenie kvality spotrebovanej energie </w:t>
      </w:r>
      <w:r w:rsidR="0090379A">
        <w:rPr>
          <w:rFonts w:ascii="Arial" w:hAnsi="Arial" w:cs="Arial"/>
        </w:rPr>
        <w:t xml:space="preserve">sa </w:t>
      </w:r>
      <w:r w:rsidR="00624227">
        <w:rPr>
          <w:rFonts w:ascii="Arial" w:hAnsi="Arial" w:cs="Arial"/>
        </w:rPr>
        <w:t>dosiahn</w:t>
      </w:r>
      <w:r w:rsidR="0090379A">
        <w:rPr>
          <w:rFonts w:ascii="Arial" w:hAnsi="Arial" w:cs="Arial"/>
        </w:rPr>
        <w:t>e</w:t>
      </w:r>
      <w:r w:rsidR="00624227">
        <w:rPr>
          <w:rFonts w:ascii="Arial" w:hAnsi="Arial" w:cs="Arial"/>
        </w:rPr>
        <w:t xml:space="preserve"> celkov</w:t>
      </w:r>
      <w:r w:rsidR="0090379A">
        <w:rPr>
          <w:rFonts w:ascii="Arial" w:hAnsi="Arial" w:cs="Arial"/>
        </w:rPr>
        <w:t>á</w:t>
      </w:r>
      <w:r w:rsidR="00624227">
        <w:rPr>
          <w:rFonts w:ascii="Arial" w:hAnsi="Arial" w:cs="Arial"/>
        </w:rPr>
        <w:t xml:space="preserve"> úspor</w:t>
      </w:r>
      <w:r w:rsidR="0090379A">
        <w:rPr>
          <w:rFonts w:ascii="Arial" w:hAnsi="Arial" w:cs="Arial"/>
        </w:rPr>
        <w:t>a energie a zvýši</w:t>
      </w:r>
      <w:r w:rsidR="00624227">
        <w:rPr>
          <w:rFonts w:ascii="Arial" w:hAnsi="Arial" w:cs="Arial"/>
        </w:rPr>
        <w:t xml:space="preserve"> životnosť elektrospotrebičov, ako sú svietidlá, </w:t>
      </w:r>
      <w:proofErr w:type="spellStart"/>
      <w:r w:rsidR="00624227">
        <w:rPr>
          <w:rFonts w:ascii="Arial" w:hAnsi="Arial" w:cs="Arial"/>
        </w:rPr>
        <w:t>elektroohrevy</w:t>
      </w:r>
      <w:proofErr w:type="spellEnd"/>
      <w:r w:rsidR="00624227">
        <w:rPr>
          <w:rFonts w:ascii="Arial" w:hAnsi="Arial" w:cs="Arial"/>
        </w:rPr>
        <w:t>, točivé stroje a ostatné pripojené spotrebiče v sieti,</w:t>
      </w:r>
    </w:p>
    <w:p w:rsidR="0090379A" w:rsidRDefault="0090379A" w:rsidP="0090379A">
      <w:pPr>
        <w:pStyle w:val="Odsekzoznamu"/>
        <w:autoSpaceDE w:val="0"/>
        <w:autoSpaceDN w:val="0"/>
        <w:spacing w:line="276" w:lineRule="auto"/>
        <w:ind w:left="284"/>
        <w:jc w:val="both"/>
        <w:rPr>
          <w:rFonts w:ascii="Arial" w:hAnsi="Arial" w:cs="Arial"/>
        </w:rPr>
      </w:pPr>
    </w:p>
    <w:p w:rsidR="003142A7" w:rsidRDefault="003142A7" w:rsidP="0090379A">
      <w:pPr>
        <w:pStyle w:val="Odsekzoznamu"/>
        <w:numPr>
          <w:ilvl w:val="0"/>
          <w:numId w:val="2"/>
        </w:numPr>
        <w:autoSpaceDE w:val="0"/>
        <w:autoSpaceDN w:val="0"/>
        <w:spacing w:line="276" w:lineRule="auto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>výmen</w:t>
      </w:r>
      <w:r w:rsidR="000C0B91">
        <w:rPr>
          <w:rFonts w:ascii="Arial" w:hAnsi="Arial" w:cs="Arial"/>
        </w:rPr>
        <w:t>u</w:t>
      </w:r>
      <w:r>
        <w:rPr>
          <w:rFonts w:ascii="Arial" w:hAnsi="Arial" w:cs="Arial"/>
        </w:rPr>
        <w:t xml:space="preserve"> chladiaceho a vykurovacieho systému v budove úradu BSK</w:t>
      </w:r>
      <w:r w:rsidR="000C0B91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</w:p>
    <w:p w:rsidR="003142A7" w:rsidRDefault="003142A7" w:rsidP="0090379A">
      <w:pPr>
        <w:autoSpaceDE w:val="0"/>
        <w:autoSpaceDN w:val="0"/>
        <w:spacing w:line="276" w:lineRule="auto"/>
        <w:jc w:val="both"/>
        <w:rPr>
          <w:rFonts w:ascii="Arial" w:hAnsi="Arial" w:cs="Arial"/>
        </w:rPr>
      </w:pPr>
    </w:p>
    <w:p w:rsidR="00BC4557" w:rsidRDefault="003142A7" w:rsidP="0090379A">
      <w:pPr>
        <w:autoSpaceDE w:val="0"/>
        <w:autoSpaceDN w:val="0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Znižovanie energetickej náročnosti sa v oblasti spotreby na vykurovanie</w:t>
      </w:r>
      <w:r w:rsidR="000C0B91">
        <w:rPr>
          <w:rFonts w:ascii="Arial" w:hAnsi="Arial" w:cs="Arial"/>
        </w:rPr>
        <w:t xml:space="preserve"> riadi pravidlom, podľa ktorého je potrebné prednostne odstrániť príčiny pasívneho úniku energií </w:t>
      </w:r>
      <w:r w:rsidR="00661246">
        <w:rPr>
          <w:rFonts w:ascii="Arial" w:hAnsi="Arial" w:cs="Arial"/>
        </w:rPr>
        <w:br/>
      </w:r>
      <w:r w:rsidR="000C0B91">
        <w:rPr>
          <w:rFonts w:ascii="Arial" w:hAnsi="Arial" w:cs="Arial"/>
        </w:rPr>
        <w:t xml:space="preserve">(v poradí: okná a ostatné otvory, zateplenie </w:t>
      </w:r>
      <w:r w:rsidR="00BC4557">
        <w:rPr>
          <w:rFonts w:ascii="Arial" w:hAnsi="Arial" w:cs="Arial"/>
        </w:rPr>
        <w:t>fasád objektov</w:t>
      </w:r>
      <w:r w:rsidR="000C0B91">
        <w:rPr>
          <w:rFonts w:ascii="Arial" w:hAnsi="Arial" w:cs="Arial"/>
        </w:rPr>
        <w:t xml:space="preserve">, zateplenie strechy a podláh) a až </w:t>
      </w:r>
      <w:r w:rsidR="00BC4557">
        <w:rPr>
          <w:rFonts w:ascii="Arial" w:hAnsi="Arial" w:cs="Arial"/>
        </w:rPr>
        <w:t xml:space="preserve">po nastavení a optimalizácii miest spotreby </w:t>
      </w:r>
      <w:r w:rsidR="000C0B91">
        <w:rPr>
          <w:rFonts w:ascii="Arial" w:hAnsi="Arial" w:cs="Arial"/>
        </w:rPr>
        <w:t xml:space="preserve">riešiť modernizáciu zdrojov </w:t>
      </w:r>
      <w:r w:rsidR="00BC4557">
        <w:rPr>
          <w:rFonts w:ascii="Arial" w:hAnsi="Arial" w:cs="Arial"/>
        </w:rPr>
        <w:t xml:space="preserve">a rozvodov </w:t>
      </w:r>
      <w:r w:rsidR="000C0B91">
        <w:rPr>
          <w:rFonts w:ascii="Arial" w:hAnsi="Arial" w:cs="Arial"/>
        </w:rPr>
        <w:t xml:space="preserve">tepla (kotolne, tepelné čerpadlá, obnoviteľné zdroje). </w:t>
      </w:r>
    </w:p>
    <w:p w:rsidR="000E561C" w:rsidRPr="008D0BBE" w:rsidRDefault="000E561C" w:rsidP="0090379A">
      <w:pPr>
        <w:pStyle w:val="Zvraznencitcia"/>
        <w:spacing w:line="276" w:lineRule="auto"/>
        <w:rPr>
          <w:rFonts w:ascii="Arial" w:hAnsi="Arial" w:cs="Arial"/>
          <w:color w:val="0070C0"/>
          <w:shd w:val="clear" w:color="auto" w:fill="FFFFFF"/>
        </w:rPr>
      </w:pPr>
      <w:r w:rsidRPr="008D0BBE">
        <w:rPr>
          <w:rFonts w:ascii="Arial" w:hAnsi="Arial" w:cs="Arial"/>
          <w:b/>
          <w:color w:val="0070C0"/>
          <w:shd w:val="clear" w:color="auto" w:fill="FFFFFF"/>
        </w:rPr>
        <w:lastRenderedPageBreak/>
        <w:t>Strategický cieľ pre znižovanie energetickej náročnosti vykurovania budov vo vlastníctve BSK:</w:t>
      </w:r>
      <w:r w:rsidRPr="008D0BBE">
        <w:rPr>
          <w:rFonts w:ascii="Arial" w:hAnsi="Arial" w:cs="Arial"/>
          <w:color w:val="0070C0"/>
          <w:shd w:val="clear" w:color="auto" w:fill="FFFFFF"/>
        </w:rPr>
        <w:t xml:space="preserve"> zväčšiť podiel úspor na celkovej spotrebe za vykurovanie všetkých </w:t>
      </w:r>
      <w:r w:rsidR="00B97937">
        <w:rPr>
          <w:rFonts w:ascii="Arial" w:hAnsi="Arial" w:cs="Arial"/>
          <w:color w:val="0070C0"/>
          <w:shd w:val="clear" w:color="auto" w:fill="FFFFFF"/>
        </w:rPr>
        <w:t>objektov</w:t>
      </w:r>
      <w:r w:rsidRPr="008D0BBE">
        <w:rPr>
          <w:rFonts w:ascii="Arial" w:hAnsi="Arial" w:cs="Arial"/>
          <w:color w:val="0070C0"/>
          <w:shd w:val="clear" w:color="auto" w:fill="FFFFFF"/>
        </w:rPr>
        <w:t xml:space="preserve"> </w:t>
      </w:r>
      <w:r w:rsidR="00EB388B" w:rsidRPr="008D0BBE">
        <w:rPr>
          <w:rFonts w:ascii="Arial" w:hAnsi="Arial" w:cs="Arial"/>
          <w:color w:val="0070C0"/>
          <w:shd w:val="clear" w:color="auto" w:fill="FFFFFF"/>
        </w:rPr>
        <w:t>za jeden rok prostredníctvom technických opatrení</w:t>
      </w:r>
    </w:p>
    <w:p w:rsidR="00EB388B" w:rsidRPr="006F6C57" w:rsidRDefault="00EB388B" w:rsidP="00EB388B"/>
    <w:tbl>
      <w:tblPr>
        <w:tblStyle w:val="Tabukasozoznamom3zvraznenie11"/>
        <w:tblW w:w="9606" w:type="dxa"/>
        <w:tblLook w:val="04A0" w:firstRow="1" w:lastRow="0" w:firstColumn="1" w:lastColumn="0" w:noHBand="0" w:noVBand="1"/>
      </w:tblPr>
      <w:tblGrid>
        <w:gridCol w:w="3510"/>
        <w:gridCol w:w="3119"/>
        <w:gridCol w:w="2977"/>
      </w:tblGrid>
      <w:tr w:rsidR="00EB388B" w:rsidRPr="0009034F" w:rsidTr="006C17B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510" w:type="dxa"/>
            <w:tcBorders>
              <w:bottom w:val="single" w:sz="4" w:space="0" w:color="auto"/>
            </w:tcBorders>
          </w:tcPr>
          <w:p w:rsidR="00EB388B" w:rsidRPr="00661246" w:rsidRDefault="00EB388B" w:rsidP="006C17B5">
            <w:pPr>
              <w:spacing w:after="200" w:line="276" w:lineRule="auto"/>
              <w:jc w:val="center"/>
              <w:rPr>
                <w:rFonts w:ascii="Arial" w:hAnsi="Arial" w:cs="Arial"/>
                <w:color w:val="auto"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color w:val="auto"/>
                <w:sz w:val="20"/>
                <w:shd w:val="clear" w:color="auto" w:fill="FFFFFF"/>
              </w:rPr>
              <w:t>Merateľný ukazovateľ</w:t>
            </w:r>
          </w:p>
        </w:tc>
        <w:tc>
          <w:tcPr>
            <w:tcW w:w="3119" w:type="dxa"/>
            <w:tcBorders>
              <w:bottom w:val="single" w:sz="4" w:space="0" w:color="auto"/>
            </w:tcBorders>
          </w:tcPr>
          <w:p w:rsidR="00EB388B" w:rsidRPr="00661246" w:rsidRDefault="00EB388B" w:rsidP="006C17B5">
            <w:pPr>
              <w:spacing w:after="20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color w:val="auto"/>
                <w:sz w:val="20"/>
                <w:shd w:val="clear" w:color="auto" w:fill="FFFFFF"/>
              </w:rPr>
              <w:t>Súčasný stav</w:t>
            </w: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:rsidR="00EB388B" w:rsidRPr="00661246" w:rsidRDefault="00EB388B" w:rsidP="006C17B5">
            <w:pPr>
              <w:spacing w:after="200" w:line="27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 w:cs="Arial"/>
                <w:color w:val="auto"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color w:val="auto"/>
                <w:sz w:val="20"/>
                <w:shd w:val="clear" w:color="auto" w:fill="FFFFFF"/>
              </w:rPr>
              <w:t>Plánovaný stav po zavedení riešenia</w:t>
            </w:r>
          </w:p>
        </w:tc>
      </w:tr>
      <w:tr w:rsidR="00EB388B" w:rsidRPr="0009034F" w:rsidTr="006C17B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388B" w:rsidRPr="008D0BBE" w:rsidRDefault="00A13D1C" w:rsidP="00661246">
            <w:pPr>
              <w:spacing w:after="200" w:line="276" w:lineRule="auto"/>
              <w:jc w:val="center"/>
              <w:rPr>
                <w:rFonts w:ascii="Arial" w:hAnsi="Arial" w:cs="Arial"/>
                <w:b w:val="0"/>
                <w:sz w:val="20"/>
                <w:shd w:val="clear" w:color="auto" w:fill="FFFFFF"/>
              </w:rPr>
            </w:pPr>
            <w:r w:rsidRPr="008D0BBE">
              <w:rPr>
                <w:rFonts w:ascii="Arial" w:hAnsi="Arial" w:cs="Arial"/>
                <w:sz w:val="20"/>
                <w:shd w:val="clear" w:color="auto" w:fill="FFFFFF"/>
              </w:rPr>
              <w:t>Počet objektov</w:t>
            </w:r>
            <w:r w:rsidR="00B97937">
              <w:rPr>
                <w:rFonts w:ascii="Arial" w:hAnsi="Arial" w:cs="Arial"/>
                <w:sz w:val="20"/>
                <w:shd w:val="clear" w:color="auto" w:fill="FFFFFF"/>
              </w:rPr>
              <w:t>,</w:t>
            </w:r>
            <w:r w:rsidRPr="008D0BBE">
              <w:rPr>
                <w:rFonts w:ascii="Arial" w:hAnsi="Arial" w:cs="Arial"/>
                <w:sz w:val="20"/>
                <w:shd w:val="clear" w:color="auto" w:fill="FFFFFF"/>
              </w:rPr>
              <w:t xml:space="preserve"> na ktorých sú odstránené príčiny pasívneho úniku energií v rámci sledovaného obdobia od roku 2015</w:t>
            </w:r>
          </w:p>
        </w:tc>
        <w:tc>
          <w:tcPr>
            <w:tcW w:w="31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388B" w:rsidRPr="00661246" w:rsidRDefault="00A13D1C" w:rsidP="006C17B5">
            <w:pPr>
              <w:spacing w:after="20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10</w:t>
            </w:r>
            <w:r w:rsidR="00EB388B"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 xml:space="preserve"> </w:t>
            </w:r>
          </w:p>
          <w:p w:rsidR="00EB388B" w:rsidRPr="008D0BBE" w:rsidRDefault="00EB388B" w:rsidP="00A56E4A">
            <w:pPr>
              <w:pStyle w:val="Odsekzoznamu"/>
              <w:spacing w:after="200" w:line="276" w:lineRule="auto"/>
              <w:ind w:left="176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hd w:val="clear" w:color="auto" w:fill="FFFFFF"/>
              </w:rPr>
            </w:pPr>
            <w:r w:rsidRPr="008D0BBE">
              <w:rPr>
                <w:rFonts w:ascii="Arial" w:hAnsi="Arial" w:cs="Arial"/>
                <w:sz w:val="20"/>
                <w:shd w:val="clear" w:color="auto" w:fill="FFFFFF"/>
              </w:rPr>
              <w:t xml:space="preserve"> </w:t>
            </w: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B388B" w:rsidRPr="00661246" w:rsidRDefault="00A13D1C" w:rsidP="006C17B5">
            <w:pPr>
              <w:spacing w:after="20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X</w:t>
            </w:r>
            <w:r w:rsidRPr="00661246">
              <w:rPr>
                <w:rFonts w:ascii="Arial" w:hAnsi="Arial" w:cs="Arial"/>
                <w:b/>
                <w:sz w:val="20"/>
                <w:shd w:val="clear" w:color="auto" w:fill="FFFFFF"/>
                <w:vertAlign w:val="subscript"/>
              </w:rPr>
              <w:t>(2017)</w:t>
            </w: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=20</w:t>
            </w:r>
          </w:p>
          <w:p w:rsidR="00A13D1C" w:rsidRPr="00661246" w:rsidRDefault="00A13D1C" w:rsidP="006C17B5">
            <w:pPr>
              <w:spacing w:after="20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b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X</w:t>
            </w:r>
            <w:r w:rsidRPr="00661246">
              <w:rPr>
                <w:rFonts w:ascii="Arial" w:hAnsi="Arial" w:cs="Arial"/>
                <w:b/>
                <w:sz w:val="20"/>
                <w:shd w:val="clear" w:color="auto" w:fill="FFFFFF"/>
                <w:vertAlign w:val="subscript"/>
              </w:rPr>
              <w:t>(2018)</w:t>
            </w: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=30</w:t>
            </w:r>
          </w:p>
          <w:p w:rsidR="00EB388B" w:rsidRPr="008D0BBE" w:rsidRDefault="00A13D1C" w:rsidP="00A13D1C">
            <w:pPr>
              <w:spacing w:after="200" w:line="27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Arial" w:hAnsi="Arial" w:cs="Arial"/>
                <w:sz w:val="20"/>
                <w:shd w:val="clear" w:color="auto" w:fill="FFFFFF"/>
              </w:rPr>
            </w:pP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X</w:t>
            </w:r>
            <w:r w:rsidRPr="00661246">
              <w:rPr>
                <w:rFonts w:ascii="Arial" w:hAnsi="Arial" w:cs="Arial"/>
                <w:b/>
                <w:sz w:val="20"/>
                <w:shd w:val="clear" w:color="auto" w:fill="FFFFFF"/>
                <w:vertAlign w:val="subscript"/>
              </w:rPr>
              <w:t>(2019)</w:t>
            </w:r>
            <w:r w:rsidRPr="00661246">
              <w:rPr>
                <w:rFonts w:ascii="Arial" w:hAnsi="Arial" w:cs="Arial"/>
                <w:b/>
                <w:sz w:val="20"/>
                <w:shd w:val="clear" w:color="auto" w:fill="FFFFFF"/>
              </w:rPr>
              <w:t>=40</w:t>
            </w:r>
          </w:p>
        </w:tc>
      </w:tr>
    </w:tbl>
    <w:p w:rsidR="00EB388B" w:rsidRDefault="00EB388B" w:rsidP="00BE2884">
      <w:pPr>
        <w:spacing w:line="276" w:lineRule="auto"/>
        <w:rPr>
          <w:rFonts w:asciiTheme="majorHAnsi" w:hAnsiTheme="majorHAnsi" w:cstheme="majorHAnsi"/>
        </w:rPr>
      </w:pP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1637B7" w:rsidRDefault="00F2135A" w:rsidP="00F2135A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Na základe prerokovania </w:t>
      </w:r>
      <w:r w:rsidR="001F533D">
        <w:rPr>
          <w:rFonts w:ascii="Arial" w:hAnsi="Arial" w:cs="Arial"/>
        </w:rPr>
        <w:t>„</w:t>
      </w:r>
      <w:r w:rsidRPr="00F2135A">
        <w:rPr>
          <w:rFonts w:ascii="Arial" w:hAnsi="Arial" w:cs="Arial"/>
        </w:rPr>
        <w:t>Koncept</w:t>
      </w:r>
      <w:r>
        <w:rPr>
          <w:rFonts w:ascii="Arial" w:hAnsi="Arial" w:cs="Arial"/>
        </w:rPr>
        <w:t>u</w:t>
      </w:r>
      <w:r w:rsidRPr="00F2135A">
        <w:rPr>
          <w:rFonts w:ascii="Arial" w:hAnsi="Arial" w:cs="Arial"/>
        </w:rPr>
        <w:t xml:space="preserve"> starostlivosti a rozvoja majetku BSK a informáci</w:t>
      </w:r>
      <w:r>
        <w:rPr>
          <w:rFonts w:ascii="Arial" w:hAnsi="Arial" w:cs="Arial"/>
        </w:rPr>
        <w:t>e</w:t>
      </w:r>
      <w:r w:rsidRPr="00F2135A">
        <w:rPr>
          <w:rFonts w:ascii="Arial" w:hAnsi="Arial" w:cs="Arial"/>
        </w:rPr>
        <w:t xml:space="preserve"> o verejnom obstarávaní</w:t>
      </w:r>
      <w:r w:rsidR="001F533D">
        <w:rPr>
          <w:rFonts w:ascii="Arial" w:hAnsi="Arial" w:cs="Arial"/>
        </w:rPr>
        <w:t>“</w:t>
      </w:r>
      <w:r>
        <w:rPr>
          <w:rFonts w:ascii="Arial" w:hAnsi="Arial" w:cs="Arial"/>
        </w:rPr>
        <w:t xml:space="preserve"> na Komisii majetku, investícií a verejného obstarávania bol definovaný strategický cieľ </w:t>
      </w:r>
      <w:r w:rsidRPr="00F2135A">
        <w:rPr>
          <w:rFonts w:ascii="Arial" w:hAnsi="Arial" w:cs="Arial"/>
        </w:rPr>
        <w:t>koncentr</w:t>
      </w:r>
      <w:r>
        <w:rPr>
          <w:rFonts w:ascii="Arial" w:hAnsi="Arial" w:cs="Arial"/>
        </w:rPr>
        <w:t>ovať</w:t>
      </w:r>
      <w:r w:rsidRPr="00F2135A">
        <w:rPr>
          <w:rFonts w:ascii="Arial" w:hAnsi="Arial" w:cs="Arial"/>
        </w:rPr>
        <w:t xml:space="preserve"> investíci</w:t>
      </w:r>
      <w:r>
        <w:rPr>
          <w:rFonts w:ascii="Arial" w:hAnsi="Arial" w:cs="Arial"/>
        </w:rPr>
        <w:t>e</w:t>
      </w:r>
      <w:r w:rsidRPr="00F2135A">
        <w:rPr>
          <w:rFonts w:ascii="Arial" w:hAnsi="Arial" w:cs="Arial"/>
        </w:rPr>
        <w:t xml:space="preserve"> do objektov, ktoré sú prioritné z hľadiska ďalších rozvojových zámerov odborov školstva, mládeže a športu, zdravotníctva, sociálnych vecí a cestovného ruchu a</w:t>
      </w:r>
      <w:r w:rsidR="001F533D">
        <w:rPr>
          <w:rFonts w:ascii="Arial" w:hAnsi="Arial" w:cs="Arial"/>
        </w:rPr>
        <w:t> </w:t>
      </w:r>
      <w:r w:rsidRPr="00F2135A">
        <w:rPr>
          <w:rFonts w:ascii="Arial" w:hAnsi="Arial" w:cs="Arial"/>
        </w:rPr>
        <w:t>kultúry</w:t>
      </w:r>
      <w:r w:rsidR="001F533D">
        <w:rPr>
          <w:rFonts w:ascii="Arial" w:hAnsi="Arial" w:cs="Arial"/>
        </w:rPr>
        <w:t xml:space="preserve"> (ako doplnenie investícií definovaných v Akčnom pláne)</w:t>
      </w:r>
      <w:r>
        <w:rPr>
          <w:rFonts w:ascii="Arial" w:hAnsi="Arial" w:cs="Arial"/>
        </w:rPr>
        <w:t>.</w:t>
      </w:r>
      <w:r w:rsidRPr="00F2135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súlade s týmto strategickým cieľom bola stanovená </w:t>
      </w:r>
      <w:r w:rsidR="001637B7">
        <w:rPr>
          <w:rFonts w:ascii="Arial" w:hAnsi="Arial" w:cs="Arial"/>
        </w:rPr>
        <w:t>úloha</w:t>
      </w:r>
      <w:r>
        <w:rPr>
          <w:rFonts w:ascii="Arial" w:hAnsi="Arial" w:cs="Arial"/>
        </w:rPr>
        <w:t xml:space="preserve"> Odboru </w:t>
      </w:r>
      <w:r w:rsidRPr="00185899">
        <w:rPr>
          <w:rFonts w:ascii="Arial" w:hAnsi="Arial" w:cs="Arial"/>
        </w:rPr>
        <w:t>investičných činností, správy majetku</w:t>
      </w:r>
      <w:r>
        <w:rPr>
          <w:rFonts w:ascii="Arial" w:hAnsi="Arial" w:cs="Arial"/>
        </w:rPr>
        <w:t xml:space="preserve"> </w:t>
      </w:r>
      <w:r w:rsidRPr="00185899">
        <w:rPr>
          <w:rFonts w:ascii="Arial" w:hAnsi="Arial" w:cs="Arial"/>
        </w:rPr>
        <w:t>a verejného obstarávania</w:t>
      </w:r>
      <w:r>
        <w:rPr>
          <w:rFonts w:ascii="Arial" w:hAnsi="Arial" w:cs="Arial"/>
        </w:rPr>
        <w:t xml:space="preserve"> pravidelne spracovať a predložiť</w:t>
      </w:r>
      <w:r w:rsidRPr="00F2135A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gesčnej komisii </w:t>
      </w:r>
      <w:r w:rsidRPr="00F2135A">
        <w:rPr>
          <w:rFonts w:ascii="Arial" w:hAnsi="Arial" w:cs="Arial"/>
        </w:rPr>
        <w:t>k</w:t>
      </w:r>
      <w:r>
        <w:rPr>
          <w:rFonts w:ascii="Arial" w:hAnsi="Arial" w:cs="Arial"/>
        </w:rPr>
        <w:t xml:space="preserve"> termínu schvaľovania </w:t>
      </w:r>
      <w:r w:rsidRPr="00F2135A">
        <w:rPr>
          <w:rFonts w:ascii="Arial" w:hAnsi="Arial" w:cs="Arial"/>
        </w:rPr>
        <w:t>záverečné</w:t>
      </w:r>
      <w:r>
        <w:rPr>
          <w:rFonts w:ascii="Arial" w:hAnsi="Arial" w:cs="Arial"/>
        </w:rPr>
        <w:t>ho</w:t>
      </w:r>
      <w:r w:rsidRPr="00F2135A">
        <w:rPr>
          <w:rFonts w:ascii="Arial" w:hAnsi="Arial" w:cs="Arial"/>
        </w:rPr>
        <w:t xml:space="preserve"> účtu programového rozpočtu BSK</w:t>
      </w:r>
      <w:r w:rsidR="001F533D">
        <w:rPr>
          <w:rFonts w:ascii="Arial" w:hAnsi="Arial" w:cs="Arial"/>
        </w:rPr>
        <w:t xml:space="preserve"> (obvykle jún)</w:t>
      </w:r>
      <w:r w:rsidRPr="00F2135A">
        <w:rPr>
          <w:rFonts w:ascii="Arial" w:hAnsi="Arial" w:cs="Arial"/>
        </w:rPr>
        <w:t xml:space="preserve"> Indikatívny plán investícií pre nasledujúci rok</w:t>
      </w:r>
      <w:r w:rsidR="001637B7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="001637B7">
        <w:rPr>
          <w:rFonts w:ascii="Arial" w:hAnsi="Arial" w:cs="Arial"/>
        </w:rPr>
        <w:t>N</w:t>
      </w:r>
      <w:r>
        <w:rPr>
          <w:rFonts w:ascii="Arial" w:hAnsi="Arial" w:cs="Arial"/>
        </w:rPr>
        <w:t xml:space="preserve">a základe </w:t>
      </w:r>
      <w:r w:rsidR="001637B7">
        <w:rPr>
          <w:rFonts w:ascii="Arial" w:hAnsi="Arial" w:cs="Arial"/>
        </w:rPr>
        <w:t xml:space="preserve">tohto Indikatívneho plánu </w:t>
      </w:r>
      <w:r>
        <w:rPr>
          <w:rFonts w:ascii="Arial" w:hAnsi="Arial" w:cs="Arial"/>
        </w:rPr>
        <w:t>bude prebiehať príprava a proces verejného obstarávania investíci</w:t>
      </w:r>
      <w:r w:rsidR="001637B7">
        <w:rPr>
          <w:rFonts w:ascii="Arial" w:hAnsi="Arial" w:cs="Arial"/>
        </w:rPr>
        <w:t>í</w:t>
      </w:r>
      <w:r>
        <w:rPr>
          <w:rFonts w:ascii="Arial" w:hAnsi="Arial" w:cs="Arial"/>
        </w:rPr>
        <w:t xml:space="preserve"> pre projekty</w:t>
      </w:r>
      <w:r w:rsidR="001637B7" w:rsidRPr="001637B7">
        <w:rPr>
          <w:rFonts w:ascii="Arial" w:hAnsi="Arial" w:cs="Arial"/>
        </w:rPr>
        <w:t xml:space="preserve"> </w:t>
      </w:r>
      <w:r w:rsidR="001637B7" w:rsidRPr="00F2135A">
        <w:rPr>
          <w:rFonts w:ascii="Arial" w:hAnsi="Arial" w:cs="Arial"/>
        </w:rPr>
        <w:t>do objektov prioritn</w:t>
      </w:r>
      <w:r w:rsidR="001637B7">
        <w:rPr>
          <w:rFonts w:ascii="Arial" w:hAnsi="Arial" w:cs="Arial"/>
        </w:rPr>
        <w:t xml:space="preserve">ých </w:t>
      </w:r>
      <w:r w:rsidR="001637B7" w:rsidRPr="00F2135A">
        <w:rPr>
          <w:rFonts w:ascii="Arial" w:hAnsi="Arial" w:cs="Arial"/>
        </w:rPr>
        <w:t xml:space="preserve">z hľadiska </w:t>
      </w:r>
      <w:r w:rsidR="001637B7">
        <w:rPr>
          <w:rFonts w:ascii="Arial" w:hAnsi="Arial" w:cs="Arial"/>
        </w:rPr>
        <w:t xml:space="preserve">sektorových </w:t>
      </w:r>
      <w:r w:rsidR="001637B7" w:rsidRPr="00F2135A">
        <w:rPr>
          <w:rFonts w:ascii="Arial" w:hAnsi="Arial" w:cs="Arial"/>
        </w:rPr>
        <w:t>rozvojových zámerov</w:t>
      </w:r>
      <w:r w:rsidR="001637B7">
        <w:rPr>
          <w:rFonts w:ascii="Arial" w:hAnsi="Arial" w:cs="Arial"/>
        </w:rPr>
        <w:t xml:space="preserve">. Následne Odbor </w:t>
      </w:r>
      <w:r w:rsidR="001637B7" w:rsidRPr="00185899">
        <w:rPr>
          <w:rFonts w:ascii="Arial" w:hAnsi="Arial" w:cs="Arial"/>
        </w:rPr>
        <w:t>investičných činností, správy majetku</w:t>
      </w:r>
      <w:r w:rsidR="001637B7">
        <w:rPr>
          <w:rFonts w:ascii="Arial" w:hAnsi="Arial" w:cs="Arial"/>
        </w:rPr>
        <w:t xml:space="preserve"> </w:t>
      </w:r>
      <w:r w:rsidR="001637B7" w:rsidRPr="00185899">
        <w:rPr>
          <w:rFonts w:ascii="Arial" w:hAnsi="Arial" w:cs="Arial"/>
        </w:rPr>
        <w:t>a verejného obstarávania</w:t>
      </w:r>
      <w:r w:rsidR="001637B7">
        <w:rPr>
          <w:rFonts w:ascii="Arial" w:hAnsi="Arial" w:cs="Arial"/>
        </w:rPr>
        <w:t xml:space="preserve"> spracuje a predloží na rokovanie</w:t>
      </w:r>
      <w:r w:rsidR="001637B7" w:rsidRPr="001637B7">
        <w:rPr>
          <w:rFonts w:ascii="Arial" w:hAnsi="Arial" w:cs="Arial"/>
        </w:rPr>
        <w:t xml:space="preserve"> </w:t>
      </w:r>
      <w:r w:rsidR="001637B7" w:rsidRPr="00F2135A">
        <w:rPr>
          <w:rFonts w:ascii="Arial" w:hAnsi="Arial" w:cs="Arial"/>
        </w:rPr>
        <w:t>Zastupiteľstva BSK</w:t>
      </w:r>
      <w:r w:rsidR="001637B7">
        <w:rPr>
          <w:rFonts w:ascii="Arial" w:hAnsi="Arial" w:cs="Arial"/>
        </w:rPr>
        <w:t xml:space="preserve"> </w:t>
      </w:r>
      <w:r w:rsidR="001637B7" w:rsidRPr="00F2135A">
        <w:rPr>
          <w:rFonts w:ascii="Arial" w:hAnsi="Arial" w:cs="Arial"/>
        </w:rPr>
        <w:t xml:space="preserve">Investičný plán Úradu Bratislavského samosprávneho kraja na </w:t>
      </w:r>
      <w:r w:rsidR="001637B7">
        <w:rPr>
          <w:rFonts w:ascii="Arial" w:hAnsi="Arial" w:cs="Arial"/>
        </w:rPr>
        <w:t xml:space="preserve">nasledujúci </w:t>
      </w:r>
      <w:r w:rsidR="001637B7" w:rsidRPr="00F2135A">
        <w:rPr>
          <w:rFonts w:ascii="Arial" w:hAnsi="Arial" w:cs="Arial"/>
        </w:rPr>
        <w:t>rok s výhľadom na 3 roky</w:t>
      </w:r>
      <w:r w:rsidR="001637B7">
        <w:rPr>
          <w:rFonts w:ascii="Arial" w:hAnsi="Arial" w:cs="Arial"/>
        </w:rPr>
        <w:t xml:space="preserve"> a to v termíne</w:t>
      </w:r>
      <w:r w:rsidR="001637B7" w:rsidRPr="00F2135A">
        <w:rPr>
          <w:rFonts w:ascii="Arial" w:hAnsi="Arial" w:cs="Arial"/>
        </w:rPr>
        <w:t xml:space="preserve"> </w:t>
      </w:r>
      <w:r w:rsidR="001637B7">
        <w:rPr>
          <w:rFonts w:ascii="Arial" w:hAnsi="Arial" w:cs="Arial"/>
        </w:rPr>
        <w:t xml:space="preserve">schvaľovania </w:t>
      </w:r>
      <w:r w:rsidR="001637B7" w:rsidRPr="00F2135A">
        <w:rPr>
          <w:rFonts w:ascii="Arial" w:hAnsi="Arial" w:cs="Arial"/>
        </w:rPr>
        <w:t>rozpočtu BSK</w:t>
      </w:r>
      <w:r w:rsidR="001637B7">
        <w:rPr>
          <w:rFonts w:ascii="Arial" w:hAnsi="Arial" w:cs="Arial"/>
        </w:rPr>
        <w:t>.</w:t>
      </w:r>
    </w:p>
    <w:p w:rsidR="000C0433" w:rsidRDefault="000C0433" w:rsidP="00BE2884">
      <w:pPr>
        <w:spacing w:line="276" w:lineRule="auto"/>
        <w:rPr>
          <w:rFonts w:asciiTheme="majorHAnsi" w:hAnsiTheme="majorHAnsi" w:cstheme="majorHAnsi"/>
        </w:rPr>
      </w:pPr>
    </w:p>
    <w:p w:rsidR="001F533D" w:rsidRDefault="001F533D" w:rsidP="00BE2884">
      <w:pPr>
        <w:spacing w:line="276" w:lineRule="auto"/>
        <w:rPr>
          <w:rFonts w:asciiTheme="majorHAnsi" w:hAnsiTheme="majorHAnsi" w:cstheme="majorHAnsi"/>
        </w:rPr>
      </w:pPr>
    </w:p>
    <w:p w:rsidR="000C0433" w:rsidRDefault="000C0433" w:rsidP="00BE2884">
      <w:pPr>
        <w:spacing w:line="276" w:lineRule="auto"/>
        <w:rPr>
          <w:rFonts w:asciiTheme="majorHAnsi" w:hAnsiTheme="majorHAnsi" w:cstheme="majorHAnsi"/>
        </w:rPr>
      </w:pPr>
    </w:p>
    <w:p w:rsidR="000C0433" w:rsidRDefault="000C0433" w:rsidP="00BE2884">
      <w:pPr>
        <w:spacing w:line="276" w:lineRule="auto"/>
        <w:rPr>
          <w:rFonts w:asciiTheme="majorHAnsi" w:hAnsiTheme="majorHAnsi" w:cstheme="majorHAnsi"/>
        </w:rPr>
      </w:pPr>
    </w:p>
    <w:p w:rsidR="000C0433" w:rsidRDefault="000C0433" w:rsidP="00BE2884">
      <w:pPr>
        <w:spacing w:line="276" w:lineRule="auto"/>
        <w:rPr>
          <w:rFonts w:asciiTheme="majorHAnsi" w:hAnsiTheme="majorHAnsi" w:cstheme="majorHAnsi"/>
        </w:rPr>
      </w:pPr>
    </w:p>
    <w:p w:rsidR="000C0433" w:rsidRDefault="000C0433" w:rsidP="00BE2884">
      <w:pPr>
        <w:spacing w:line="276" w:lineRule="auto"/>
        <w:rPr>
          <w:rFonts w:asciiTheme="majorHAnsi" w:hAnsiTheme="majorHAnsi" w:cstheme="majorHAnsi"/>
        </w:rPr>
      </w:pPr>
    </w:p>
    <w:p w:rsidR="000C0433" w:rsidRDefault="000C0433" w:rsidP="00BE2884">
      <w:pPr>
        <w:spacing w:line="276" w:lineRule="auto"/>
        <w:rPr>
          <w:rFonts w:asciiTheme="majorHAnsi" w:hAnsiTheme="majorHAnsi" w:cstheme="majorHAnsi"/>
        </w:rPr>
      </w:pPr>
    </w:p>
    <w:p w:rsidR="00EC0E49" w:rsidRPr="00E66EE3" w:rsidRDefault="00E66EE3" w:rsidP="00BE2884">
      <w:pPr>
        <w:spacing w:line="276" w:lineRule="auto"/>
        <w:rPr>
          <w:rFonts w:ascii="Arial" w:hAnsi="Arial" w:cs="Arial"/>
          <w:b/>
        </w:rPr>
      </w:pPr>
      <w:r w:rsidRPr="00E66EE3">
        <w:rPr>
          <w:rFonts w:ascii="Arial" w:hAnsi="Arial" w:cs="Arial"/>
          <w:b/>
        </w:rPr>
        <w:t>Príloha č.1</w:t>
      </w:r>
      <w:r w:rsidR="00815F72">
        <w:rPr>
          <w:rFonts w:ascii="Arial" w:hAnsi="Arial" w:cs="Arial"/>
          <w:b/>
        </w:rPr>
        <w:t xml:space="preserve"> – Fotodokumentácia rekonštruovaných objektov</w:t>
      </w: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E66EE3" w:rsidRDefault="00E66EE3" w:rsidP="00BE2884">
      <w:pPr>
        <w:spacing w:line="276" w:lineRule="auto"/>
        <w:rPr>
          <w:rFonts w:ascii="Arial" w:hAnsi="Arial" w:cs="Arial"/>
        </w:rPr>
      </w:pPr>
      <w:r w:rsidRPr="00CD2016">
        <w:rPr>
          <w:rFonts w:ascii="Arial" w:hAnsi="Arial" w:cs="Arial"/>
          <w:b/>
        </w:rPr>
        <w:t>SOŠ Svätoplukova 2</w:t>
      </w:r>
      <w:r>
        <w:rPr>
          <w:rFonts w:ascii="Arial" w:hAnsi="Arial" w:cs="Arial"/>
          <w:b/>
        </w:rPr>
        <w:t>, Bratislava</w:t>
      </w:r>
      <w:r w:rsidRPr="00E66EE3">
        <w:rPr>
          <w:rFonts w:ascii="Arial" w:hAnsi="Arial" w:cs="Arial"/>
        </w:rPr>
        <w:t xml:space="preserve"> </w:t>
      </w:r>
    </w:p>
    <w:p w:rsidR="00E66EE3" w:rsidRDefault="00E66EE3" w:rsidP="00BE2884">
      <w:pPr>
        <w:spacing w:line="276" w:lineRule="auto"/>
        <w:rPr>
          <w:rFonts w:ascii="Arial" w:hAnsi="Arial" w:cs="Arial"/>
        </w:rPr>
      </w:pPr>
    </w:p>
    <w:p w:rsidR="008D0BBE" w:rsidRPr="00E66EE3" w:rsidRDefault="00E66EE3" w:rsidP="00BE2884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66EE3" w:rsidRPr="00E66EE3" w:rsidRDefault="00E66EE3" w:rsidP="00BE2884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  <w:noProof/>
        </w:rPr>
        <w:drawing>
          <wp:inline distT="0" distB="0" distL="0" distR="0">
            <wp:extent cx="4943475" cy="3335655"/>
            <wp:effectExtent l="0" t="0" r="9525" b="0"/>
            <wp:docPr id="2" name="Obrázok 2" descr="C:\Users\stomkovicova\Desktop\MATERIAL DO KOMISIE\MUNSEFF\Stare\SVATOPLIK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tomkovicova\Desktop\MATERIAL DO KOMISIE\MUNSEFF\Stare\SVATOPLIKOVA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5259" cy="3336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102" w:rsidRDefault="00120102" w:rsidP="00BE2884">
      <w:pPr>
        <w:spacing w:line="276" w:lineRule="auto"/>
        <w:rPr>
          <w:rFonts w:ascii="Arial" w:hAnsi="Arial" w:cs="Arial"/>
        </w:rPr>
      </w:pPr>
    </w:p>
    <w:p w:rsidR="00E66EE3" w:rsidRDefault="00E66EE3" w:rsidP="00BE2884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lastRenderedPageBreak/>
        <w:t>Po rekonštrukcii</w:t>
      </w:r>
      <w:r w:rsidRPr="00E66EE3">
        <w:rPr>
          <w:rFonts w:asciiTheme="majorHAnsi" w:hAnsiTheme="majorHAnsi" w:cstheme="majorHAnsi"/>
          <w:noProof/>
        </w:rPr>
        <w:drawing>
          <wp:inline distT="0" distB="0" distL="0" distR="0">
            <wp:extent cx="4978363" cy="3314700"/>
            <wp:effectExtent l="0" t="0" r="0" b="0"/>
            <wp:docPr id="1" name="Obrázok 1" descr="C:\Users\stomkovicova\Desktop\MATERIAL DO KOMISIE\MUNSEFF\Nový priečinok\Svatoplukova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tomkovicova\Desktop\MATERIAL DO KOMISIE\MUNSEFF\Nový priečinok\Svatoplukova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3046" cy="3317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8D0BBE" w:rsidRDefault="00E248AC" w:rsidP="00BE2884">
      <w:pPr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SPŠ elektrotechnická, </w:t>
      </w:r>
      <w:proofErr w:type="spellStart"/>
      <w:r>
        <w:rPr>
          <w:rFonts w:ascii="Arial" w:hAnsi="Arial" w:cs="Arial"/>
          <w:b/>
        </w:rPr>
        <w:t>Hálova</w:t>
      </w:r>
      <w:proofErr w:type="spellEnd"/>
      <w:r>
        <w:rPr>
          <w:rFonts w:ascii="Arial" w:hAnsi="Arial" w:cs="Arial"/>
          <w:b/>
        </w:rPr>
        <w:t xml:space="preserve"> 16, Bratislava</w:t>
      </w:r>
    </w:p>
    <w:p w:rsidR="00E248AC" w:rsidRDefault="00E248AC" w:rsidP="00BE2884">
      <w:pPr>
        <w:spacing w:line="276" w:lineRule="auto"/>
        <w:rPr>
          <w:rFonts w:asciiTheme="majorHAnsi" w:hAnsiTheme="majorHAnsi" w:cstheme="majorHAnsi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8D0BBE" w:rsidRDefault="00E248AC" w:rsidP="00BE2884">
      <w:pPr>
        <w:spacing w:line="276" w:lineRule="auto"/>
        <w:rPr>
          <w:rFonts w:asciiTheme="majorHAnsi" w:hAnsiTheme="majorHAnsi" w:cstheme="majorHAnsi"/>
        </w:rPr>
      </w:pPr>
      <w:r w:rsidRPr="00E248AC">
        <w:rPr>
          <w:rFonts w:asciiTheme="majorHAnsi" w:hAnsiTheme="majorHAnsi" w:cstheme="majorHAnsi"/>
          <w:noProof/>
        </w:rPr>
        <w:drawing>
          <wp:inline distT="0" distB="0" distL="0" distR="0">
            <wp:extent cx="4800600" cy="2962275"/>
            <wp:effectExtent l="0" t="0" r="0" b="9525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102" w:rsidRDefault="00120102" w:rsidP="00BE2884">
      <w:pPr>
        <w:spacing w:line="276" w:lineRule="auto"/>
        <w:rPr>
          <w:rFonts w:ascii="Arial" w:hAnsi="Arial" w:cs="Arial"/>
        </w:rPr>
      </w:pPr>
    </w:p>
    <w:p w:rsidR="008D0BBE" w:rsidRDefault="00E248AC" w:rsidP="00BE2884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</w:p>
    <w:p w:rsidR="008D0BBE" w:rsidRDefault="00E248AC" w:rsidP="00BE2884">
      <w:pPr>
        <w:spacing w:line="276" w:lineRule="auto"/>
        <w:rPr>
          <w:rFonts w:asciiTheme="majorHAnsi" w:hAnsiTheme="majorHAnsi" w:cstheme="majorHAnsi"/>
        </w:rPr>
      </w:pPr>
      <w:r w:rsidRPr="00E248AC">
        <w:rPr>
          <w:rFonts w:asciiTheme="majorHAnsi" w:hAnsiTheme="majorHAnsi" w:cstheme="majorHAnsi"/>
          <w:noProof/>
        </w:rPr>
        <w:lastRenderedPageBreak/>
        <w:drawing>
          <wp:inline distT="0" distB="0" distL="0" distR="0">
            <wp:extent cx="4810125" cy="3202683"/>
            <wp:effectExtent l="0" t="0" r="0" b="0"/>
            <wp:docPr id="4" name="Obrázok 4" descr="C:\Users\stomkovicova\Desktop\MATERIAL DO KOMISIE\MUNSEFF\Nový priečinok\Halova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stomkovicova\Desktop\MATERIAL DO KOMISIE\MUNSEFF\Nový priečinok\Halova (2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1854" cy="3203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815F72" w:rsidRDefault="00815F72" w:rsidP="00E248AC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SOŠ záhradnícka Gustáva </w:t>
      </w:r>
      <w:proofErr w:type="spellStart"/>
      <w:r>
        <w:rPr>
          <w:rFonts w:ascii="Arial" w:hAnsi="Arial" w:cs="Arial"/>
          <w:b/>
        </w:rPr>
        <w:t>Čejku</w:t>
      </w:r>
      <w:proofErr w:type="spellEnd"/>
      <w:r>
        <w:rPr>
          <w:rFonts w:ascii="Arial" w:hAnsi="Arial" w:cs="Arial"/>
          <w:b/>
        </w:rPr>
        <w:t>, Malinovo</w:t>
      </w:r>
      <w:r w:rsidRPr="00E66EE3">
        <w:rPr>
          <w:rFonts w:ascii="Arial" w:hAnsi="Arial" w:cs="Arial"/>
        </w:rPr>
        <w:t xml:space="preserve"> </w:t>
      </w: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248AC" w:rsidRDefault="00815F72" w:rsidP="00E248AC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5000625" cy="3396488"/>
            <wp:effectExtent l="0" t="0" r="0" b="0"/>
            <wp:docPr id="6" name="Obrázok 6" descr="C:\Users\stomkovicova\Desktop\MATERIAL DO KOMISIE\MUNSEFF\Stare\Malino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stomkovicova\Desktop\MATERIAL DO KOMISIE\MUNSEFF\Stare\Malinovo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267" cy="3398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102" w:rsidRDefault="00120102" w:rsidP="00BE2884">
      <w:pPr>
        <w:spacing w:line="276" w:lineRule="auto"/>
        <w:rPr>
          <w:rFonts w:ascii="Arial" w:hAnsi="Arial" w:cs="Arial"/>
        </w:rPr>
      </w:pPr>
    </w:p>
    <w:p w:rsidR="00815F72" w:rsidRDefault="00E248AC" w:rsidP="00BE2884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  <w:r w:rsidR="00815F72"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5000625" cy="3329522"/>
            <wp:effectExtent l="0" t="0" r="0" b="4445"/>
            <wp:docPr id="7" name="Obrázok 7" descr="C:\Users\stomkovicova\Desktop\MATERIAL DO KOMISIE\MUNSEFF\Nový priečinok\MON_19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stomkovicova\Desktop\MATERIAL DO KOMISIE\MUNSEFF\Nový priečinok\MON_198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304" cy="333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E248AC" w:rsidP="00BE2884">
      <w:pPr>
        <w:spacing w:line="276" w:lineRule="auto"/>
        <w:rPr>
          <w:rFonts w:asciiTheme="majorHAnsi" w:hAnsiTheme="majorHAnsi" w:cstheme="majorHAnsi"/>
        </w:rPr>
      </w:pPr>
    </w:p>
    <w:p w:rsidR="00815F72" w:rsidRDefault="00815F72" w:rsidP="00E248AC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</w:rPr>
        <w:t>SOŠ automobilová, J. Jonáša 5, Bratislava</w:t>
      </w:r>
      <w:r w:rsidRPr="00E66EE3">
        <w:rPr>
          <w:rFonts w:ascii="Arial" w:hAnsi="Arial" w:cs="Arial"/>
        </w:rPr>
        <w:t xml:space="preserve"> </w:t>
      </w: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248AC" w:rsidRDefault="00815F72" w:rsidP="00E248AC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4819650" cy="3613702"/>
            <wp:effectExtent l="0" t="0" r="0" b="6350"/>
            <wp:docPr id="9" name="Obrázok 9" descr="C:\Users\stomkovicova\Desktop\MATERIAL DO KOMISIE\MUNSEFF\Stare\SOS Jonasa - interná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stomkovicova\Desktop\MATERIAL DO KOMISIE\MUNSEFF\Stare\SOS Jonasa - internát 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4216" cy="3617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102" w:rsidRDefault="00120102" w:rsidP="00E248AC">
      <w:pPr>
        <w:spacing w:line="276" w:lineRule="auto"/>
        <w:rPr>
          <w:rFonts w:ascii="Arial" w:hAnsi="Arial" w:cs="Arial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</w:p>
    <w:p w:rsidR="00E248AC" w:rsidRDefault="00815F72" w:rsidP="00BE2884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4829175" cy="3335655"/>
            <wp:effectExtent l="0" t="0" r="9525" b="0"/>
            <wp:docPr id="10" name="Obrázok 10" descr="C:\Users\stomkovicova\Desktop\MATERIAL DO KOMISIE\MUNSEFF\Nový priečinok\Saratovska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stomkovicova\Desktop\MATERIAL DO KOMISIE\MUNSEFF\Nový priečinok\Saratovska (2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159" cy="3338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E248AC" w:rsidP="00BE2884">
      <w:pPr>
        <w:spacing w:line="276" w:lineRule="auto"/>
        <w:rPr>
          <w:rFonts w:asciiTheme="majorHAnsi" w:hAnsiTheme="majorHAnsi" w:cstheme="majorHAnsi"/>
        </w:rPr>
      </w:pPr>
    </w:p>
    <w:p w:rsidR="00815F72" w:rsidRDefault="00815F72" w:rsidP="00E248AC">
      <w:pPr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>SOŠ vinársko-ovocinárska, Modra</w:t>
      </w: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248AC" w:rsidRDefault="00815F72" w:rsidP="00E248AC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5029200" cy="3508375"/>
            <wp:effectExtent l="0" t="0" r="0" b="0"/>
            <wp:docPr id="11" name="Obrázok 11" descr="C:\Users\stomkovicova\Desktop\MATERIAL DO KOMISIE\MUNSEFF\Stare\Modra - internat - ovocinarsko-SOŠ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stomkovicova\Desktop\MATERIAL DO KOMISIE\MUNSEFF\Stare\Modra - internat - ovocinarsko-SOŠ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4161" cy="3511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120102" w:rsidRDefault="00E248AC" w:rsidP="00BE2884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lastRenderedPageBreak/>
        <w:t>Po rekonštrukcii</w:t>
      </w:r>
    </w:p>
    <w:p w:rsidR="00E248AC" w:rsidRDefault="00815F72" w:rsidP="00BE2884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4924425" cy="3443722"/>
            <wp:effectExtent l="0" t="0" r="0" b="4445"/>
            <wp:docPr id="12" name="Obrázok 12" descr="C:\Users\stomkovicova\Desktop\MATERIAL DO KOMISIE\MUNSEFF\Nový priečinok\MON_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stomkovicova\Desktop\MATERIAL DO KOMISIE\MUNSEFF\Nový priečinok\MON_200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7797" cy="344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815F72" w:rsidP="00BE2884">
      <w:pPr>
        <w:spacing w:line="276" w:lineRule="auto"/>
        <w:rPr>
          <w:rFonts w:asciiTheme="majorHAnsi" w:hAnsiTheme="majorHAnsi" w:cstheme="majorHAnsi"/>
        </w:rPr>
      </w:pPr>
      <w:r>
        <w:rPr>
          <w:rFonts w:ascii="Arial" w:hAnsi="Arial" w:cs="Arial"/>
          <w:b/>
        </w:rPr>
        <w:t xml:space="preserve">SPŠ dopravná, </w:t>
      </w:r>
      <w:proofErr w:type="spellStart"/>
      <w:r>
        <w:rPr>
          <w:rFonts w:ascii="Arial" w:hAnsi="Arial" w:cs="Arial"/>
          <w:b/>
        </w:rPr>
        <w:t>Kvačalova</w:t>
      </w:r>
      <w:proofErr w:type="spellEnd"/>
      <w:r>
        <w:rPr>
          <w:rFonts w:ascii="Arial" w:hAnsi="Arial" w:cs="Arial"/>
          <w:b/>
        </w:rPr>
        <w:t xml:space="preserve"> 20, Bratislava</w:t>
      </w: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248AC" w:rsidRDefault="00815F72" w:rsidP="00E248AC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drawing>
          <wp:inline distT="0" distB="0" distL="0" distR="0">
            <wp:extent cx="4972050" cy="3600450"/>
            <wp:effectExtent l="0" t="0" r="0" b="0"/>
            <wp:docPr id="13" name="Obrázok 13" descr="C:\Users\stomkovicova\Desktop\MATERIAL DO KOMISIE\MUNSEFF\Stare\Kvacalov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stomkovicova\Desktop\MATERIAL DO KOMISIE\MUNSEFF\Stare\Kvacalova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230" cy="360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5F72" w:rsidRDefault="00815F72" w:rsidP="00E248AC">
      <w:pPr>
        <w:spacing w:line="276" w:lineRule="auto"/>
        <w:rPr>
          <w:rFonts w:ascii="Arial" w:hAnsi="Arial" w:cs="Arial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</w:p>
    <w:p w:rsidR="00E248AC" w:rsidRDefault="00815F72" w:rsidP="00BE2884">
      <w:pPr>
        <w:spacing w:line="276" w:lineRule="auto"/>
        <w:rPr>
          <w:rFonts w:asciiTheme="majorHAnsi" w:hAnsiTheme="majorHAnsi" w:cstheme="majorHAnsi"/>
        </w:rPr>
      </w:pPr>
      <w:r w:rsidRPr="00815F72">
        <w:rPr>
          <w:rFonts w:asciiTheme="majorHAnsi" w:hAnsiTheme="majorHAnsi" w:cstheme="majorHAnsi"/>
          <w:noProof/>
        </w:rPr>
        <w:lastRenderedPageBreak/>
        <w:drawing>
          <wp:inline distT="0" distB="0" distL="0" distR="0">
            <wp:extent cx="5038725" cy="3354890"/>
            <wp:effectExtent l="0" t="0" r="0" b="0"/>
            <wp:docPr id="14" name="Obrázok 14" descr="C:\Users\stomkovicova\Desktop\MATERIAL DO KOMISIE\MUNSEFF\Nový priečinok\Kvacalova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stomkovicova\Desktop\MATERIAL DO KOMISIE\MUNSEFF\Nový priečinok\Kvacalova (3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9730" cy="3355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E248AC" w:rsidP="00BE2884">
      <w:pPr>
        <w:spacing w:line="276" w:lineRule="auto"/>
        <w:rPr>
          <w:rFonts w:asciiTheme="majorHAnsi" w:hAnsiTheme="majorHAnsi" w:cstheme="majorHAnsi"/>
        </w:rPr>
      </w:pPr>
    </w:p>
    <w:p w:rsidR="00120102" w:rsidRDefault="00120102" w:rsidP="00E248AC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</w:rPr>
        <w:t>SOŠ hotelových služieb a obchodu, Na pántoch 9, Bratislava</w:t>
      </w:r>
      <w:r w:rsidRPr="00E66EE3">
        <w:rPr>
          <w:rFonts w:ascii="Arial" w:hAnsi="Arial" w:cs="Arial"/>
        </w:rPr>
        <w:t xml:space="preserve"> </w:t>
      </w:r>
    </w:p>
    <w:p w:rsidR="00120102" w:rsidRDefault="00120102" w:rsidP="00E248AC">
      <w:pPr>
        <w:spacing w:line="276" w:lineRule="auto"/>
        <w:rPr>
          <w:rFonts w:ascii="Arial" w:hAnsi="Arial" w:cs="Arial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248AC" w:rsidRDefault="00120102" w:rsidP="00E248AC">
      <w:pPr>
        <w:spacing w:line="276" w:lineRule="auto"/>
        <w:rPr>
          <w:rFonts w:asciiTheme="majorHAnsi" w:hAnsiTheme="majorHAnsi" w:cstheme="majorHAnsi"/>
        </w:rPr>
      </w:pPr>
      <w:r w:rsidRPr="00120102">
        <w:rPr>
          <w:rFonts w:asciiTheme="majorHAnsi" w:hAnsiTheme="majorHAnsi" w:cstheme="majorHAnsi"/>
          <w:noProof/>
        </w:rPr>
        <w:drawing>
          <wp:inline distT="0" distB="0" distL="0" distR="0">
            <wp:extent cx="5019675" cy="3764756"/>
            <wp:effectExtent l="0" t="0" r="0" b="7620"/>
            <wp:docPr id="16" name="Obrázok 16" descr="C:\Users\stomkovicova\Desktop\MATERIAL DO KOMISIE\MUNSEFF\Stare\PAN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stomkovicova\Desktop\MATERIAL DO KOMISIE\MUNSEFF\Stare\PANTY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6783" cy="3770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102" w:rsidRDefault="00120102" w:rsidP="00E248AC">
      <w:pPr>
        <w:spacing w:line="276" w:lineRule="auto"/>
        <w:rPr>
          <w:rFonts w:ascii="Arial" w:hAnsi="Arial" w:cs="Arial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</w:p>
    <w:p w:rsidR="00E248AC" w:rsidRDefault="00120102" w:rsidP="00BE2884">
      <w:pPr>
        <w:spacing w:line="276" w:lineRule="auto"/>
        <w:rPr>
          <w:rFonts w:asciiTheme="majorHAnsi" w:hAnsiTheme="majorHAnsi" w:cstheme="majorHAnsi"/>
        </w:rPr>
      </w:pPr>
      <w:r w:rsidRPr="00120102">
        <w:rPr>
          <w:rFonts w:asciiTheme="majorHAnsi" w:hAnsiTheme="majorHAnsi" w:cstheme="majorHAnsi"/>
          <w:noProof/>
        </w:rPr>
        <w:drawing>
          <wp:inline distT="0" distB="0" distL="0" distR="0">
            <wp:extent cx="5105400" cy="3265805"/>
            <wp:effectExtent l="0" t="0" r="0" b="0"/>
            <wp:docPr id="17" name="Obrázok 17" descr="C:\Users\stomkovicova\Desktop\MATERIAL DO KOMISIE\MUNSEFF\Nový priečinok\MON_2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stomkovicova\Desktop\MATERIAL DO KOMISIE\MUNSEFF\Nový priečinok\MON_20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389" cy="32670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E248AC" w:rsidP="00BE2884">
      <w:pPr>
        <w:spacing w:line="276" w:lineRule="auto"/>
        <w:rPr>
          <w:rFonts w:asciiTheme="majorHAnsi" w:hAnsiTheme="majorHAnsi" w:cstheme="majorHAnsi"/>
        </w:rPr>
      </w:pPr>
    </w:p>
    <w:p w:rsidR="00120102" w:rsidRDefault="00120102" w:rsidP="00E248AC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  <w:b/>
        </w:rPr>
        <w:t>DSS pre deti a rehabilitačné stredisko ROSA, Dúbravská cesta 1, Bratislava</w:t>
      </w:r>
      <w:r w:rsidRPr="00E66EE3">
        <w:rPr>
          <w:rFonts w:ascii="Arial" w:hAnsi="Arial" w:cs="Arial"/>
        </w:rPr>
        <w:t xml:space="preserve"> </w:t>
      </w:r>
    </w:p>
    <w:p w:rsidR="00120102" w:rsidRDefault="00120102" w:rsidP="00E248AC">
      <w:pPr>
        <w:spacing w:line="276" w:lineRule="auto"/>
        <w:rPr>
          <w:rFonts w:ascii="Arial" w:hAnsi="Arial" w:cs="Arial"/>
        </w:rPr>
      </w:pPr>
    </w:p>
    <w:p w:rsidR="00E248AC" w:rsidRPr="00E66EE3" w:rsidRDefault="00E248AC" w:rsidP="00E248AC">
      <w:pPr>
        <w:spacing w:line="276" w:lineRule="auto"/>
        <w:rPr>
          <w:rFonts w:ascii="Arial" w:hAnsi="Arial" w:cs="Arial"/>
        </w:rPr>
      </w:pPr>
      <w:r w:rsidRPr="00E66EE3">
        <w:rPr>
          <w:rFonts w:ascii="Arial" w:hAnsi="Arial" w:cs="Arial"/>
        </w:rPr>
        <w:t>Pred rekonštrukciou</w:t>
      </w:r>
    </w:p>
    <w:p w:rsidR="00E248AC" w:rsidRDefault="00120102" w:rsidP="00E248AC">
      <w:pPr>
        <w:spacing w:line="276" w:lineRule="auto"/>
        <w:rPr>
          <w:rFonts w:asciiTheme="majorHAnsi" w:hAnsiTheme="majorHAnsi" w:cstheme="majorHAnsi"/>
        </w:rPr>
      </w:pPr>
      <w:r w:rsidRPr="00120102">
        <w:rPr>
          <w:rFonts w:asciiTheme="majorHAnsi" w:hAnsiTheme="majorHAnsi" w:cstheme="majorHAnsi"/>
          <w:noProof/>
        </w:rPr>
        <w:drawing>
          <wp:inline distT="0" distB="0" distL="0" distR="0">
            <wp:extent cx="5153025" cy="3587750"/>
            <wp:effectExtent l="0" t="0" r="9525" b="0"/>
            <wp:docPr id="18" name="Obrázok 18" descr="C:\Users\stomkovicova\Desktop\MATERIAL DO KOMISIE\MUNSEFF\Stare\DSS ROS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stomkovicova\Desktop\MATERIAL DO KOMISIE\MUNSEFF\Stare\DSS ROSA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369" cy="3597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102" w:rsidRDefault="00120102" w:rsidP="00E248AC">
      <w:pPr>
        <w:spacing w:line="276" w:lineRule="auto"/>
        <w:rPr>
          <w:rFonts w:ascii="Arial" w:hAnsi="Arial" w:cs="Arial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  <w:r w:rsidR="00AF63F3">
        <w:rPr>
          <w:rFonts w:ascii="Arial" w:hAnsi="Arial" w:cs="Arial"/>
        </w:rPr>
        <w:t xml:space="preserve"> – blok D </w:t>
      </w:r>
    </w:p>
    <w:p w:rsidR="00E248AC" w:rsidRDefault="00120102" w:rsidP="00BE2884">
      <w:pPr>
        <w:spacing w:line="276" w:lineRule="auto"/>
        <w:rPr>
          <w:rFonts w:asciiTheme="majorHAnsi" w:hAnsiTheme="majorHAnsi" w:cstheme="majorHAnsi"/>
        </w:rPr>
      </w:pPr>
      <w:r w:rsidRPr="00120102">
        <w:rPr>
          <w:rFonts w:asciiTheme="majorHAnsi" w:hAnsiTheme="majorHAnsi" w:cstheme="majorHAnsi"/>
          <w:noProof/>
        </w:rPr>
        <w:drawing>
          <wp:inline distT="0" distB="0" distL="0" distR="0">
            <wp:extent cx="5086350" cy="3364048"/>
            <wp:effectExtent l="0" t="0" r="0" b="8255"/>
            <wp:docPr id="19" name="Obrázok 19" descr="C:\Users\stomkovicova\Desktop\MATERIAL DO KOMISIE\MUNSEFF\Nový priečinok\DSS ROSA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stomkovicova\Desktop\MATERIAL DO KOMISIE\MUNSEFF\Nový priečinok\DSS ROSA (5)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004" cy="33677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E248AC" w:rsidP="00E248AC">
      <w:pPr>
        <w:spacing w:line="276" w:lineRule="auto"/>
        <w:rPr>
          <w:rFonts w:ascii="Arial" w:hAnsi="Arial" w:cs="Arial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  <w:r w:rsidR="00AF63F3">
        <w:rPr>
          <w:rFonts w:ascii="Arial" w:hAnsi="Arial" w:cs="Arial"/>
        </w:rPr>
        <w:t xml:space="preserve"> – blok C</w:t>
      </w:r>
    </w:p>
    <w:p w:rsidR="00E248AC" w:rsidRDefault="00AF63F3" w:rsidP="00BE2884">
      <w:pPr>
        <w:spacing w:line="276" w:lineRule="auto"/>
        <w:rPr>
          <w:rFonts w:asciiTheme="majorHAnsi" w:hAnsiTheme="majorHAnsi" w:cstheme="majorHAnsi"/>
        </w:rPr>
      </w:pPr>
      <w:r w:rsidRPr="00AF63F3">
        <w:rPr>
          <w:rFonts w:asciiTheme="majorHAnsi" w:hAnsiTheme="majorHAnsi" w:cstheme="majorHAnsi"/>
          <w:noProof/>
        </w:rPr>
        <w:drawing>
          <wp:inline distT="0" distB="0" distL="0" distR="0">
            <wp:extent cx="5067300" cy="3151505"/>
            <wp:effectExtent l="0" t="0" r="0" b="0"/>
            <wp:docPr id="20" name="Obrázok 20" descr="C:\Users\stomkovicova\Desktop\MATERIAL DO KOMISIE\MUNSEFF\Nový priečinok\DSS ROSA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stomkovicova\Desktop\MATERIAL DO KOMISIE\MUNSEFF\Nový priečinok\DSS ROSA (1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9504" cy="3152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48AC" w:rsidRDefault="00E248AC" w:rsidP="00BE2884">
      <w:pPr>
        <w:spacing w:line="276" w:lineRule="auto"/>
        <w:rPr>
          <w:rFonts w:asciiTheme="majorHAnsi" w:hAnsiTheme="majorHAnsi" w:cstheme="majorHAnsi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</w:p>
    <w:p w:rsidR="00E248AC" w:rsidRDefault="00E248AC" w:rsidP="00E248AC">
      <w:pPr>
        <w:spacing w:line="276" w:lineRule="auto"/>
        <w:rPr>
          <w:rFonts w:asciiTheme="majorHAnsi" w:hAnsiTheme="majorHAnsi" w:cstheme="majorHAnsi"/>
        </w:rPr>
      </w:pPr>
      <w:r w:rsidRPr="00E66EE3">
        <w:rPr>
          <w:rFonts w:ascii="Arial" w:hAnsi="Arial" w:cs="Arial"/>
        </w:rPr>
        <w:t>Po rekonštrukcii</w:t>
      </w:r>
      <w:r w:rsidR="00AF63F3">
        <w:rPr>
          <w:rFonts w:ascii="Arial" w:hAnsi="Arial" w:cs="Arial"/>
        </w:rPr>
        <w:t xml:space="preserve"> – blok O</w:t>
      </w:r>
    </w:p>
    <w:p w:rsidR="00E248AC" w:rsidRDefault="00AF63F3" w:rsidP="00BE2884">
      <w:pPr>
        <w:spacing w:line="276" w:lineRule="auto"/>
        <w:rPr>
          <w:rFonts w:asciiTheme="majorHAnsi" w:hAnsiTheme="majorHAnsi" w:cstheme="majorHAnsi"/>
        </w:rPr>
      </w:pPr>
      <w:r w:rsidRPr="00AF63F3">
        <w:rPr>
          <w:rFonts w:asciiTheme="majorHAnsi" w:hAnsiTheme="majorHAnsi" w:cstheme="majorHAnsi"/>
          <w:noProof/>
        </w:rPr>
        <w:lastRenderedPageBreak/>
        <w:drawing>
          <wp:inline distT="0" distB="0" distL="0" distR="0">
            <wp:extent cx="5150032" cy="3429000"/>
            <wp:effectExtent l="0" t="0" r="0" b="0"/>
            <wp:docPr id="21" name="Obrázok 21" descr="C:\Users\stomkovicova\Desktop\MATERIAL DO KOMISIE\MUNSEFF\Nový priečinok\DSS ROSA (1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stomkovicova\Desktop\MATERIAL DO KOMISIE\MUNSEFF\Nový priečinok\DSS ROSA (10)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382" cy="3429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8D0BBE" w:rsidRDefault="008D0BBE" w:rsidP="00BE2884">
      <w:pPr>
        <w:spacing w:line="276" w:lineRule="auto"/>
        <w:rPr>
          <w:rFonts w:asciiTheme="majorHAnsi" w:hAnsiTheme="majorHAnsi" w:cstheme="majorHAnsi"/>
        </w:rPr>
      </w:pPr>
    </w:p>
    <w:p w:rsidR="00D92CF3" w:rsidRPr="00E66EE3" w:rsidRDefault="00D92CF3" w:rsidP="00D92CF3">
      <w:pPr>
        <w:spacing w:line="276" w:lineRule="auto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Príloha č.2 – Diplom za najúspešnejší projekt v kategórii: Najaktívnejšia </w:t>
      </w:r>
      <w:proofErr w:type="spellStart"/>
      <w:r>
        <w:rPr>
          <w:rFonts w:ascii="Arial" w:hAnsi="Arial" w:cs="Arial"/>
          <w:b/>
        </w:rPr>
        <w:t>municipalita</w:t>
      </w:r>
      <w:proofErr w:type="spellEnd"/>
    </w:p>
    <w:p w:rsidR="00D92CF3" w:rsidRDefault="00D92CF3" w:rsidP="00D92CF3">
      <w:pPr>
        <w:spacing w:line="276" w:lineRule="auto"/>
        <w:rPr>
          <w:rFonts w:asciiTheme="majorHAnsi" w:hAnsiTheme="majorHAnsi" w:cstheme="majorHAnsi"/>
        </w:rPr>
      </w:pPr>
    </w:p>
    <w:p w:rsidR="00E7525E" w:rsidRPr="00FF30D6" w:rsidRDefault="00E7525E" w:rsidP="00D92CF3">
      <w:pPr>
        <w:spacing w:line="276" w:lineRule="auto"/>
        <w:rPr>
          <w:rFonts w:asciiTheme="majorHAnsi" w:hAnsiTheme="majorHAnsi" w:cstheme="majorHAnsi"/>
        </w:rPr>
      </w:pPr>
    </w:p>
    <w:sectPr w:rsidR="00E7525E" w:rsidRPr="00FF30D6" w:rsidSect="00751D35">
      <w:footerReference w:type="default" r:id="rId26"/>
      <w:pgSz w:w="12240" w:h="15840"/>
      <w:pgMar w:top="1440" w:right="1325" w:bottom="1440" w:left="1440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D1C89" w:rsidRDefault="002D1C89" w:rsidP="00751D35">
      <w:r>
        <w:separator/>
      </w:r>
    </w:p>
  </w:endnote>
  <w:endnote w:type="continuationSeparator" w:id="0">
    <w:p w:rsidR="002D1C89" w:rsidRDefault="002D1C89" w:rsidP="00751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44751985"/>
      <w:docPartObj>
        <w:docPartGallery w:val="Page Numbers (Bottom of Page)"/>
        <w:docPartUnique/>
      </w:docPartObj>
    </w:sdtPr>
    <w:sdtEndPr/>
    <w:sdtContent>
      <w:p w:rsidR="00751D35" w:rsidRDefault="00751D35">
        <w:pPr>
          <w:pStyle w:val="Pt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B1C8E">
          <w:rPr>
            <w:noProof/>
          </w:rPr>
          <w:t>18</w:t>
        </w:r>
        <w:r>
          <w:fldChar w:fldCharType="end"/>
        </w:r>
      </w:p>
    </w:sdtContent>
  </w:sdt>
  <w:p w:rsidR="00751D35" w:rsidRDefault="00751D35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D1C89" w:rsidRDefault="002D1C89" w:rsidP="00751D35">
      <w:r>
        <w:separator/>
      </w:r>
    </w:p>
  </w:footnote>
  <w:footnote w:type="continuationSeparator" w:id="0">
    <w:p w:rsidR="002D1C89" w:rsidRDefault="002D1C89" w:rsidP="00751D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395674"/>
    <w:multiLevelType w:val="hybridMultilevel"/>
    <w:tmpl w:val="DB8E5448"/>
    <w:lvl w:ilvl="0" w:tplc="041B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B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B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B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B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B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B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B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B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F902D42"/>
    <w:multiLevelType w:val="hybridMultilevel"/>
    <w:tmpl w:val="E1203C04"/>
    <w:lvl w:ilvl="0" w:tplc="E9D8A978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E741A5"/>
    <w:multiLevelType w:val="hybridMultilevel"/>
    <w:tmpl w:val="13EA6D92"/>
    <w:lvl w:ilvl="0" w:tplc="E8442CC6">
      <w:start w:val="3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FD77B6"/>
    <w:multiLevelType w:val="hybridMultilevel"/>
    <w:tmpl w:val="DA441FE0"/>
    <w:lvl w:ilvl="0" w:tplc="06729490">
      <w:start w:val="8"/>
      <w:numFmt w:val="bullet"/>
      <w:lvlText w:val="-"/>
      <w:lvlJc w:val="left"/>
      <w:pPr>
        <w:ind w:left="1080" w:hanging="360"/>
      </w:pPr>
      <w:rPr>
        <w:rFonts w:ascii="Trebuchet MS" w:eastAsia="Times New Roman" w:hAnsi="Trebuchet MS" w:hint="default"/>
      </w:rPr>
    </w:lvl>
    <w:lvl w:ilvl="1" w:tplc="041B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Times New Roman" w:hint="default"/>
      </w:rPr>
    </w:lvl>
    <w:lvl w:ilvl="2" w:tplc="041B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B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B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Times New Roman" w:hint="default"/>
      </w:rPr>
    </w:lvl>
    <w:lvl w:ilvl="5" w:tplc="041B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B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B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Times New Roman" w:hint="default"/>
      </w:rPr>
    </w:lvl>
    <w:lvl w:ilvl="8" w:tplc="041B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6B92045D"/>
    <w:multiLevelType w:val="hybridMultilevel"/>
    <w:tmpl w:val="682E1662"/>
    <w:lvl w:ilvl="0" w:tplc="35D8E670">
      <w:start w:val="1"/>
      <w:numFmt w:val="decimal"/>
      <w:lvlText w:val="%1."/>
      <w:lvlJc w:val="left"/>
      <w:pPr>
        <w:ind w:left="1080" w:hanging="360"/>
      </w:pPr>
      <w:rPr>
        <w:rFonts w:ascii="Arial" w:hAnsi="Arial" w:cs="Arial" w:hint="default"/>
        <w:color w:val="auto"/>
        <w:sz w:val="22"/>
      </w:rPr>
    </w:lvl>
    <w:lvl w:ilvl="1" w:tplc="041B0019" w:tentative="1">
      <w:start w:val="1"/>
      <w:numFmt w:val="lowerLetter"/>
      <w:lvlText w:val="%2."/>
      <w:lvlJc w:val="left"/>
      <w:pPr>
        <w:ind w:left="1800" w:hanging="360"/>
      </w:pPr>
    </w:lvl>
    <w:lvl w:ilvl="2" w:tplc="041B001B" w:tentative="1">
      <w:start w:val="1"/>
      <w:numFmt w:val="lowerRoman"/>
      <w:lvlText w:val="%3."/>
      <w:lvlJc w:val="right"/>
      <w:pPr>
        <w:ind w:left="2520" w:hanging="180"/>
      </w:pPr>
    </w:lvl>
    <w:lvl w:ilvl="3" w:tplc="041B000F" w:tentative="1">
      <w:start w:val="1"/>
      <w:numFmt w:val="decimal"/>
      <w:lvlText w:val="%4."/>
      <w:lvlJc w:val="left"/>
      <w:pPr>
        <w:ind w:left="3240" w:hanging="360"/>
      </w:pPr>
    </w:lvl>
    <w:lvl w:ilvl="4" w:tplc="041B0019" w:tentative="1">
      <w:start w:val="1"/>
      <w:numFmt w:val="lowerLetter"/>
      <w:lvlText w:val="%5."/>
      <w:lvlJc w:val="left"/>
      <w:pPr>
        <w:ind w:left="3960" w:hanging="360"/>
      </w:pPr>
    </w:lvl>
    <w:lvl w:ilvl="5" w:tplc="041B001B" w:tentative="1">
      <w:start w:val="1"/>
      <w:numFmt w:val="lowerRoman"/>
      <w:lvlText w:val="%6."/>
      <w:lvlJc w:val="right"/>
      <w:pPr>
        <w:ind w:left="4680" w:hanging="180"/>
      </w:pPr>
    </w:lvl>
    <w:lvl w:ilvl="6" w:tplc="041B000F" w:tentative="1">
      <w:start w:val="1"/>
      <w:numFmt w:val="decimal"/>
      <w:lvlText w:val="%7."/>
      <w:lvlJc w:val="left"/>
      <w:pPr>
        <w:ind w:left="5400" w:hanging="360"/>
      </w:pPr>
    </w:lvl>
    <w:lvl w:ilvl="7" w:tplc="041B0019" w:tentative="1">
      <w:start w:val="1"/>
      <w:numFmt w:val="lowerLetter"/>
      <w:lvlText w:val="%8."/>
      <w:lvlJc w:val="left"/>
      <w:pPr>
        <w:ind w:left="6120" w:hanging="360"/>
      </w:pPr>
    </w:lvl>
    <w:lvl w:ilvl="8" w:tplc="041B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7250FBD"/>
    <w:multiLevelType w:val="hybridMultilevel"/>
    <w:tmpl w:val="71F40C54"/>
    <w:lvl w:ilvl="0" w:tplc="15CA3826">
      <w:start w:val="4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2"/>
  </w:num>
  <w:num w:numId="4">
    <w:abstractNumId w:val="5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16AC"/>
    <w:rsid w:val="00016C21"/>
    <w:rsid w:val="000217FE"/>
    <w:rsid w:val="000246CA"/>
    <w:rsid w:val="000716AD"/>
    <w:rsid w:val="000C0433"/>
    <w:rsid w:val="000C0B91"/>
    <w:rsid w:val="000E561C"/>
    <w:rsid w:val="000F53A9"/>
    <w:rsid w:val="000F70E9"/>
    <w:rsid w:val="001063B4"/>
    <w:rsid w:val="00120102"/>
    <w:rsid w:val="001637B7"/>
    <w:rsid w:val="00185899"/>
    <w:rsid w:val="001909BD"/>
    <w:rsid w:val="0019563E"/>
    <w:rsid w:val="001F533D"/>
    <w:rsid w:val="002611F2"/>
    <w:rsid w:val="00280CF9"/>
    <w:rsid w:val="002827C8"/>
    <w:rsid w:val="002A20A2"/>
    <w:rsid w:val="002B1C8E"/>
    <w:rsid w:val="002D1C89"/>
    <w:rsid w:val="003142A7"/>
    <w:rsid w:val="00341DF6"/>
    <w:rsid w:val="00384753"/>
    <w:rsid w:val="00394C01"/>
    <w:rsid w:val="003D04E0"/>
    <w:rsid w:val="003F2616"/>
    <w:rsid w:val="0040257F"/>
    <w:rsid w:val="004416AC"/>
    <w:rsid w:val="00514993"/>
    <w:rsid w:val="00593C82"/>
    <w:rsid w:val="005A21BC"/>
    <w:rsid w:val="00624227"/>
    <w:rsid w:val="00661246"/>
    <w:rsid w:val="00691C89"/>
    <w:rsid w:val="00751D35"/>
    <w:rsid w:val="00773357"/>
    <w:rsid w:val="007A7F5B"/>
    <w:rsid w:val="00802D8A"/>
    <w:rsid w:val="00815F72"/>
    <w:rsid w:val="0086101C"/>
    <w:rsid w:val="00876EB9"/>
    <w:rsid w:val="008D0BBE"/>
    <w:rsid w:val="0090379A"/>
    <w:rsid w:val="0093100C"/>
    <w:rsid w:val="009B4F26"/>
    <w:rsid w:val="009F21C2"/>
    <w:rsid w:val="009F24EB"/>
    <w:rsid w:val="00A13D1C"/>
    <w:rsid w:val="00A50657"/>
    <w:rsid w:val="00A557C2"/>
    <w:rsid w:val="00A56E4A"/>
    <w:rsid w:val="00AA43D1"/>
    <w:rsid w:val="00AB49CF"/>
    <w:rsid w:val="00AE0821"/>
    <w:rsid w:val="00AF63F3"/>
    <w:rsid w:val="00B97937"/>
    <w:rsid w:val="00BC4557"/>
    <w:rsid w:val="00BE2884"/>
    <w:rsid w:val="00C202D9"/>
    <w:rsid w:val="00C7593A"/>
    <w:rsid w:val="00C8770D"/>
    <w:rsid w:val="00CC3C56"/>
    <w:rsid w:val="00CD2016"/>
    <w:rsid w:val="00D0741C"/>
    <w:rsid w:val="00D27A5E"/>
    <w:rsid w:val="00D8350C"/>
    <w:rsid w:val="00D92CF3"/>
    <w:rsid w:val="00E248AC"/>
    <w:rsid w:val="00E66EE3"/>
    <w:rsid w:val="00E7525E"/>
    <w:rsid w:val="00EB388B"/>
    <w:rsid w:val="00EC0E49"/>
    <w:rsid w:val="00F2135A"/>
    <w:rsid w:val="00F63729"/>
    <w:rsid w:val="00F63F11"/>
    <w:rsid w:val="00F670BD"/>
    <w:rsid w:val="00FD5D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B82BD52-FED2-481D-B890-178699C4B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4416A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sk-SK"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Odsekzoznamu">
    <w:name w:val="List Paragraph"/>
    <w:basedOn w:val="Normlny"/>
    <w:uiPriority w:val="34"/>
    <w:qFormat/>
    <w:rsid w:val="00CD2016"/>
    <w:pPr>
      <w:ind w:left="720"/>
      <w:contextualSpacing/>
    </w:pPr>
  </w:style>
  <w:style w:type="table" w:styleId="Mriekatabuky">
    <w:name w:val="Table Grid"/>
    <w:basedOn w:val="Normlnatabuka"/>
    <w:uiPriority w:val="39"/>
    <w:rsid w:val="00341DF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0E561C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jc w:val="both"/>
    </w:pPr>
    <w:rPr>
      <w:i/>
      <w:iCs/>
      <w:color w:val="5B9BD5" w:themeColor="accent1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0E561C"/>
    <w:rPr>
      <w:rFonts w:ascii="Times New Roman" w:eastAsia="Times New Roman" w:hAnsi="Times New Roman" w:cs="Times New Roman"/>
      <w:i/>
      <w:iCs/>
      <w:color w:val="5B9BD5" w:themeColor="accent1"/>
      <w:sz w:val="24"/>
      <w:szCs w:val="24"/>
      <w:lang w:val="sk-SK" w:eastAsia="sk-SK"/>
    </w:rPr>
  </w:style>
  <w:style w:type="table" w:customStyle="1" w:styleId="Tabukasozoznamom3zvraznenie11">
    <w:name w:val="Tabuľka so zoznamom 3 – zvýraznenie 11"/>
    <w:basedOn w:val="Normlnatabuka"/>
    <w:uiPriority w:val="48"/>
    <w:rsid w:val="00EB388B"/>
    <w:pPr>
      <w:spacing w:after="0" w:line="240" w:lineRule="auto"/>
    </w:pPr>
    <w:rPr>
      <w:lang w:val="sk-SK"/>
    </w:r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character" w:styleId="Odkaznakomentr">
    <w:name w:val="annotation reference"/>
    <w:basedOn w:val="Predvolenpsmoodseku"/>
    <w:uiPriority w:val="99"/>
    <w:semiHidden/>
    <w:unhideWhenUsed/>
    <w:rsid w:val="00A557C2"/>
    <w:rPr>
      <w:sz w:val="16"/>
      <w:szCs w:val="16"/>
    </w:rPr>
  </w:style>
  <w:style w:type="paragraph" w:styleId="Textkomentra">
    <w:name w:val="annotation text"/>
    <w:basedOn w:val="Normlny"/>
    <w:link w:val="TextkomentraChar"/>
    <w:uiPriority w:val="99"/>
    <w:semiHidden/>
    <w:unhideWhenUsed/>
    <w:rsid w:val="00A557C2"/>
    <w:rPr>
      <w:sz w:val="20"/>
      <w:szCs w:val="20"/>
    </w:rPr>
  </w:style>
  <w:style w:type="character" w:customStyle="1" w:styleId="TextkomentraChar">
    <w:name w:val="Text komentára Char"/>
    <w:basedOn w:val="Predvolenpsmoodseku"/>
    <w:link w:val="Textkomentra"/>
    <w:uiPriority w:val="99"/>
    <w:semiHidden/>
    <w:rsid w:val="00A557C2"/>
    <w:rPr>
      <w:rFonts w:ascii="Times New Roman" w:eastAsia="Times New Roman" w:hAnsi="Times New Roman" w:cs="Times New Roman"/>
      <w:sz w:val="20"/>
      <w:szCs w:val="20"/>
      <w:lang w:val="sk-SK" w:eastAsia="sk-SK"/>
    </w:rPr>
  </w:style>
  <w:style w:type="paragraph" w:styleId="Predmetkomentra">
    <w:name w:val="annotation subject"/>
    <w:basedOn w:val="Textkomentra"/>
    <w:next w:val="Textkomentra"/>
    <w:link w:val="PredmetkomentraChar"/>
    <w:uiPriority w:val="99"/>
    <w:semiHidden/>
    <w:unhideWhenUsed/>
    <w:rsid w:val="00A557C2"/>
    <w:rPr>
      <w:b/>
      <w:bCs/>
    </w:rPr>
  </w:style>
  <w:style w:type="character" w:customStyle="1" w:styleId="PredmetkomentraChar">
    <w:name w:val="Predmet komentára Char"/>
    <w:basedOn w:val="TextkomentraChar"/>
    <w:link w:val="Predmetkomentra"/>
    <w:uiPriority w:val="99"/>
    <w:semiHidden/>
    <w:rsid w:val="00A557C2"/>
    <w:rPr>
      <w:rFonts w:ascii="Times New Roman" w:eastAsia="Times New Roman" w:hAnsi="Times New Roman" w:cs="Times New Roman"/>
      <w:b/>
      <w:bCs/>
      <w:sz w:val="20"/>
      <w:szCs w:val="20"/>
      <w:lang w:val="sk-SK" w:eastAsia="sk-SK"/>
    </w:rPr>
  </w:style>
  <w:style w:type="paragraph" w:styleId="Textbubliny">
    <w:name w:val="Balloon Text"/>
    <w:basedOn w:val="Normlny"/>
    <w:link w:val="TextbublinyChar"/>
    <w:uiPriority w:val="99"/>
    <w:semiHidden/>
    <w:unhideWhenUsed/>
    <w:rsid w:val="00A557C2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A557C2"/>
    <w:rPr>
      <w:rFonts w:ascii="Tahoma" w:eastAsia="Times New Roman" w:hAnsi="Tahoma" w:cs="Tahoma"/>
      <w:sz w:val="16"/>
      <w:szCs w:val="16"/>
      <w:lang w:val="sk-SK" w:eastAsia="sk-SK"/>
    </w:rPr>
  </w:style>
  <w:style w:type="paragraph" w:styleId="Hlavika">
    <w:name w:val="header"/>
    <w:basedOn w:val="Normlny"/>
    <w:link w:val="HlavikaChar"/>
    <w:uiPriority w:val="99"/>
    <w:unhideWhenUsed/>
    <w:rsid w:val="00751D35"/>
    <w:pPr>
      <w:tabs>
        <w:tab w:val="center" w:pos="4536"/>
        <w:tab w:val="right" w:pos="9072"/>
      </w:tabs>
    </w:pPr>
  </w:style>
  <w:style w:type="character" w:customStyle="1" w:styleId="HlavikaChar">
    <w:name w:val="Hlavička Char"/>
    <w:basedOn w:val="Predvolenpsmoodseku"/>
    <w:link w:val="Hlavika"/>
    <w:uiPriority w:val="99"/>
    <w:rsid w:val="00751D35"/>
    <w:rPr>
      <w:rFonts w:ascii="Times New Roman" w:eastAsia="Times New Roman" w:hAnsi="Times New Roman" w:cs="Times New Roman"/>
      <w:sz w:val="24"/>
      <w:szCs w:val="24"/>
      <w:lang w:val="sk-SK" w:eastAsia="sk-SK"/>
    </w:rPr>
  </w:style>
  <w:style w:type="paragraph" w:styleId="Pta">
    <w:name w:val="footer"/>
    <w:basedOn w:val="Normlny"/>
    <w:link w:val="PtaChar"/>
    <w:uiPriority w:val="99"/>
    <w:unhideWhenUsed/>
    <w:rsid w:val="00751D35"/>
    <w:pPr>
      <w:tabs>
        <w:tab w:val="center" w:pos="4536"/>
        <w:tab w:val="right" w:pos="9072"/>
      </w:tabs>
    </w:pPr>
  </w:style>
  <w:style w:type="character" w:customStyle="1" w:styleId="PtaChar">
    <w:name w:val="Päta Char"/>
    <w:basedOn w:val="Predvolenpsmoodseku"/>
    <w:link w:val="Pta"/>
    <w:uiPriority w:val="99"/>
    <w:rsid w:val="00751D35"/>
    <w:rPr>
      <w:rFonts w:ascii="Times New Roman" w:eastAsia="Times New Roman" w:hAnsi="Times New Roman" w:cs="Times New Roman"/>
      <w:sz w:val="24"/>
      <w:szCs w:val="24"/>
      <w:lang w:val="sk-SK" w:eastAsia="sk-SK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90375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7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A2283-EE39-45A6-AF6D-1F627A35D0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1993</Words>
  <Characters>11363</Characters>
  <Application>Microsoft Office Word</Application>
  <DocSecurity>4</DocSecurity>
  <Lines>94</Lines>
  <Paragraphs>26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BSK</Company>
  <LinksUpToDate>false</LinksUpToDate>
  <CharactersWithSpaces>13330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Jozef Chynoranský</dc:creator>
  <cp:lastModifiedBy>Diana Kovačovská</cp:lastModifiedBy>
  <cp:revision>2</cp:revision>
  <cp:lastPrinted>2016-08-25T13:20:00Z</cp:lastPrinted>
  <dcterms:created xsi:type="dcterms:W3CDTF">2016-08-30T09:53:00Z</dcterms:created>
  <dcterms:modified xsi:type="dcterms:W3CDTF">2016-08-30T09:53:00Z</dcterms:modified>
</cp:coreProperties>
</file>