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56F6F5" w14:textId="77777777" w:rsidR="009F4B8D" w:rsidRDefault="009F4B8D" w:rsidP="009F4B8D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bookmarkStart w:id="0" w:name="_GoBack"/>
      <w:bookmarkEnd w:id="0"/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14:paraId="404CFCB4" w14:textId="77777777" w:rsidR="009F4B8D" w:rsidRDefault="009F4B8D" w:rsidP="009F4B8D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14:paraId="64876E37" w14:textId="77777777" w:rsidR="009F4B8D" w:rsidRDefault="009F4B8D" w:rsidP="009F4B8D">
      <w:pPr>
        <w:jc w:val="both"/>
        <w:rPr>
          <w:rFonts w:ascii="Arial" w:hAnsi="Arial" w:cs="Arial"/>
          <w:b/>
          <w:sz w:val="28"/>
          <w:szCs w:val="28"/>
        </w:rPr>
      </w:pPr>
    </w:p>
    <w:p w14:paraId="3A9C123E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14:paraId="10749B55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14:paraId="6477D84E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09. septembra 2016</w:t>
      </w:r>
    </w:p>
    <w:p w14:paraId="64B20CAA" w14:textId="77777777" w:rsidR="009F4B8D" w:rsidRDefault="009F4B8D" w:rsidP="009F4B8D">
      <w:pPr>
        <w:rPr>
          <w:rFonts w:ascii="Arial" w:hAnsi="Arial" w:cs="Arial"/>
          <w:sz w:val="22"/>
          <w:szCs w:val="22"/>
        </w:rPr>
      </w:pPr>
    </w:p>
    <w:p w14:paraId="1D9CB7EB" w14:textId="77777777" w:rsidR="009F4B8D" w:rsidRDefault="009F4B8D" w:rsidP="009F4B8D">
      <w:pPr>
        <w:rPr>
          <w:rFonts w:ascii="Arial" w:hAnsi="Arial" w:cs="Arial"/>
          <w:sz w:val="22"/>
          <w:szCs w:val="22"/>
        </w:rPr>
      </w:pPr>
    </w:p>
    <w:p w14:paraId="204863E7" w14:textId="77777777" w:rsidR="009F4B8D" w:rsidRDefault="009F4B8D" w:rsidP="009F4B8D">
      <w:pPr>
        <w:rPr>
          <w:rFonts w:ascii="Arial" w:hAnsi="Arial" w:cs="Arial"/>
          <w:sz w:val="22"/>
          <w:szCs w:val="22"/>
        </w:rPr>
      </w:pPr>
    </w:p>
    <w:p w14:paraId="142D4ADF" w14:textId="77777777" w:rsidR="009F4B8D" w:rsidRDefault="009F4B8D" w:rsidP="009F4B8D">
      <w:pPr>
        <w:rPr>
          <w:rFonts w:ascii="Arial" w:hAnsi="Arial" w:cs="Arial"/>
          <w:sz w:val="22"/>
          <w:szCs w:val="22"/>
        </w:rPr>
      </w:pPr>
    </w:p>
    <w:p w14:paraId="289DF819" w14:textId="77777777" w:rsidR="009F4B8D" w:rsidRDefault="009F4B8D" w:rsidP="009F4B8D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14:paraId="4F439B91" w14:textId="77777777" w:rsidR="009F4B8D" w:rsidRDefault="009F4B8D" w:rsidP="009F4B8D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14:paraId="6FB3E443" w14:textId="620F6D48" w:rsidR="009F4B8D" w:rsidRDefault="009F4B8D" w:rsidP="009F4B8D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na schválenie vstupu Bratislavského samosprávneho kraja do projektu „</w:t>
      </w:r>
      <w:r w:rsidR="00C65826" w:rsidRPr="00C65826">
        <w:rPr>
          <w:rFonts w:ascii="Arial" w:hAnsi="Arial" w:cs="Arial"/>
          <w:b/>
          <w:bCs/>
        </w:rPr>
        <w:t>Vytvorenie a rekonštrukcia strednej odbornej školy Ivanská cesta 21 na Centrum odborného vzdelávania a prípravy v stavebníctve</w:t>
      </w:r>
      <w:r>
        <w:rPr>
          <w:rFonts w:ascii="Arial" w:hAnsi="Arial" w:cs="Arial"/>
          <w:b/>
          <w:bCs/>
        </w:rPr>
        <w:t>“ v rámci Integrovaného regionálneho operačného programu 2014-2020</w:t>
      </w:r>
    </w:p>
    <w:p w14:paraId="6348CF54" w14:textId="77777777" w:rsidR="009F4B8D" w:rsidRDefault="009F4B8D" w:rsidP="009F4B8D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14:paraId="7B46C66B" w14:textId="77777777" w:rsidR="009F4B8D" w:rsidRDefault="009F4B8D" w:rsidP="009F4B8D">
      <w:pPr>
        <w:rPr>
          <w:rFonts w:ascii="Arial" w:hAnsi="Arial" w:cs="Arial"/>
          <w:sz w:val="22"/>
          <w:szCs w:val="22"/>
        </w:rPr>
      </w:pPr>
    </w:p>
    <w:p w14:paraId="6536EF34" w14:textId="77777777" w:rsidR="009F4B8D" w:rsidRDefault="009F4B8D" w:rsidP="009F4B8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0783934F" w14:textId="77777777" w:rsidR="009F4B8D" w:rsidRDefault="009F4B8D" w:rsidP="009F4B8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5DB6E303" w14:textId="77777777" w:rsidR="009F4B8D" w:rsidRDefault="009F4B8D" w:rsidP="009F4B8D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4C2FD576" w14:textId="77777777" w:rsidR="009F4B8D" w:rsidRDefault="009F4B8D" w:rsidP="009F4B8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621CF4DE" w14:textId="77777777" w:rsidR="009F4B8D" w:rsidRDefault="009F4B8D" w:rsidP="009F4B8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14:paraId="0BEAE329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4D194EB2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5EECE259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14:paraId="40B44873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5F4C2EA1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14:paraId="08A5C1F0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14:paraId="5A0DD9CB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60693722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3F74ECE4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14:paraId="03B0C2FE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2F354DC9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14:paraId="2AF5E4BF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Oddelenia stratégie a územného rozvoja</w:t>
      </w:r>
    </w:p>
    <w:p w14:paraId="36554D3A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01807BBF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Ján Kollár</w:t>
      </w:r>
    </w:p>
    <w:p w14:paraId="3918016A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vedúceho Oddelenia riadenia projektov</w:t>
      </w:r>
    </w:p>
    <w:p w14:paraId="68FB0DBB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024ABC84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14:paraId="082ED7EB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14:paraId="081DFC30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01606F2F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14:paraId="6B9619AB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14:paraId="7863A5E0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</w:p>
    <w:p w14:paraId="21DF8D12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14:paraId="1833A769" w14:textId="77777777" w:rsidR="009F4B8D" w:rsidRDefault="009F4B8D" w:rsidP="009F4B8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14:paraId="10AA1FA5" w14:textId="77777777" w:rsidR="009F4B8D" w:rsidRDefault="009F4B8D" w:rsidP="009F4B8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698CAEC4" w14:textId="77777777" w:rsidR="009F4B8D" w:rsidRDefault="009F4B8D" w:rsidP="009F4B8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55198D63" w14:textId="77777777" w:rsidR="009F4B8D" w:rsidRDefault="009F4B8D" w:rsidP="009F4B8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5051F64A" w14:textId="77777777" w:rsidR="009F4B8D" w:rsidRDefault="009F4B8D" w:rsidP="009F4B8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14:paraId="5BD230D6" w14:textId="7F5785B6" w:rsidR="00D0515A" w:rsidRPr="009F4B8D" w:rsidRDefault="009F4B8D" w:rsidP="009F4B8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september 2016</w:t>
      </w:r>
    </w:p>
    <w:p w14:paraId="111D9659" w14:textId="77777777" w:rsidR="00C65826" w:rsidRDefault="00C65826" w:rsidP="00EA65D8">
      <w:pPr>
        <w:jc w:val="center"/>
        <w:rPr>
          <w:rFonts w:ascii="Arial" w:hAnsi="Arial" w:cs="Arial"/>
          <w:spacing w:val="70"/>
        </w:rPr>
      </w:pPr>
    </w:p>
    <w:p w14:paraId="7959E621" w14:textId="5773D0C9" w:rsidR="00F46A7C" w:rsidRPr="00EA65D8" w:rsidRDefault="00F46A7C" w:rsidP="00EA65D8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t>Návrh uznesenia</w:t>
      </w:r>
    </w:p>
    <w:p w14:paraId="08DE7CF9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5A6D0F08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4E6970D" w14:textId="77777777" w:rsidR="00F46A7C" w:rsidRDefault="00F46A7C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2016</w:t>
      </w:r>
    </w:p>
    <w:p w14:paraId="3D3D8BD7" w14:textId="008E6F5F" w:rsidR="00F46A7C" w:rsidRDefault="00617628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zo dňa 09.09. </w:t>
      </w:r>
      <w:r w:rsidR="00F46A7C">
        <w:rPr>
          <w:rFonts w:ascii="Arial" w:hAnsi="Arial" w:cs="Arial"/>
          <w:sz w:val="22"/>
          <w:szCs w:val="22"/>
        </w:rPr>
        <w:t>2016</w:t>
      </w:r>
    </w:p>
    <w:p w14:paraId="7D2A80D5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629D616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4AAE1677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3A0A49B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4D78BD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C1BFC5D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14:paraId="48AD460A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A64C7B3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474DDE3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14:paraId="1153BD8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3A0407D6" w14:textId="7814B337" w:rsidR="00F609F7" w:rsidRPr="00F609F7" w:rsidRDefault="00F609F7" w:rsidP="00F609F7">
      <w:pPr>
        <w:jc w:val="both"/>
        <w:rPr>
          <w:rFonts w:ascii="Arial" w:hAnsi="Arial" w:cs="Arial"/>
          <w:sz w:val="22"/>
          <w:szCs w:val="22"/>
        </w:rPr>
      </w:pPr>
      <w:r w:rsidRPr="00F609F7">
        <w:rPr>
          <w:rFonts w:ascii="Arial" w:hAnsi="Arial" w:cs="Arial"/>
          <w:b/>
          <w:sz w:val="22"/>
          <w:szCs w:val="22"/>
        </w:rPr>
        <w:t>A.1</w:t>
      </w:r>
      <w:r w:rsidRPr="00F609F7">
        <w:rPr>
          <w:rFonts w:ascii="Arial" w:hAnsi="Arial" w:cs="Arial"/>
          <w:sz w:val="22"/>
          <w:szCs w:val="22"/>
        </w:rPr>
        <w:t xml:space="preserve"> predloženie projektového zámeru v rámci Integrovaného regionálneho operačného programu 2014-2020, Prioritná os č.2, „Ľahší prístup k efektívnym a kvalitnejším verejným službám“ za účelom realizácie projektu „</w:t>
      </w:r>
      <w:r>
        <w:rPr>
          <w:rFonts w:ascii="Arial" w:hAnsi="Arial" w:cs="Arial"/>
          <w:sz w:val="22"/>
          <w:szCs w:val="22"/>
        </w:rPr>
        <w:t>Vytvorenie a rekonštrukcia CO</w:t>
      </w:r>
      <w:r w:rsidRPr="00F609F7">
        <w:rPr>
          <w:rFonts w:ascii="Arial" w:hAnsi="Arial" w:cs="Arial"/>
          <w:sz w:val="22"/>
          <w:szCs w:val="22"/>
        </w:rPr>
        <w:t xml:space="preserve">VP </w:t>
      </w:r>
      <w:r>
        <w:rPr>
          <w:rFonts w:ascii="Arial" w:hAnsi="Arial" w:cs="Arial"/>
          <w:sz w:val="22"/>
          <w:szCs w:val="22"/>
        </w:rPr>
        <w:t>Ivanská cesta 21</w:t>
      </w:r>
      <w:r w:rsidRPr="00F609F7">
        <w:rPr>
          <w:rFonts w:ascii="Arial" w:hAnsi="Arial" w:cs="Arial"/>
          <w:sz w:val="22"/>
          <w:szCs w:val="22"/>
        </w:rPr>
        <w:t>“, ktorého ciele sú v súlade s platným územným plánom BSK a platným Programom hospodárskeho rozvoja a sociálneho rozvoja Bratislavského samosprávneho kraja na roky 2014-2020;</w:t>
      </w:r>
    </w:p>
    <w:p w14:paraId="47AD619A" w14:textId="77777777" w:rsidR="00F609F7" w:rsidRPr="00F609F7" w:rsidRDefault="00F609F7" w:rsidP="00F609F7">
      <w:pPr>
        <w:pStyle w:val="Odsekzoznamu"/>
        <w:jc w:val="both"/>
        <w:rPr>
          <w:rFonts w:ascii="Arial" w:hAnsi="Arial" w:cs="Arial"/>
          <w:sz w:val="22"/>
          <w:szCs w:val="22"/>
        </w:rPr>
      </w:pPr>
    </w:p>
    <w:p w14:paraId="61862803" w14:textId="77777777" w:rsidR="00F609F7" w:rsidRPr="00F609F7" w:rsidRDefault="00F609F7" w:rsidP="00F609F7">
      <w:pPr>
        <w:jc w:val="both"/>
        <w:rPr>
          <w:rFonts w:ascii="Arial" w:hAnsi="Arial" w:cs="Arial"/>
          <w:sz w:val="22"/>
          <w:szCs w:val="22"/>
        </w:rPr>
      </w:pPr>
      <w:r w:rsidRPr="00F609F7">
        <w:rPr>
          <w:rFonts w:ascii="Arial" w:hAnsi="Arial" w:cs="Arial"/>
          <w:b/>
          <w:sz w:val="22"/>
          <w:szCs w:val="22"/>
        </w:rPr>
        <w:t>A.2</w:t>
      </w:r>
      <w:r w:rsidRPr="00F609F7">
        <w:rPr>
          <w:rFonts w:ascii="Arial" w:hAnsi="Arial" w:cs="Arial"/>
          <w:sz w:val="22"/>
          <w:szCs w:val="22"/>
        </w:rPr>
        <w:t xml:space="preserve"> zabezpečenie realizácie projektu Bratislavským samosprávnym krajom v súlade s podmienkami poskytnutia pomoci;</w:t>
      </w:r>
    </w:p>
    <w:p w14:paraId="72B9D779" w14:textId="77777777" w:rsidR="00F609F7" w:rsidRPr="00F609F7" w:rsidRDefault="00F609F7" w:rsidP="00F609F7">
      <w:pPr>
        <w:pStyle w:val="Odsekzoznamu"/>
        <w:jc w:val="both"/>
        <w:rPr>
          <w:rFonts w:ascii="Arial" w:hAnsi="Arial" w:cs="Arial"/>
          <w:sz w:val="22"/>
          <w:szCs w:val="22"/>
        </w:rPr>
      </w:pPr>
    </w:p>
    <w:p w14:paraId="40D8139A" w14:textId="5E8C3BBC" w:rsidR="00F46A7C" w:rsidRPr="00F609F7" w:rsidRDefault="00F609F7" w:rsidP="00F609F7">
      <w:pPr>
        <w:pStyle w:val="Odsekzoznamu"/>
        <w:ind w:left="0"/>
        <w:jc w:val="both"/>
        <w:rPr>
          <w:rFonts w:ascii="Arial" w:hAnsi="Arial" w:cs="Arial"/>
          <w:spacing w:val="70"/>
        </w:rPr>
      </w:pPr>
      <w:r w:rsidRPr="00F609F7">
        <w:rPr>
          <w:rFonts w:ascii="Arial" w:hAnsi="Arial" w:cs="Arial"/>
          <w:b/>
          <w:sz w:val="22"/>
          <w:szCs w:val="22"/>
        </w:rPr>
        <w:t>A.3</w:t>
      </w:r>
      <w:r w:rsidRPr="00F609F7">
        <w:rPr>
          <w:rFonts w:ascii="Arial" w:hAnsi="Arial" w:cs="Arial"/>
          <w:sz w:val="22"/>
          <w:szCs w:val="22"/>
        </w:rPr>
        <w:t xml:space="preserve">  zabezpečenie finančných prostriedkov na spolufinancovanie realizovaného projektu vo výške 375 000,00 EUR</w:t>
      </w:r>
    </w:p>
    <w:p w14:paraId="3C74C7F9" w14:textId="77777777"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14:paraId="67286ACE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14964864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463D8DA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14:paraId="658309B2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F17DE15" w14:textId="77777777"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14:paraId="01AFC577" w14:textId="7EBDC161" w:rsidR="00F46A7C" w:rsidRDefault="00475538" w:rsidP="00F46A7C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="00F46A7C"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14:paraId="4F372731" w14:textId="7777777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14:paraId="10B69676" w14:textId="3F02AEE5" w:rsidR="00C4263F" w:rsidRPr="009471E4" w:rsidRDefault="00C4263F" w:rsidP="00C4263F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lastRenderedPageBreak/>
        <w:t>B.1</w:t>
      </w:r>
      <w:r w:rsidRPr="009471E4">
        <w:rPr>
          <w:rFonts w:ascii="Arial" w:hAnsi="Arial" w:cs="Arial"/>
          <w:sz w:val="22"/>
          <w:szCs w:val="22"/>
        </w:rPr>
        <w:t xml:space="preserve">  zabezpečiť vyčlenenie finančných prostriedkov na realizáciu projektu </w:t>
      </w:r>
      <w:r>
        <w:rPr>
          <w:rFonts w:ascii="Arial" w:hAnsi="Arial" w:cs="Arial"/>
          <w:sz w:val="22"/>
          <w:szCs w:val="22"/>
        </w:rPr>
        <w:t>„Vytvorenie a rekonštrukcia COVP Ivanská cesta 21</w:t>
      </w:r>
      <w:r w:rsidRPr="00F00E09">
        <w:rPr>
          <w:rFonts w:ascii="Arial" w:hAnsi="Arial" w:cs="Arial"/>
          <w:sz w:val="22"/>
          <w:szCs w:val="22"/>
        </w:rPr>
        <w:t>“</w:t>
      </w:r>
      <w:r>
        <w:rPr>
          <w:rFonts w:ascii="Arial" w:hAnsi="Arial" w:cs="Arial"/>
          <w:sz w:val="22"/>
          <w:szCs w:val="22"/>
        </w:rPr>
        <w:t xml:space="preserve"> </w:t>
      </w:r>
      <w:r w:rsidRPr="00F00E09">
        <w:rPr>
          <w:rFonts w:ascii="Arial" w:hAnsi="Arial" w:cs="Arial"/>
          <w:sz w:val="22"/>
          <w:szCs w:val="22"/>
        </w:rPr>
        <w:t>v rámci Integrovaného</w:t>
      </w:r>
      <w:r>
        <w:rPr>
          <w:rFonts w:ascii="Arial" w:hAnsi="Arial" w:cs="Arial"/>
          <w:sz w:val="22"/>
          <w:szCs w:val="22"/>
        </w:rPr>
        <w:t xml:space="preserve"> regionálneho operačného programu 2014–2020, v rozpočte BSK na roky 2017–</w:t>
      </w:r>
      <w:r w:rsidRPr="009471E4">
        <w:rPr>
          <w:rFonts w:ascii="Arial" w:hAnsi="Arial" w:cs="Arial"/>
          <w:sz w:val="22"/>
          <w:szCs w:val="22"/>
        </w:rPr>
        <w:t>2019 vo výške 3 </w:t>
      </w:r>
      <w:r>
        <w:rPr>
          <w:rFonts w:ascii="Arial" w:hAnsi="Arial" w:cs="Arial"/>
          <w:sz w:val="22"/>
          <w:szCs w:val="22"/>
        </w:rPr>
        <w:t>7</w:t>
      </w:r>
      <w:r w:rsidRPr="009471E4">
        <w:rPr>
          <w:rFonts w:ascii="Arial" w:hAnsi="Arial" w:cs="Arial"/>
          <w:sz w:val="22"/>
          <w:szCs w:val="22"/>
        </w:rPr>
        <w:t>00 000,00 EUR, spolufinancovaného z Európskeho</w:t>
      </w:r>
      <w:r>
        <w:rPr>
          <w:rFonts w:ascii="Arial" w:hAnsi="Arial" w:cs="Arial"/>
          <w:sz w:val="22"/>
          <w:szCs w:val="22"/>
        </w:rPr>
        <w:t xml:space="preserve"> fondu regionálneho rozvoja pri</w:t>
      </w:r>
      <w:r w:rsidRPr="009471E4">
        <w:rPr>
          <w:rFonts w:ascii="Arial" w:hAnsi="Arial" w:cs="Arial"/>
          <w:sz w:val="22"/>
          <w:szCs w:val="22"/>
        </w:rPr>
        <w:t xml:space="preserve"> vlastnom spolufinancovaní vo výške </w:t>
      </w:r>
      <w:r>
        <w:rPr>
          <w:rFonts w:ascii="Arial" w:hAnsi="Arial" w:cs="Arial"/>
          <w:sz w:val="22"/>
          <w:szCs w:val="22"/>
        </w:rPr>
        <w:t xml:space="preserve">375 000,00 EUR, </w:t>
      </w:r>
      <w:r w:rsidRPr="00350678">
        <w:rPr>
          <w:rFonts w:ascii="Arial" w:hAnsi="Arial" w:cs="Arial"/>
          <w:sz w:val="22"/>
          <w:szCs w:val="22"/>
        </w:rPr>
        <w:t>z toho povinné spolufinancovanie 5% v hodnote 175 000,00 EUR a iné vlastné zdroje v hodnote 200 000,00 EUR.</w:t>
      </w:r>
    </w:p>
    <w:p w14:paraId="769FE84E" w14:textId="77777777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14:paraId="5E36772C" w14:textId="1C4A44A1" w:rsidR="000E49FC" w:rsidRPr="00C04AAF" w:rsidRDefault="00D0515A" w:rsidP="000E49FC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T: </w:t>
      </w:r>
      <w:r w:rsidR="000E49FC" w:rsidRPr="00C04AAF">
        <w:rPr>
          <w:rFonts w:ascii="Arial" w:hAnsi="Arial" w:cs="Arial"/>
          <w:sz w:val="22"/>
        </w:rPr>
        <w:t>31.12. 2016</w:t>
      </w:r>
    </w:p>
    <w:p w14:paraId="369A2F7A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41C2B1E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7AF08E5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70F521B7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071B523C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3E2E78E0" w14:textId="77777777" w:rsidR="00914DA5" w:rsidRPr="00B14D06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17E0023E" w14:textId="77777777"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14:paraId="07C2C856" w14:textId="77777777" w:rsidR="00387F5D" w:rsidRDefault="00387F5D" w:rsidP="00387F5D">
      <w:pPr>
        <w:rPr>
          <w:rFonts w:ascii="Arial" w:hAnsi="Arial" w:cs="Arial"/>
          <w:sz w:val="22"/>
          <w:szCs w:val="22"/>
        </w:rPr>
      </w:pPr>
    </w:p>
    <w:p w14:paraId="568C4D7A" w14:textId="77777777" w:rsidR="0072331D" w:rsidRDefault="0072331D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3E73600E" w14:textId="77777777" w:rsidR="00F46A7C" w:rsidRDefault="00F46A7C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49A4071A" w14:textId="77777777" w:rsidR="00C4263F" w:rsidRDefault="00C4263F" w:rsidP="00C4263F">
      <w:pPr>
        <w:rPr>
          <w:rFonts w:ascii="Arial" w:hAnsi="Arial" w:cs="Arial"/>
          <w:b/>
          <w:sz w:val="22"/>
          <w:szCs w:val="22"/>
        </w:rPr>
      </w:pPr>
    </w:p>
    <w:p w14:paraId="5F853109" w14:textId="2D58FB0E" w:rsidR="00271C7B" w:rsidRPr="004C1521" w:rsidRDefault="00271C7B" w:rsidP="00C4263F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t>D ô v o d o v á   s p r á v a</w:t>
      </w:r>
    </w:p>
    <w:p w14:paraId="13B71FCE" w14:textId="77777777"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14:paraId="7CB2B8FF" w14:textId="047028F8" w:rsidR="00811614" w:rsidRDefault="00DC1DB3" w:rsidP="00212CC9">
      <w:pPr>
        <w:spacing w:before="120" w:after="120"/>
        <w:jc w:val="both"/>
        <w:rPr>
          <w:rFonts w:ascii="Arial" w:hAnsi="Arial" w:cs="Arial"/>
          <w:sz w:val="20"/>
          <w:szCs w:val="22"/>
        </w:rPr>
      </w:pPr>
      <w:r w:rsidRPr="00387F5D">
        <w:rPr>
          <w:rFonts w:ascii="Arial" w:hAnsi="Arial" w:cs="Arial"/>
          <w:sz w:val="22"/>
        </w:rPr>
        <w:t>Bratislavský samosprávny kraj</w:t>
      </w:r>
      <w:r w:rsidR="000E49FC">
        <w:rPr>
          <w:rFonts w:ascii="Arial" w:hAnsi="Arial" w:cs="Arial"/>
          <w:sz w:val="22"/>
        </w:rPr>
        <w:t xml:space="preserve"> </w:t>
      </w:r>
      <w:r w:rsidR="000E49FC" w:rsidRPr="00387F5D">
        <w:rPr>
          <w:rFonts w:ascii="Arial" w:hAnsi="Arial" w:cs="Arial"/>
          <w:sz w:val="22"/>
        </w:rPr>
        <w:t xml:space="preserve">(ďalej len </w:t>
      </w:r>
      <w:r w:rsidR="000E49FC">
        <w:rPr>
          <w:rFonts w:ascii="Arial" w:hAnsi="Arial" w:cs="Arial"/>
          <w:sz w:val="22"/>
        </w:rPr>
        <w:t>„</w:t>
      </w:r>
      <w:r w:rsidR="000E49FC" w:rsidRPr="00387F5D">
        <w:rPr>
          <w:rFonts w:ascii="Arial" w:hAnsi="Arial" w:cs="Arial"/>
          <w:sz w:val="22"/>
        </w:rPr>
        <w:t>BSK</w:t>
      </w:r>
      <w:r w:rsidR="000E49FC">
        <w:rPr>
          <w:rFonts w:ascii="Arial" w:hAnsi="Arial" w:cs="Arial"/>
          <w:sz w:val="22"/>
        </w:rPr>
        <w:t>“</w:t>
      </w:r>
      <w:r w:rsidR="000E49FC" w:rsidRPr="00387F5D">
        <w:rPr>
          <w:rFonts w:ascii="Arial" w:hAnsi="Arial" w:cs="Arial"/>
          <w:sz w:val="22"/>
        </w:rPr>
        <w:t>)</w:t>
      </w:r>
      <w:r w:rsidRPr="00387F5D">
        <w:rPr>
          <w:rFonts w:ascii="Arial" w:hAnsi="Arial" w:cs="Arial"/>
          <w:sz w:val="22"/>
        </w:rPr>
        <w:t xml:space="preserve"> n</w:t>
      </w:r>
      <w:r w:rsidR="00A33497" w:rsidRPr="00387F5D">
        <w:rPr>
          <w:rFonts w:ascii="Arial" w:hAnsi="Arial" w:cs="Arial"/>
          <w:sz w:val="22"/>
        </w:rPr>
        <w:t>a základe schváleného materiál</w:t>
      </w:r>
      <w:r w:rsidR="00A33497" w:rsidRPr="00387F5D">
        <w:rPr>
          <w:rFonts w:ascii="Arial" w:hAnsi="Arial" w:cs="Arial"/>
          <w:sz w:val="22"/>
          <w:szCs w:val="22"/>
        </w:rPr>
        <w:t xml:space="preserve">u: </w:t>
      </w:r>
      <w:r w:rsidRPr="00387F5D">
        <w:rPr>
          <w:rFonts w:ascii="Arial" w:hAnsi="Arial" w:cs="Arial"/>
          <w:sz w:val="22"/>
          <w:szCs w:val="22"/>
        </w:rPr>
        <w:t>Plnenie Akčného plánu Úradu Bratislavského samosprávneho kraja</w:t>
      </w:r>
      <w:r w:rsidR="000E49FC">
        <w:rPr>
          <w:rFonts w:ascii="Arial" w:hAnsi="Arial" w:cs="Arial"/>
          <w:sz w:val="22"/>
          <w:szCs w:val="22"/>
        </w:rPr>
        <w:t xml:space="preserve"> </w:t>
      </w:r>
      <w:r w:rsidR="000E49FC" w:rsidRPr="00387F5D">
        <w:rPr>
          <w:rFonts w:ascii="Arial" w:hAnsi="Arial" w:cs="Arial"/>
          <w:sz w:val="22"/>
          <w:szCs w:val="22"/>
        </w:rPr>
        <w:t xml:space="preserve">(ďalej len </w:t>
      </w:r>
      <w:r w:rsidR="000E49FC">
        <w:rPr>
          <w:rFonts w:ascii="Arial" w:hAnsi="Arial" w:cs="Arial"/>
          <w:sz w:val="22"/>
          <w:szCs w:val="22"/>
        </w:rPr>
        <w:t>„</w:t>
      </w:r>
      <w:r w:rsidR="000E49FC" w:rsidRPr="00387F5D">
        <w:rPr>
          <w:rFonts w:ascii="Arial" w:hAnsi="Arial" w:cs="Arial"/>
          <w:sz w:val="22"/>
          <w:szCs w:val="22"/>
        </w:rPr>
        <w:t xml:space="preserve">Akčný </w:t>
      </w:r>
      <w:r w:rsidR="000E49FC" w:rsidRPr="00387F5D">
        <w:rPr>
          <w:rFonts w:ascii="Arial" w:hAnsi="Arial" w:cs="Arial"/>
          <w:sz w:val="22"/>
        </w:rPr>
        <w:t>plán BSK</w:t>
      </w:r>
      <w:r w:rsidR="000E49FC">
        <w:rPr>
          <w:rFonts w:ascii="Arial" w:hAnsi="Arial" w:cs="Arial"/>
          <w:sz w:val="22"/>
        </w:rPr>
        <w:t>“</w:t>
      </w:r>
      <w:r w:rsidR="000E49FC" w:rsidRPr="00387F5D">
        <w:rPr>
          <w:rFonts w:ascii="Arial" w:hAnsi="Arial" w:cs="Arial"/>
          <w:sz w:val="22"/>
        </w:rPr>
        <w:t>)</w:t>
      </w:r>
      <w:r w:rsidR="000E49FC" w:rsidRPr="00387F5D">
        <w:rPr>
          <w:rFonts w:ascii="Arial" w:hAnsi="Arial" w:cs="Arial"/>
          <w:sz w:val="22"/>
          <w:szCs w:val="22"/>
        </w:rPr>
        <w:t xml:space="preserve"> </w:t>
      </w:r>
      <w:r w:rsidRPr="00387F5D">
        <w:rPr>
          <w:rFonts w:ascii="Arial" w:hAnsi="Arial" w:cs="Arial"/>
          <w:sz w:val="22"/>
          <w:szCs w:val="22"/>
        </w:rPr>
        <w:t>pre implementáciu Programu hospodárskeho a sociálneho rozvoja Bratislavského samosprávneho kraja na roky 2014-2020</w:t>
      </w:r>
      <w:r w:rsidR="000E49FC">
        <w:rPr>
          <w:rFonts w:ascii="Arial" w:hAnsi="Arial" w:cs="Arial"/>
          <w:sz w:val="22"/>
          <w:szCs w:val="22"/>
        </w:rPr>
        <w:t>,</w:t>
      </w:r>
      <w:r w:rsidR="000E49FC">
        <w:rPr>
          <w:rFonts w:ascii="Arial" w:hAnsi="Arial" w:cs="Arial"/>
          <w:sz w:val="22"/>
        </w:rPr>
        <w:t xml:space="preserve"> U</w:t>
      </w:r>
      <w:r w:rsidR="00A33497" w:rsidRPr="00387F5D">
        <w:rPr>
          <w:rFonts w:ascii="Arial" w:hAnsi="Arial" w:cs="Arial"/>
          <w:sz w:val="22"/>
        </w:rPr>
        <w:t>znesenie č. 1</w:t>
      </w:r>
      <w:r w:rsidRPr="00387F5D">
        <w:rPr>
          <w:rFonts w:ascii="Arial" w:hAnsi="Arial" w:cs="Arial"/>
          <w:sz w:val="22"/>
        </w:rPr>
        <w:t>7</w:t>
      </w:r>
      <w:r w:rsidR="00A33497" w:rsidRPr="00387F5D">
        <w:rPr>
          <w:rFonts w:ascii="Arial" w:hAnsi="Arial" w:cs="Arial"/>
          <w:sz w:val="22"/>
        </w:rPr>
        <w:t>/201</w:t>
      </w:r>
      <w:r w:rsidRPr="00387F5D">
        <w:rPr>
          <w:rFonts w:ascii="Arial" w:hAnsi="Arial" w:cs="Arial"/>
          <w:sz w:val="22"/>
        </w:rPr>
        <w:t>6</w:t>
      </w:r>
      <w:r w:rsidR="00A33497" w:rsidRPr="00387F5D">
        <w:rPr>
          <w:rFonts w:ascii="Arial" w:hAnsi="Arial" w:cs="Arial"/>
          <w:sz w:val="22"/>
        </w:rPr>
        <w:t xml:space="preserve"> zo zasadnutia Zastupiteľstva Bratislavského </w:t>
      </w:r>
      <w:r w:rsidR="000E49FC">
        <w:rPr>
          <w:rFonts w:ascii="Arial" w:hAnsi="Arial" w:cs="Arial"/>
          <w:sz w:val="22"/>
        </w:rPr>
        <w:t xml:space="preserve">samosprávneho kraja </w:t>
      </w:r>
      <w:r w:rsidR="00A33497" w:rsidRPr="00387F5D">
        <w:rPr>
          <w:rFonts w:ascii="Arial" w:hAnsi="Arial" w:cs="Arial"/>
          <w:sz w:val="22"/>
        </w:rPr>
        <w:t xml:space="preserve">zo dňa </w:t>
      </w:r>
      <w:r w:rsidRPr="00387F5D">
        <w:rPr>
          <w:rFonts w:ascii="Arial" w:hAnsi="Arial" w:cs="Arial"/>
          <w:sz w:val="22"/>
        </w:rPr>
        <w:t>19</w:t>
      </w:r>
      <w:r w:rsidR="00A33497" w:rsidRPr="00387F5D">
        <w:rPr>
          <w:rFonts w:ascii="Arial" w:hAnsi="Arial" w:cs="Arial"/>
          <w:sz w:val="22"/>
        </w:rPr>
        <w:t>.02.201</w:t>
      </w:r>
      <w:r w:rsidRPr="00387F5D">
        <w:rPr>
          <w:rFonts w:ascii="Arial" w:hAnsi="Arial" w:cs="Arial"/>
          <w:sz w:val="22"/>
        </w:rPr>
        <w:t>6 plánuje predložiť</w:t>
      </w:r>
      <w:r w:rsidR="00811614">
        <w:rPr>
          <w:rFonts w:ascii="Arial" w:hAnsi="Arial" w:cs="Arial"/>
          <w:sz w:val="22"/>
        </w:rPr>
        <w:t xml:space="preserve"> </w:t>
      </w:r>
      <w:r w:rsidR="000E49FC" w:rsidRPr="000E49FC">
        <w:rPr>
          <w:rFonts w:ascii="Arial" w:hAnsi="Arial" w:cs="Arial"/>
          <w:sz w:val="22"/>
        </w:rPr>
        <w:t>po vyhlásení výzvy z Integrovaného regionálneho operačného programu 2014–2020 (ďalej len „IROP“)  projektový zámer k</w:t>
      </w:r>
      <w:r w:rsidR="00D0515A">
        <w:rPr>
          <w:rFonts w:ascii="Arial" w:hAnsi="Arial" w:cs="Arial"/>
          <w:sz w:val="22"/>
        </w:rPr>
        <w:t> </w:t>
      </w:r>
      <w:r w:rsidR="000E49FC" w:rsidRPr="000E49FC">
        <w:rPr>
          <w:rFonts w:ascii="Arial" w:hAnsi="Arial" w:cs="Arial"/>
          <w:sz w:val="22"/>
        </w:rPr>
        <w:t>projektu</w:t>
      </w:r>
      <w:r w:rsidR="00D0515A">
        <w:rPr>
          <w:rFonts w:ascii="Arial" w:hAnsi="Arial" w:cs="Arial"/>
          <w:sz w:val="22"/>
        </w:rPr>
        <w:t xml:space="preserve"> č. OŠMaŠ_4</w:t>
      </w:r>
      <w:r w:rsidR="00811614">
        <w:rPr>
          <w:rFonts w:ascii="Arial" w:hAnsi="Arial" w:cs="Arial"/>
          <w:sz w:val="22"/>
        </w:rPr>
        <w:t xml:space="preserve"> </w:t>
      </w:r>
      <w:r w:rsidRPr="009D4A2B">
        <w:rPr>
          <w:rFonts w:ascii="Arial" w:hAnsi="Arial" w:cs="Arial"/>
          <w:b/>
          <w:sz w:val="22"/>
        </w:rPr>
        <w:t>„</w:t>
      </w:r>
      <w:r w:rsidR="009D4A2B" w:rsidRPr="009D4A2B">
        <w:rPr>
          <w:rFonts w:ascii="Arial" w:hAnsi="Arial" w:cs="Arial"/>
          <w:b/>
          <w:sz w:val="22"/>
        </w:rPr>
        <w:t>Vytvorenie a rekonštrukcia strednej odbornej školy Ivanská cesta 21 na Centrum odborného vzdelávania a prípravy v stavebníctve</w:t>
      </w:r>
      <w:r w:rsidR="00811614" w:rsidRPr="009D4A2B">
        <w:rPr>
          <w:rFonts w:ascii="Arial" w:hAnsi="Arial" w:cs="Arial"/>
          <w:b/>
          <w:sz w:val="22"/>
        </w:rPr>
        <w:t>“</w:t>
      </w:r>
      <w:r w:rsidR="000557DA" w:rsidRPr="009D4A2B">
        <w:rPr>
          <w:rFonts w:ascii="Arial" w:hAnsi="Arial" w:cs="Arial"/>
          <w:sz w:val="22"/>
        </w:rPr>
        <w:t>.</w:t>
      </w:r>
      <w:r w:rsidR="000557DA" w:rsidRPr="00387F5D">
        <w:rPr>
          <w:rFonts w:ascii="Arial" w:hAnsi="Arial" w:cs="Arial"/>
          <w:sz w:val="22"/>
        </w:rPr>
        <w:t xml:space="preserve"> </w:t>
      </w:r>
      <w:r w:rsidR="000E49FC" w:rsidRPr="00D0515A">
        <w:rPr>
          <w:rFonts w:ascii="Arial" w:hAnsi="Arial" w:cs="Arial"/>
          <w:sz w:val="22"/>
        </w:rPr>
        <w:t xml:space="preserve">Projekt bol pripravený v súlade s podmienkami IROP a kľúčovými krokmi implementácie Akčného plánu BSK. </w:t>
      </w:r>
      <w:r w:rsidR="000E49FC" w:rsidRPr="00D0515A">
        <w:rPr>
          <w:rFonts w:ascii="Arial" w:hAnsi="Arial" w:cs="Arial"/>
          <w:b/>
          <w:sz w:val="22"/>
        </w:rPr>
        <w:t>V spolupráci s Odborom školstva, mládeže a športu a Strednou odbornou školou Ivanská cesta 21</w:t>
      </w:r>
      <w:r w:rsidR="00D0515A">
        <w:rPr>
          <w:rFonts w:ascii="Arial" w:hAnsi="Arial" w:cs="Arial"/>
          <w:b/>
          <w:sz w:val="22"/>
        </w:rPr>
        <w:t>,</w:t>
      </w:r>
      <w:r w:rsidR="000E49FC" w:rsidRPr="00D0515A">
        <w:rPr>
          <w:rFonts w:ascii="Arial" w:hAnsi="Arial" w:cs="Arial"/>
          <w:b/>
          <w:sz w:val="22"/>
        </w:rPr>
        <w:t xml:space="preserve"> bol pripravený </w:t>
      </w:r>
      <w:r w:rsidR="000E49FC" w:rsidRPr="00D0515A">
        <w:rPr>
          <w:rFonts w:ascii="Arial" w:hAnsi="Arial" w:cs="Arial"/>
          <w:b/>
          <w:bCs/>
          <w:sz w:val="22"/>
        </w:rPr>
        <w:t>ideový zámer</w:t>
      </w:r>
      <w:r w:rsidR="000E49FC" w:rsidRPr="00D0515A">
        <w:rPr>
          <w:rFonts w:ascii="Arial" w:hAnsi="Arial" w:cs="Arial"/>
          <w:b/>
          <w:sz w:val="22"/>
        </w:rPr>
        <w:t xml:space="preserve"> pre projekty rozvoja Centier odborného vzdelávania a prípravy (ďalej len „COVP“).</w:t>
      </w:r>
      <w:r w:rsidR="000E49FC" w:rsidRPr="00387F5D">
        <w:rPr>
          <w:rFonts w:ascii="Arial" w:hAnsi="Arial" w:cs="Arial"/>
          <w:sz w:val="22"/>
        </w:rPr>
        <w:t xml:space="preserve"> Ideový zámer popísal proces</w:t>
      </w:r>
      <w:r w:rsidR="000E49FC">
        <w:rPr>
          <w:rFonts w:ascii="Arial" w:hAnsi="Arial" w:cs="Arial"/>
          <w:sz w:val="22"/>
        </w:rPr>
        <w:t xml:space="preserve"> prípravy a realizácie projektu</w:t>
      </w:r>
      <w:r w:rsidR="000E49FC" w:rsidRPr="00387F5D">
        <w:rPr>
          <w:rFonts w:ascii="Arial" w:hAnsi="Arial" w:cs="Arial"/>
          <w:sz w:val="22"/>
        </w:rPr>
        <w:t xml:space="preserve">, zhrnul súčasný </w:t>
      </w:r>
      <w:r w:rsidR="000E49FC">
        <w:rPr>
          <w:rFonts w:ascii="Arial" w:hAnsi="Arial" w:cs="Arial"/>
          <w:sz w:val="22"/>
        </w:rPr>
        <w:t xml:space="preserve">stav </w:t>
      </w:r>
      <w:r w:rsidR="000E49FC" w:rsidRPr="00387F5D">
        <w:rPr>
          <w:rFonts w:ascii="Arial" w:hAnsi="Arial" w:cs="Arial"/>
          <w:sz w:val="22"/>
        </w:rPr>
        <w:t>a analyzoval možnosti financovania</w:t>
      </w:r>
      <w:r w:rsidR="000E49FC" w:rsidRPr="00387F5D">
        <w:rPr>
          <w:rFonts w:ascii="Arial" w:hAnsi="Arial" w:cs="Arial"/>
          <w:sz w:val="20"/>
          <w:szCs w:val="22"/>
        </w:rPr>
        <w:t>.</w:t>
      </w:r>
    </w:p>
    <w:p w14:paraId="734BED23" w14:textId="59059B1D" w:rsidR="00D957B6" w:rsidRPr="00811614" w:rsidRDefault="00DC1DB3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9D4A2B">
        <w:rPr>
          <w:rFonts w:ascii="Arial" w:hAnsi="Arial" w:cs="Arial"/>
          <w:sz w:val="22"/>
          <w:szCs w:val="22"/>
        </w:rPr>
        <w:t xml:space="preserve">Následne bol spracovaný </w:t>
      </w:r>
      <w:r w:rsidR="00632B81">
        <w:rPr>
          <w:rFonts w:ascii="Arial" w:hAnsi="Arial" w:cs="Arial"/>
          <w:sz w:val="22"/>
          <w:szCs w:val="22"/>
        </w:rPr>
        <w:t>p</w:t>
      </w:r>
      <w:r w:rsidR="00030695" w:rsidRPr="009D4A2B">
        <w:rPr>
          <w:rFonts w:ascii="Arial" w:hAnsi="Arial" w:cs="Arial"/>
          <w:bCs/>
          <w:sz w:val="22"/>
          <w:szCs w:val="22"/>
        </w:rPr>
        <w:t>rojektový zámer</w:t>
      </w:r>
      <w:r w:rsidR="00811614" w:rsidRPr="009D4A2B">
        <w:rPr>
          <w:rFonts w:ascii="Arial" w:hAnsi="Arial" w:cs="Arial"/>
          <w:bCs/>
          <w:sz w:val="22"/>
          <w:szCs w:val="22"/>
        </w:rPr>
        <w:t xml:space="preserve"> pre Centrum odborného vzdelávania a prípravy </w:t>
      </w:r>
      <w:r w:rsidR="009D4A2B" w:rsidRPr="009D4A2B">
        <w:rPr>
          <w:rFonts w:ascii="Arial" w:hAnsi="Arial" w:cs="Arial"/>
          <w:sz w:val="22"/>
        </w:rPr>
        <w:t>pre oblasť stavebníctva v Strednej odbornej škole, Ivanská cesta 21,</w:t>
      </w:r>
      <w:r w:rsidR="00811614" w:rsidRPr="009D4A2B">
        <w:rPr>
          <w:rFonts w:ascii="Arial" w:hAnsi="Arial" w:cs="Arial"/>
          <w:sz w:val="22"/>
        </w:rPr>
        <w:t xml:space="preserve"> Bratislava</w:t>
      </w:r>
      <w:r w:rsidR="00A22D39" w:rsidRPr="009D4A2B">
        <w:rPr>
          <w:rFonts w:ascii="Arial" w:hAnsi="Arial" w:cs="Arial"/>
          <w:sz w:val="22"/>
        </w:rPr>
        <w:t xml:space="preserve"> (ďalej len „COVP </w:t>
      </w:r>
      <w:r w:rsidR="009D4A2B" w:rsidRPr="009D4A2B">
        <w:rPr>
          <w:rFonts w:ascii="Arial" w:hAnsi="Arial" w:cs="Arial"/>
          <w:sz w:val="22"/>
        </w:rPr>
        <w:t>Ivanská cesta 21</w:t>
      </w:r>
      <w:r w:rsidR="00A22D39" w:rsidRPr="009D4A2B">
        <w:rPr>
          <w:rFonts w:ascii="Arial" w:hAnsi="Arial" w:cs="Arial"/>
          <w:sz w:val="22"/>
        </w:rPr>
        <w:t>“), ktorého zriadenie bolo schválené Zastupiteľstvo</w:t>
      </w:r>
      <w:r w:rsidR="00B73AA2">
        <w:rPr>
          <w:rFonts w:ascii="Arial" w:hAnsi="Arial" w:cs="Arial"/>
          <w:sz w:val="22"/>
        </w:rPr>
        <w:t>m</w:t>
      </w:r>
      <w:r w:rsidR="00A22D39" w:rsidRPr="009D4A2B">
        <w:rPr>
          <w:rFonts w:ascii="Arial" w:hAnsi="Arial" w:cs="Arial"/>
          <w:sz w:val="22"/>
        </w:rPr>
        <w:t xml:space="preserve"> BSK </w:t>
      </w:r>
      <w:r w:rsidR="00D0515A">
        <w:rPr>
          <w:rFonts w:ascii="Arial" w:hAnsi="Arial" w:cs="Arial"/>
          <w:sz w:val="22"/>
        </w:rPr>
        <w:t xml:space="preserve">z </w:t>
      </w:r>
      <w:r w:rsidR="00A22D39" w:rsidRPr="009D4A2B">
        <w:rPr>
          <w:rFonts w:ascii="Arial" w:hAnsi="Arial" w:cs="Arial"/>
          <w:sz w:val="22"/>
        </w:rPr>
        <w:t xml:space="preserve">dňa </w:t>
      </w:r>
      <w:r w:rsidR="00B73AA2">
        <w:rPr>
          <w:rFonts w:ascii="Arial" w:hAnsi="Arial" w:cs="Arial"/>
          <w:sz w:val="22"/>
        </w:rPr>
        <w:t>24.10.</w:t>
      </w:r>
      <w:r w:rsidR="009D4A2B" w:rsidRPr="009D4A2B">
        <w:rPr>
          <w:rFonts w:ascii="Arial" w:hAnsi="Arial" w:cs="Arial"/>
          <w:sz w:val="22"/>
        </w:rPr>
        <w:t>2014</w:t>
      </w:r>
      <w:r w:rsidR="00B73AA2">
        <w:rPr>
          <w:rFonts w:ascii="Arial" w:hAnsi="Arial" w:cs="Arial"/>
          <w:sz w:val="22"/>
        </w:rPr>
        <w:t>, Uznesenie</w:t>
      </w:r>
      <w:r w:rsidR="00A22D39" w:rsidRPr="009D4A2B">
        <w:rPr>
          <w:rFonts w:ascii="Arial" w:hAnsi="Arial" w:cs="Arial"/>
          <w:sz w:val="22"/>
        </w:rPr>
        <w:t xml:space="preserve"> č. </w:t>
      </w:r>
      <w:r w:rsidR="009D4A2B" w:rsidRPr="009D4A2B">
        <w:rPr>
          <w:rFonts w:ascii="Arial" w:hAnsi="Arial" w:cs="Arial"/>
          <w:sz w:val="22"/>
        </w:rPr>
        <w:t>75/2014</w:t>
      </w:r>
      <w:r w:rsidR="00A22D39" w:rsidRPr="009D4A2B">
        <w:rPr>
          <w:rFonts w:ascii="Arial" w:hAnsi="Arial" w:cs="Arial"/>
          <w:sz w:val="22"/>
        </w:rPr>
        <w:t xml:space="preserve">. </w:t>
      </w:r>
      <w:r w:rsidR="00A22D39" w:rsidRPr="009D4A2B">
        <w:rPr>
          <w:rFonts w:ascii="Arial" w:hAnsi="Arial" w:cs="Arial"/>
          <w:bCs/>
          <w:sz w:val="22"/>
          <w:szCs w:val="22"/>
        </w:rPr>
        <w:t>Projektový zámer</w:t>
      </w:r>
      <w:r w:rsidR="00030695" w:rsidRPr="009D4A2B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9D4A2B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9D4A2B">
        <w:rPr>
          <w:rFonts w:ascii="Arial" w:hAnsi="Arial" w:cs="Arial"/>
          <w:sz w:val="22"/>
          <w:szCs w:val="22"/>
        </w:rPr>
        <w:t>kľúčový krok implementácie Akčného plánu BSK</w:t>
      </w:r>
      <w:r w:rsidRPr="009D4A2B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9D4A2B">
        <w:rPr>
          <w:rFonts w:ascii="Arial" w:hAnsi="Arial" w:cs="Arial"/>
          <w:sz w:val="22"/>
          <w:szCs w:val="22"/>
        </w:rPr>
        <w:t>rozvoja COVP</w:t>
      </w:r>
      <w:r w:rsidR="00A22D39" w:rsidRPr="009D4A2B">
        <w:rPr>
          <w:rFonts w:ascii="Arial" w:hAnsi="Arial" w:cs="Arial"/>
          <w:sz w:val="22"/>
          <w:szCs w:val="22"/>
        </w:rPr>
        <w:t xml:space="preserve"> </w:t>
      </w:r>
      <w:r w:rsidR="009D4A2B" w:rsidRPr="009D4A2B">
        <w:rPr>
          <w:rFonts w:ascii="Arial" w:hAnsi="Arial" w:cs="Arial"/>
          <w:sz w:val="22"/>
          <w:szCs w:val="22"/>
        </w:rPr>
        <w:t>Ivanská cesta 21</w:t>
      </w:r>
      <w:r w:rsidR="00030695" w:rsidRPr="009D4A2B">
        <w:rPr>
          <w:rFonts w:ascii="Arial" w:hAnsi="Arial" w:cs="Arial"/>
          <w:sz w:val="22"/>
          <w:szCs w:val="22"/>
        </w:rPr>
        <w:t xml:space="preserve">. Dôvodom vypracovania projektového zámeru </w:t>
      </w:r>
      <w:r w:rsidR="00AF0D60" w:rsidRPr="009D4A2B">
        <w:rPr>
          <w:rFonts w:ascii="Arial" w:hAnsi="Arial" w:cs="Arial"/>
          <w:sz w:val="22"/>
          <w:szCs w:val="22"/>
        </w:rPr>
        <w:t>bola</w:t>
      </w:r>
      <w:r w:rsidR="00030695" w:rsidRPr="009D4A2B">
        <w:rPr>
          <w:rFonts w:ascii="Arial" w:hAnsi="Arial" w:cs="Arial"/>
          <w:sz w:val="22"/>
          <w:szCs w:val="22"/>
        </w:rPr>
        <w:t xml:space="preserve"> potreba vytvorenia konkrétnych požiadaviek nevyhnutných pre zhotovenie projektovej dokumentácie. </w:t>
      </w:r>
      <w:r w:rsidR="000E49FC" w:rsidRPr="00D0515A">
        <w:rPr>
          <w:rFonts w:ascii="Arial" w:hAnsi="Arial" w:cs="Arial"/>
          <w:sz w:val="22"/>
          <w:szCs w:val="22"/>
        </w:rPr>
        <w:t>Obsahom je vypracovanie realizačnej projektovej dokumentácia pre stavebné povolenie vybraných objektov COVP Ivanská cesta 21. Získanie právoplatného stavebného povolenia sa očakáva v septembri 2016</w:t>
      </w:r>
      <w:r w:rsidR="000E49FC" w:rsidRPr="00D0515A">
        <w:rPr>
          <w:rFonts w:ascii="Arial" w:hAnsi="Arial" w:cs="Arial"/>
          <w:sz w:val="22"/>
        </w:rPr>
        <w:t>.</w:t>
      </w:r>
      <w:r w:rsidR="000E49FC" w:rsidRPr="00AC1BBD">
        <w:rPr>
          <w:rFonts w:ascii="Arial" w:hAnsi="Arial" w:cs="Arial"/>
          <w:sz w:val="22"/>
        </w:rPr>
        <w:t xml:space="preserve">  </w:t>
      </w:r>
    </w:p>
    <w:p w14:paraId="42D5469C" w14:textId="0DDA9204"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  <w:szCs w:val="22"/>
        </w:rPr>
        <w:t>IROP</w:t>
      </w:r>
      <w:r w:rsidR="00AF0D60" w:rsidRPr="00387F5D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387F5D">
        <w:rPr>
          <w:rFonts w:ascii="Arial" w:hAnsi="Arial" w:cs="Arial"/>
          <w:sz w:val="22"/>
          <w:szCs w:val="22"/>
        </w:rPr>
        <w:t>ozvoj</w:t>
      </w:r>
      <w:r w:rsidR="00AF0D60" w:rsidRPr="00387F5D">
        <w:rPr>
          <w:rFonts w:ascii="Arial" w:hAnsi="Arial" w:cs="Arial"/>
          <w:sz w:val="22"/>
          <w:szCs w:val="22"/>
        </w:rPr>
        <w:t>a</w:t>
      </w:r>
      <w:r w:rsidR="005C3F64" w:rsidRPr="00387F5D">
        <w:rPr>
          <w:rFonts w:ascii="Arial" w:hAnsi="Arial" w:cs="Arial"/>
          <w:sz w:val="22"/>
          <w:szCs w:val="22"/>
        </w:rPr>
        <w:t xml:space="preserve"> stredného</w:t>
      </w:r>
      <w:r w:rsidR="00AF0D60" w:rsidRPr="00387F5D">
        <w:rPr>
          <w:rFonts w:ascii="Arial" w:hAnsi="Arial" w:cs="Arial"/>
          <w:sz w:val="22"/>
          <w:szCs w:val="22"/>
        </w:rPr>
        <w:t xml:space="preserve"> odborného</w:t>
      </w:r>
      <w:r w:rsidR="005C3F64" w:rsidRPr="00387F5D">
        <w:rPr>
          <w:rFonts w:ascii="Arial" w:hAnsi="Arial" w:cs="Arial"/>
          <w:sz w:val="22"/>
          <w:szCs w:val="22"/>
        </w:rPr>
        <w:t xml:space="preserve"> vzdelávania</w:t>
      </w:r>
      <w:r w:rsidR="00AF0D60" w:rsidRPr="00387F5D">
        <w:rPr>
          <w:rFonts w:ascii="Arial" w:hAnsi="Arial" w:cs="Arial"/>
          <w:sz w:val="22"/>
          <w:szCs w:val="22"/>
        </w:rPr>
        <w:t>, ktoré bude</w:t>
      </w:r>
      <w:r w:rsidR="00B3388A" w:rsidRPr="00387F5D">
        <w:rPr>
          <w:rFonts w:ascii="Arial" w:hAnsi="Arial" w:cs="Arial"/>
          <w:sz w:val="22"/>
          <w:szCs w:val="22"/>
        </w:rPr>
        <w:t xml:space="preserve"> vychádza</w:t>
      </w:r>
      <w:r w:rsidR="00AF0D60" w:rsidRPr="00387F5D">
        <w:rPr>
          <w:rFonts w:ascii="Arial" w:hAnsi="Arial" w:cs="Arial"/>
          <w:sz w:val="22"/>
          <w:szCs w:val="22"/>
        </w:rPr>
        <w:t>ť</w:t>
      </w:r>
      <w:r w:rsidR="00B3388A" w:rsidRPr="00387F5D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387F5D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387F5D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387F5D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387F5D">
        <w:rPr>
          <w:rFonts w:ascii="Arial" w:hAnsi="Arial" w:cs="Arial"/>
          <w:sz w:val="22"/>
          <w:szCs w:val="22"/>
        </w:rPr>
        <w:t>ohľadom na existujúce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D957B6" w:rsidRPr="00387F5D">
        <w:rPr>
          <w:rFonts w:ascii="Arial" w:hAnsi="Arial" w:cs="Arial"/>
          <w:sz w:val="22"/>
          <w:szCs w:val="22"/>
        </w:rPr>
        <w:t>strategické dok</w:t>
      </w:r>
      <w:r w:rsidR="007542D8" w:rsidRPr="00387F5D">
        <w:rPr>
          <w:rFonts w:ascii="Arial" w:hAnsi="Arial" w:cs="Arial"/>
          <w:sz w:val="22"/>
          <w:szCs w:val="22"/>
        </w:rPr>
        <w:t>umenty</w:t>
      </w:r>
      <w:r w:rsidR="00AF0D60" w:rsidRPr="00387F5D">
        <w:rPr>
          <w:rFonts w:ascii="Arial" w:hAnsi="Arial" w:cs="Arial"/>
          <w:sz w:val="22"/>
          <w:szCs w:val="22"/>
        </w:rPr>
        <w:t xml:space="preserve"> kraja</w:t>
      </w:r>
      <w:r w:rsidR="007542D8" w:rsidRPr="00387F5D">
        <w:rPr>
          <w:rFonts w:ascii="Arial" w:hAnsi="Arial" w:cs="Arial"/>
          <w:sz w:val="22"/>
          <w:szCs w:val="22"/>
        </w:rPr>
        <w:t xml:space="preserve"> (</w:t>
      </w:r>
      <w:r w:rsidR="00AF0D60" w:rsidRPr="00387F5D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>
        <w:rPr>
          <w:rFonts w:ascii="Arial" w:hAnsi="Arial" w:cs="Arial"/>
          <w:sz w:val="22"/>
          <w:szCs w:val="22"/>
        </w:rPr>
        <w:t xml:space="preserve">j na roky </w:t>
      </w:r>
      <w:r>
        <w:rPr>
          <w:rFonts w:ascii="Arial" w:hAnsi="Arial" w:cs="Arial"/>
          <w:sz w:val="22"/>
          <w:szCs w:val="22"/>
        </w:rPr>
        <w:lastRenderedPageBreak/>
        <w:t>2014-2020, Regionálna integrovaná územná stratégia</w:t>
      </w:r>
      <w:r w:rsidR="00AF0D60" w:rsidRPr="00387F5D">
        <w:rPr>
          <w:rFonts w:ascii="Arial" w:hAnsi="Arial" w:cs="Arial"/>
          <w:sz w:val="22"/>
          <w:szCs w:val="22"/>
        </w:rPr>
        <w:t xml:space="preserve"> Bratislavského kraja na roky 2014-2020 a Regionálna stratégia výchovy a vzdelá</w:t>
      </w:r>
      <w:r w:rsidR="00D0515A">
        <w:rPr>
          <w:rFonts w:ascii="Arial" w:hAnsi="Arial" w:cs="Arial"/>
          <w:sz w:val="22"/>
          <w:szCs w:val="22"/>
        </w:rPr>
        <w:t>vania v SŠ v BSK na roky 2013–</w:t>
      </w:r>
      <w:r w:rsidR="00AF0D60" w:rsidRPr="00387F5D">
        <w:rPr>
          <w:rFonts w:ascii="Arial" w:hAnsi="Arial" w:cs="Arial"/>
          <w:sz w:val="22"/>
          <w:szCs w:val="22"/>
        </w:rPr>
        <w:t>2018</w:t>
      </w:r>
      <w:r>
        <w:rPr>
          <w:rFonts w:ascii="Arial" w:hAnsi="Arial" w:cs="Arial"/>
          <w:sz w:val="22"/>
          <w:szCs w:val="22"/>
        </w:rPr>
        <w:t>)</w:t>
      </w:r>
      <w:r w:rsidR="00FE476A" w:rsidRPr="00387F5D">
        <w:rPr>
          <w:rFonts w:ascii="Arial" w:hAnsi="Arial" w:cs="Arial"/>
          <w:sz w:val="22"/>
          <w:szCs w:val="22"/>
        </w:rPr>
        <w:t xml:space="preserve">. </w:t>
      </w:r>
      <w:r w:rsidR="00564688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>
        <w:rPr>
          <w:rFonts w:ascii="Arial" w:hAnsi="Arial" w:cs="Arial"/>
          <w:sz w:val="22"/>
        </w:rPr>
        <w:t>polupráca</w:t>
      </w:r>
      <w:r w:rsidR="00564688" w:rsidRPr="00387F5D">
        <w:rPr>
          <w:rFonts w:ascii="Arial" w:hAnsi="Arial" w:cs="Arial"/>
          <w:sz w:val="22"/>
        </w:rPr>
        <w:t xml:space="preserve"> s príslušnou stavovskou organizáciou alebo profesijnou organizáciou</w:t>
      </w:r>
      <w:r w:rsidR="00CF17DD">
        <w:rPr>
          <w:rFonts w:ascii="Arial" w:hAnsi="Arial" w:cs="Arial"/>
          <w:sz w:val="22"/>
          <w:szCs w:val="22"/>
        </w:rPr>
        <w:t>.</w:t>
      </w:r>
    </w:p>
    <w:p w14:paraId="0B02A1EC" w14:textId="77777777"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14:paraId="7F0A86A4" w14:textId="77777777"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14:paraId="51DC2C5A" w14:textId="77777777"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69E4C65" w14:textId="77777777"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1E56E0D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14:paraId="59BB946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vytvorenie technických podmienok pre inkluzívne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14:paraId="0C392FA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14:paraId="1B07AF30" w14:textId="2B19B29A" w:rsidR="00225CB9" w:rsidRPr="002D3E60" w:rsidRDefault="00A22D39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2D3E60">
        <w:rPr>
          <w:rFonts w:ascii="Arial" w:hAnsi="Arial" w:cs="Arial"/>
          <w:sz w:val="22"/>
          <w:szCs w:val="22"/>
        </w:rPr>
        <w:t xml:space="preserve">Na základe </w:t>
      </w:r>
      <w:r w:rsidR="009A754B" w:rsidRPr="002D3E60">
        <w:rPr>
          <w:rFonts w:ascii="Arial" w:hAnsi="Arial" w:cs="Arial"/>
          <w:sz w:val="22"/>
          <w:szCs w:val="22"/>
        </w:rPr>
        <w:t>posúdenia</w:t>
      </w:r>
      <w:r w:rsidRPr="002D3E60">
        <w:rPr>
          <w:rFonts w:ascii="Arial" w:hAnsi="Arial" w:cs="Arial"/>
          <w:sz w:val="22"/>
          <w:szCs w:val="22"/>
        </w:rPr>
        <w:t xml:space="preserve"> skutkového stavu objektov</w:t>
      </w:r>
      <w:r w:rsidR="009A754B" w:rsidRPr="002D3E60">
        <w:rPr>
          <w:rFonts w:ascii="Arial" w:hAnsi="Arial" w:cs="Arial"/>
          <w:sz w:val="22"/>
          <w:szCs w:val="22"/>
        </w:rPr>
        <w:t xml:space="preserve"> </w:t>
      </w:r>
      <w:r w:rsidR="002D3E60" w:rsidRPr="002D3E60">
        <w:rPr>
          <w:rFonts w:ascii="Arial" w:hAnsi="Arial" w:cs="Arial"/>
          <w:sz w:val="22"/>
          <w:szCs w:val="22"/>
        </w:rPr>
        <w:t>Budova združených dielní (ďalej len „BZD“)</w:t>
      </w:r>
      <w:r w:rsidR="009A754B" w:rsidRPr="002D3E60">
        <w:rPr>
          <w:rFonts w:ascii="Arial" w:hAnsi="Arial" w:cs="Arial"/>
          <w:sz w:val="22"/>
          <w:szCs w:val="22"/>
        </w:rPr>
        <w:t>,</w:t>
      </w:r>
      <w:r w:rsidR="002D3E60" w:rsidRPr="002D3E60">
        <w:rPr>
          <w:rFonts w:ascii="Arial" w:hAnsi="Arial" w:cs="Arial"/>
          <w:sz w:val="22"/>
          <w:szCs w:val="22"/>
        </w:rPr>
        <w:t xml:space="preserve"> Budova jedálne, Prevádzková budova č. 27, Internát s. č. 4346, Vonkajšie športoviská, Škola, Internát s. č. 4348 a Garáže,</w:t>
      </w:r>
      <w:r w:rsidR="009A754B" w:rsidRPr="002D3E60">
        <w:rPr>
          <w:rFonts w:ascii="Arial" w:hAnsi="Arial" w:cs="Arial"/>
          <w:sz w:val="22"/>
          <w:szCs w:val="22"/>
        </w:rPr>
        <w:t xml:space="preserve"> ktoré patria pod</w:t>
      </w:r>
      <w:r w:rsidRPr="002D3E60">
        <w:rPr>
          <w:rFonts w:ascii="Arial" w:hAnsi="Arial" w:cs="Arial"/>
          <w:sz w:val="22"/>
          <w:szCs w:val="22"/>
        </w:rPr>
        <w:t xml:space="preserve"> COVP </w:t>
      </w:r>
      <w:r w:rsidR="002D3E60" w:rsidRPr="002D3E60">
        <w:rPr>
          <w:rFonts w:ascii="Arial" w:hAnsi="Arial" w:cs="Arial"/>
          <w:sz w:val="22"/>
          <w:szCs w:val="22"/>
        </w:rPr>
        <w:t xml:space="preserve">Ivanská cesta 21, vzhľadom na charakter týchto </w:t>
      </w:r>
      <w:r w:rsidR="009A754B" w:rsidRPr="002D3E60">
        <w:rPr>
          <w:rFonts w:ascii="Arial" w:hAnsi="Arial" w:cs="Arial"/>
          <w:sz w:val="22"/>
          <w:szCs w:val="22"/>
        </w:rPr>
        <w:t xml:space="preserve">objektov, požiadaviek školy, finančných možností a podmienok IROP je predmetom </w:t>
      </w:r>
      <w:r w:rsidR="000E49FC">
        <w:rPr>
          <w:rFonts w:ascii="Arial" w:hAnsi="Arial" w:cs="Arial"/>
          <w:sz w:val="22"/>
          <w:szCs w:val="22"/>
        </w:rPr>
        <w:t>projektu objekt</w:t>
      </w:r>
      <w:r w:rsidR="002D3E60" w:rsidRPr="002D3E60">
        <w:rPr>
          <w:rFonts w:ascii="Arial" w:hAnsi="Arial" w:cs="Arial"/>
          <w:sz w:val="22"/>
          <w:szCs w:val="22"/>
        </w:rPr>
        <w:t xml:space="preserve"> BZD</w:t>
      </w:r>
      <w:r w:rsidR="009A754B" w:rsidRPr="002D3E60">
        <w:rPr>
          <w:rFonts w:ascii="Arial" w:hAnsi="Arial" w:cs="Arial"/>
          <w:sz w:val="22"/>
          <w:szCs w:val="22"/>
        </w:rPr>
        <w:t xml:space="preserve">. </w:t>
      </w:r>
    </w:p>
    <w:p w14:paraId="247E9C4D" w14:textId="77777777" w:rsidR="00F17FA3" w:rsidRDefault="00F17FA3" w:rsidP="006B612A">
      <w:pPr>
        <w:pStyle w:val="Bezriadkovania"/>
        <w:jc w:val="both"/>
        <w:rPr>
          <w:rFonts w:ascii="Arial" w:eastAsia="Times New Roman" w:hAnsi="Arial" w:cs="Arial"/>
          <w:highlight w:val="yellow"/>
          <w:lang w:eastAsia="sk-SK"/>
        </w:rPr>
      </w:pPr>
    </w:p>
    <w:p w14:paraId="6B10F864" w14:textId="318F338E" w:rsidR="00A23337" w:rsidRDefault="00724438" w:rsidP="00A23337">
      <w:pPr>
        <w:pStyle w:val="Bezriadkovania"/>
        <w:jc w:val="both"/>
        <w:rPr>
          <w:rFonts w:ascii="Arial" w:hAnsi="Arial" w:cs="Arial"/>
          <w:iCs/>
        </w:rPr>
      </w:pPr>
      <w:r w:rsidRPr="002D3E60">
        <w:rPr>
          <w:rFonts w:ascii="Arial" w:hAnsi="Arial" w:cs="Arial"/>
        </w:rPr>
        <w:t xml:space="preserve">Projekt COVP </w:t>
      </w:r>
      <w:r w:rsidR="002D3E60">
        <w:rPr>
          <w:rFonts w:ascii="Arial" w:hAnsi="Arial" w:cs="Arial"/>
        </w:rPr>
        <w:t>Ivanská cesta 21, objekt BZD</w:t>
      </w:r>
      <w:r w:rsidR="00D0515A">
        <w:rPr>
          <w:rFonts w:ascii="Arial" w:hAnsi="Arial" w:cs="Arial"/>
        </w:rPr>
        <w:t>,</w:t>
      </w:r>
      <w:r w:rsidRPr="00724438">
        <w:rPr>
          <w:rFonts w:ascii="Arial" w:hAnsi="Arial" w:cs="Arial"/>
        </w:rPr>
        <w:t xml:space="preserve"> </w:t>
      </w:r>
      <w:r w:rsidR="000E49FC" w:rsidRPr="00724438">
        <w:rPr>
          <w:rFonts w:ascii="Arial" w:hAnsi="Arial" w:cs="Arial"/>
        </w:rPr>
        <w:t xml:space="preserve">pre získanie externých zdrojov financovania z IROP musí spĺňať podmienky prioritnej osi č.2: </w:t>
      </w:r>
      <w:r w:rsidR="000E49FC">
        <w:rPr>
          <w:rFonts w:ascii="Arial" w:hAnsi="Arial" w:cs="Arial"/>
        </w:rPr>
        <w:t>„</w:t>
      </w:r>
      <w:r w:rsidR="000E49FC" w:rsidRPr="00724438">
        <w:rPr>
          <w:rFonts w:ascii="Arial" w:hAnsi="Arial" w:cs="Arial"/>
        </w:rPr>
        <w:t>Ľahší prístup k efektívnejším a kvalitnejším verejným službám</w:t>
      </w:r>
      <w:r w:rsidR="000E49FC">
        <w:rPr>
          <w:rFonts w:ascii="Arial" w:hAnsi="Arial" w:cs="Arial"/>
        </w:rPr>
        <w:t>“</w:t>
      </w:r>
      <w:r w:rsidR="000E49FC" w:rsidRPr="00724438">
        <w:rPr>
          <w:rFonts w:ascii="Arial" w:hAnsi="Arial" w:cs="Arial"/>
        </w:rPr>
        <w:t>, i</w:t>
      </w:r>
      <w:r w:rsidR="000E49FC" w:rsidRPr="00724438">
        <w:rPr>
          <w:rFonts w:ascii="Arial" w:hAnsi="Arial" w:cs="Arial"/>
          <w:bCs/>
        </w:rPr>
        <w:t>nvestičn</w:t>
      </w:r>
      <w:r w:rsidR="000E49FC">
        <w:rPr>
          <w:rFonts w:ascii="Arial" w:hAnsi="Arial" w:cs="Arial"/>
          <w:bCs/>
        </w:rPr>
        <w:t>ej</w:t>
      </w:r>
      <w:r w:rsidR="000E49FC" w:rsidRPr="00724438">
        <w:rPr>
          <w:rFonts w:ascii="Arial" w:hAnsi="Arial" w:cs="Arial"/>
          <w:bCs/>
        </w:rPr>
        <w:t xml:space="preserve"> priorit</w:t>
      </w:r>
      <w:r w:rsidR="000E49FC">
        <w:rPr>
          <w:rFonts w:ascii="Arial" w:hAnsi="Arial" w:cs="Arial"/>
          <w:bCs/>
        </w:rPr>
        <w:t>y</w:t>
      </w:r>
      <w:r w:rsidR="000E49FC" w:rsidRPr="00724438">
        <w:rPr>
          <w:rFonts w:ascii="Arial" w:hAnsi="Arial" w:cs="Arial"/>
          <w:bCs/>
        </w:rPr>
        <w:t xml:space="preserve"> č. 2.2: </w:t>
      </w:r>
      <w:r w:rsidR="000E49FC">
        <w:rPr>
          <w:rFonts w:ascii="Arial" w:hAnsi="Arial" w:cs="Arial"/>
          <w:bCs/>
        </w:rPr>
        <w:t>„</w:t>
      </w:r>
      <w:r w:rsidR="000E49FC" w:rsidRPr="00724438">
        <w:rPr>
          <w:rFonts w:ascii="Arial" w:hAnsi="Arial" w:cs="Arial"/>
          <w:bCs/>
          <w:iCs/>
        </w:rPr>
        <w:t>Investovanie do vzdelania, školení a odbornej prípravy, zručností a celoživotného vzdelávania prostredníctvom vývoja vzdelávacej a výcvikovej infraštruktúry</w:t>
      </w:r>
      <w:r w:rsidR="000E49FC">
        <w:rPr>
          <w:rFonts w:ascii="Arial" w:hAnsi="Arial" w:cs="Arial"/>
          <w:bCs/>
          <w:iCs/>
        </w:rPr>
        <w:t>“</w:t>
      </w:r>
      <w:r w:rsidR="000E49FC" w:rsidRPr="00724438">
        <w:rPr>
          <w:rFonts w:ascii="Arial" w:hAnsi="Arial" w:cs="Arial"/>
          <w:bCs/>
          <w:iCs/>
        </w:rPr>
        <w:t xml:space="preserve"> a musí prispievať k š</w:t>
      </w:r>
      <w:r w:rsidR="000E49FC" w:rsidRPr="00724438">
        <w:rPr>
          <w:rFonts w:ascii="Arial" w:hAnsi="Arial" w:cs="Arial"/>
        </w:rPr>
        <w:t>pecifick</w:t>
      </w:r>
      <w:r w:rsidR="000E49FC">
        <w:rPr>
          <w:rFonts w:ascii="Arial" w:hAnsi="Arial" w:cs="Arial"/>
        </w:rPr>
        <w:t>ému</w:t>
      </w:r>
      <w:r w:rsidR="000E49FC" w:rsidRPr="00724438">
        <w:rPr>
          <w:rFonts w:ascii="Arial" w:hAnsi="Arial" w:cs="Arial"/>
        </w:rPr>
        <w:t xml:space="preserve"> cieľu 2.2.3: </w:t>
      </w:r>
      <w:r w:rsidR="000E49FC">
        <w:rPr>
          <w:rFonts w:ascii="Arial" w:hAnsi="Arial" w:cs="Arial"/>
        </w:rPr>
        <w:t>„</w:t>
      </w:r>
      <w:r w:rsidR="000E49FC" w:rsidRPr="00724438">
        <w:rPr>
          <w:rFonts w:ascii="Arial" w:hAnsi="Arial" w:cs="Arial"/>
          <w:iCs/>
        </w:rPr>
        <w:t>Zvýšenie počtu žiakov stredných odborných škôl na praktickom vyučovaní</w:t>
      </w:r>
      <w:r w:rsidR="000E49FC">
        <w:rPr>
          <w:rFonts w:ascii="Arial" w:hAnsi="Arial" w:cs="Arial"/>
          <w:iCs/>
        </w:rPr>
        <w:t>“. Projekt zároveň prispieva k integrovanému cieľu Regionálnej integrovanej územnej stratégie Bratislavského kraja na roky 2014-2020 č. 4: „Nové zručnosti poskytované odvetvovo špecializovaným vzdelávaním“.</w:t>
      </w:r>
    </w:p>
    <w:p w14:paraId="726B34C5" w14:textId="77777777" w:rsidR="000E49FC" w:rsidRDefault="000E49FC" w:rsidP="00A23337">
      <w:pPr>
        <w:pStyle w:val="Bezriadkovania"/>
        <w:jc w:val="both"/>
        <w:rPr>
          <w:rFonts w:ascii="Arial" w:hAnsi="Arial" w:cs="Arial"/>
          <w:b/>
        </w:rPr>
      </w:pPr>
    </w:p>
    <w:p w14:paraId="4DF7C100" w14:textId="54F89AF7" w:rsidR="00A23337" w:rsidRPr="006E18E8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6E18E8">
        <w:rPr>
          <w:rFonts w:ascii="Arial" w:hAnsi="Arial" w:cs="Arial"/>
          <w:b/>
        </w:rPr>
        <w:t xml:space="preserve">Špecifické ciele projektu </w:t>
      </w:r>
      <w:r w:rsidRPr="002D3E60">
        <w:rPr>
          <w:rFonts w:ascii="Arial" w:hAnsi="Arial" w:cs="Arial"/>
          <w:b/>
        </w:rPr>
        <w:t xml:space="preserve">COVP </w:t>
      </w:r>
      <w:r w:rsidR="002D3E60" w:rsidRPr="002D3E60">
        <w:rPr>
          <w:rFonts w:ascii="Arial" w:hAnsi="Arial" w:cs="Arial"/>
          <w:b/>
        </w:rPr>
        <w:t>I</w:t>
      </w:r>
      <w:r w:rsidR="002D3E60">
        <w:rPr>
          <w:rFonts w:ascii="Arial" w:hAnsi="Arial" w:cs="Arial"/>
          <w:b/>
        </w:rPr>
        <w:t>vanská cesta 21</w:t>
      </w:r>
      <w:r w:rsidR="006B612A" w:rsidRPr="006E18E8">
        <w:rPr>
          <w:rFonts w:ascii="Arial" w:hAnsi="Arial" w:cs="Arial"/>
          <w:b/>
        </w:rPr>
        <w:t>:</w:t>
      </w:r>
      <w:r w:rsidRPr="006E18E8">
        <w:rPr>
          <w:rFonts w:ascii="Arial" w:hAnsi="Arial" w:cs="Arial"/>
          <w:b/>
        </w:rPr>
        <w:t xml:space="preserve"> </w:t>
      </w:r>
    </w:p>
    <w:p w14:paraId="699AE1B7" w14:textId="77777777" w:rsidR="000E49FC" w:rsidRPr="000E49FC" w:rsidRDefault="000E49FC" w:rsidP="000E49FC">
      <w:pPr>
        <w:pStyle w:val="Bezriadkovania"/>
        <w:numPr>
          <w:ilvl w:val="0"/>
          <w:numId w:val="42"/>
        </w:numPr>
        <w:jc w:val="both"/>
        <w:rPr>
          <w:rFonts w:ascii="Arial" w:hAnsi="Arial" w:cs="Arial"/>
        </w:rPr>
      </w:pPr>
      <w:r w:rsidRPr="000E49FC">
        <w:rPr>
          <w:rFonts w:ascii="Arial" w:hAnsi="Arial" w:cs="Arial"/>
        </w:rPr>
        <w:t>nové vybavenie priestorov pre odborné vzdelávanie, prípravu a ďalšie vzdelávanie rešpektujúce nové technologické postupy v odvetví,</w:t>
      </w:r>
    </w:p>
    <w:p w14:paraId="75D20677" w14:textId="77777777" w:rsidR="000E49FC" w:rsidRPr="000E49FC" w:rsidRDefault="000E49FC" w:rsidP="000E49FC">
      <w:pPr>
        <w:pStyle w:val="Bezriadkovania"/>
        <w:numPr>
          <w:ilvl w:val="0"/>
          <w:numId w:val="42"/>
        </w:numPr>
        <w:jc w:val="both"/>
        <w:rPr>
          <w:rFonts w:ascii="Arial" w:hAnsi="Arial" w:cs="Arial"/>
        </w:rPr>
      </w:pPr>
      <w:r w:rsidRPr="000E49FC">
        <w:rPr>
          <w:rFonts w:ascii="Arial" w:hAnsi="Arial" w:cs="Arial"/>
        </w:rPr>
        <w:t>zmena na energeticky efektívne Centrá odborného vzdelávania a prípravy prispievajúc k zlepšeniu životného prostredia,</w:t>
      </w:r>
    </w:p>
    <w:p w14:paraId="154EED08" w14:textId="77777777" w:rsidR="000E49FC" w:rsidRPr="000E49FC" w:rsidRDefault="000E49FC" w:rsidP="000E49FC">
      <w:pPr>
        <w:pStyle w:val="Bezriadkovania"/>
        <w:numPr>
          <w:ilvl w:val="0"/>
          <w:numId w:val="42"/>
        </w:numPr>
        <w:jc w:val="both"/>
        <w:rPr>
          <w:rFonts w:ascii="Arial" w:hAnsi="Arial" w:cs="Arial"/>
        </w:rPr>
      </w:pPr>
      <w:r w:rsidRPr="000E49FC">
        <w:rPr>
          <w:rFonts w:ascii="Arial" w:hAnsi="Arial" w:cs="Arial"/>
        </w:rPr>
        <w:t>zvýšenie počtu žiakov s lepšími kľúčovými kompetencií žiakov Centier odborného vzdelávania a prípravy.</w:t>
      </w:r>
    </w:p>
    <w:p w14:paraId="7840C6A1" w14:textId="77777777" w:rsidR="005560BC" w:rsidRPr="006B612A" w:rsidRDefault="005560BC" w:rsidP="006B612A">
      <w:pPr>
        <w:pStyle w:val="Bezriadkovania"/>
        <w:jc w:val="both"/>
        <w:rPr>
          <w:rFonts w:ascii="Arial" w:hAnsi="Arial" w:cs="Arial"/>
        </w:rPr>
      </w:pPr>
    </w:p>
    <w:p w14:paraId="6A258BBE" w14:textId="0E625E15" w:rsidR="00CF15B6" w:rsidRPr="005F2924" w:rsidRDefault="006B612A" w:rsidP="005F2924">
      <w:pPr>
        <w:pStyle w:val="Bezriadkovania"/>
        <w:jc w:val="both"/>
        <w:rPr>
          <w:rFonts w:ascii="Arial" w:hAnsi="Arial" w:cs="Arial"/>
        </w:rPr>
      </w:pPr>
      <w:r w:rsidRPr="00FE48B3">
        <w:rPr>
          <w:rFonts w:ascii="Arial" w:hAnsi="Arial" w:cs="Arial"/>
          <w:b/>
        </w:rPr>
        <w:t xml:space="preserve">Väzba na príslušné aktivity </w:t>
      </w:r>
      <w:r w:rsidR="00724438">
        <w:rPr>
          <w:rFonts w:ascii="Arial" w:hAnsi="Arial" w:cs="Arial"/>
          <w:b/>
        </w:rPr>
        <w:t>IROP</w:t>
      </w:r>
      <w:r w:rsidRPr="00FE48B3">
        <w:rPr>
          <w:rFonts w:ascii="Arial" w:hAnsi="Arial" w:cs="Arial"/>
          <w:b/>
        </w:rPr>
        <w:t>:</w:t>
      </w:r>
      <w:r w:rsidRPr="006B612A">
        <w:rPr>
          <w:rFonts w:ascii="Arial" w:hAnsi="Arial" w:cs="Arial"/>
          <w:b/>
        </w:rPr>
        <w:t xml:space="preserve"> </w:t>
      </w:r>
      <w:r w:rsidR="00D0515A" w:rsidRPr="00D0515A">
        <w:rPr>
          <w:rFonts w:ascii="Arial" w:hAnsi="Arial" w:cs="Arial"/>
        </w:rPr>
        <w:t>v</w:t>
      </w:r>
      <w:r w:rsidR="00D541E2" w:rsidRPr="005F2924">
        <w:rPr>
          <w:rFonts w:ascii="Arial" w:hAnsi="Arial" w:cs="Arial"/>
        </w:rPr>
        <w:t xml:space="preserve"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 </w:t>
      </w:r>
    </w:p>
    <w:p w14:paraId="3D6EF29B" w14:textId="77777777" w:rsidR="006B612A" w:rsidRPr="006B612A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14:paraId="1A1BBE8B" w14:textId="224D32CE" w:rsidR="008E5B33" w:rsidRPr="008E5B33" w:rsidRDefault="00E8508B" w:rsidP="008E5B33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Hlavné</w:t>
      </w:r>
      <w:r w:rsidR="006B612A" w:rsidRPr="00BE65A7">
        <w:rPr>
          <w:rFonts w:ascii="Arial" w:hAnsi="Arial" w:cs="Arial"/>
          <w:b/>
        </w:rPr>
        <w:t xml:space="preserve"> aktivit</w:t>
      </w:r>
      <w:r w:rsidR="00724438">
        <w:rPr>
          <w:rFonts w:ascii="Arial" w:hAnsi="Arial" w:cs="Arial"/>
          <w:b/>
        </w:rPr>
        <w:t xml:space="preserve">y projektu </w:t>
      </w:r>
      <w:r w:rsidR="002D3E60">
        <w:rPr>
          <w:rFonts w:ascii="Arial" w:hAnsi="Arial" w:cs="Arial"/>
          <w:b/>
        </w:rPr>
        <w:t>COVP Ivanská cesta 21</w:t>
      </w:r>
      <w:r w:rsidR="00724438">
        <w:rPr>
          <w:rFonts w:ascii="Arial" w:hAnsi="Arial" w:cs="Arial"/>
          <w:b/>
        </w:rPr>
        <w:t>:</w:t>
      </w:r>
      <w:r w:rsidR="006B612A" w:rsidRPr="006B612A">
        <w:rPr>
          <w:rFonts w:ascii="Arial" w:hAnsi="Arial" w:cs="Arial"/>
          <w:b/>
        </w:rPr>
        <w:t xml:space="preserve"> </w:t>
      </w:r>
      <w:r w:rsidR="008E5B33" w:rsidRPr="008E5B33">
        <w:rPr>
          <w:rFonts w:ascii="Arial" w:hAnsi="Arial" w:cs="Arial"/>
        </w:rPr>
        <w:t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</w:t>
      </w:r>
      <w:r w:rsidR="00D0515A">
        <w:rPr>
          <w:rFonts w:ascii="Arial" w:hAnsi="Arial" w:cs="Arial"/>
        </w:rPr>
        <w:t xml:space="preserve"> tým súvisiace stavebné úpravy.</w:t>
      </w:r>
    </w:p>
    <w:p w14:paraId="35699C95" w14:textId="6DDE81D6" w:rsidR="008E5B33" w:rsidRPr="008E5B33" w:rsidRDefault="008E5B33" w:rsidP="008E5B33">
      <w:pPr>
        <w:pStyle w:val="Bezriadkovania"/>
        <w:jc w:val="both"/>
        <w:rPr>
          <w:rFonts w:ascii="Arial" w:hAnsi="Arial" w:cs="Arial"/>
        </w:rPr>
      </w:pPr>
      <w:r w:rsidRPr="008E5B33">
        <w:rPr>
          <w:rFonts w:ascii="Arial" w:hAnsi="Arial" w:cs="Arial"/>
        </w:rPr>
        <w:t>Obstaranie a modernizácia materiálno- technického vybavenia internátov a s tým súvisiace stavebné úpravy vrátane prvkov inkluzívneho vzd</w:t>
      </w:r>
      <w:r w:rsidR="00D0515A">
        <w:rPr>
          <w:rFonts w:ascii="Arial" w:hAnsi="Arial" w:cs="Arial"/>
        </w:rPr>
        <w:t>elávania.</w:t>
      </w:r>
    </w:p>
    <w:p w14:paraId="2FA8E1E9" w14:textId="64F8AD0B" w:rsidR="008E5B33" w:rsidRPr="008E5B33" w:rsidRDefault="008E5B33" w:rsidP="008E5B33">
      <w:pPr>
        <w:pStyle w:val="Bezriadkovania"/>
        <w:jc w:val="both"/>
        <w:rPr>
          <w:rFonts w:ascii="Arial" w:hAnsi="Arial" w:cs="Arial"/>
        </w:rPr>
      </w:pPr>
      <w:r w:rsidRPr="008E5B33">
        <w:rPr>
          <w:rFonts w:ascii="Arial" w:hAnsi="Arial" w:cs="Arial"/>
        </w:rPr>
        <w:t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inkluzívneho vzdelávania a vybavenosťou pre širšiu komunitu centier od</w:t>
      </w:r>
      <w:r w:rsidR="00D0515A">
        <w:rPr>
          <w:rFonts w:ascii="Arial" w:hAnsi="Arial" w:cs="Arial"/>
        </w:rPr>
        <w:t>borného vzdelávania a prípravy.</w:t>
      </w:r>
    </w:p>
    <w:p w14:paraId="645E0471" w14:textId="20D096FD" w:rsidR="00CF15B6" w:rsidRDefault="008E5B33" w:rsidP="008E5B33">
      <w:pPr>
        <w:pStyle w:val="Bezriadkovania"/>
        <w:jc w:val="both"/>
        <w:rPr>
          <w:rFonts w:ascii="Arial" w:hAnsi="Arial" w:cs="Arial"/>
        </w:rPr>
      </w:pPr>
      <w:r w:rsidRPr="008E5B33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37E43C03" w14:textId="4846765C"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14:paraId="10A059D7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7E427E60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145D9A57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7A2BD2C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25C91729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424FC18E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1A5D4E24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37D4D16F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3DAE12DE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34F2922C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68893226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40CE46B3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77D5846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7DADB970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CE060F5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63612694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23774E6" w14:textId="2AD5B3D8" w:rsid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t>Vizualizácia projektu</w:t>
      </w:r>
    </w:p>
    <w:p w14:paraId="6C1A62C6" w14:textId="77777777" w:rsidR="006E51D2" w:rsidRPr="00E8508B" w:rsidRDefault="006E51D2" w:rsidP="00BE65A7">
      <w:pPr>
        <w:pStyle w:val="Bezriadkovania"/>
        <w:jc w:val="both"/>
        <w:rPr>
          <w:rFonts w:ascii="Arial" w:hAnsi="Arial" w:cs="Arial"/>
          <w:b/>
        </w:rPr>
      </w:pPr>
    </w:p>
    <w:p w14:paraId="05DD3E9E" w14:textId="21D25F90" w:rsidR="00B515E8" w:rsidRDefault="008F5828" w:rsidP="008F5828">
      <w:pPr>
        <w:pStyle w:val="Bezriadkovania"/>
        <w:rPr>
          <w:rFonts w:ascii="Arial" w:hAnsi="Arial" w:cs="Arial"/>
        </w:rPr>
      </w:pPr>
      <w:r>
        <w:rPr>
          <w:b/>
          <w:noProof/>
          <w:sz w:val="28"/>
          <w:szCs w:val="28"/>
          <w:lang w:eastAsia="sk-SK"/>
        </w:rPr>
        <w:lastRenderedPageBreak/>
        <w:drawing>
          <wp:inline distT="0" distB="0" distL="0" distR="0" wp14:anchorId="3CE0B28C" wp14:editId="162FA162">
            <wp:extent cx="4419600" cy="2755837"/>
            <wp:effectExtent l="0" t="0" r="0" b="6985"/>
            <wp:docPr id="2" name="Obrázok 2" descr="\\Docserver\redirections$\lrepan\My Documents\My Pictures\SOS_Zdruzene dielne_skutkovy sta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redirections$\lrepan\My Documents\My Pictures\SOS_Zdruzene dielne_skutkovy stav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4358" cy="2758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8D727" w14:textId="13A8A833" w:rsidR="008F5828" w:rsidRDefault="008F5828" w:rsidP="00BE65A7">
      <w:pPr>
        <w:pStyle w:val="Bezriadkovania"/>
        <w:jc w:val="both"/>
        <w:rPr>
          <w:rFonts w:ascii="Arial" w:hAnsi="Arial" w:cs="Arial"/>
        </w:rPr>
      </w:pPr>
    </w:p>
    <w:p w14:paraId="48495DE8" w14:textId="5FA8409D" w:rsidR="008F5828" w:rsidRDefault="008F5828" w:rsidP="008F5828">
      <w:pPr>
        <w:pStyle w:val="Bezriadkovania"/>
        <w:rPr>
          <w:rFonts w:ascii="Arial" w:hAnsi="Arial" w:cs="Arial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33F8D047" wp14:editId="7ADD3625">
            <wp:extent cx="4400550" cy="2743958"/>
            <wp:effectExtent l="0" t="0" r="0" b="0"/>
            <wp:docPr id="3" name="Obrázok 3" descr="\\Docserver\redirections$\lrepan\My Documents\My Pictures\SOS_Zdruzene dielne_navr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ocserver\redirections$\lrepan\My Documents\My Pictures\SOS_Zdruzene dielne_navrh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753" cy="2748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90A61" w14:textId="7B6C1BD8" w:rsidR="008F5828" w:rsidRDefault="008F5828" w:rsidP="00BE65A7">
      <w:pPr>
        <w:pStyle w:val="Bezriadkovania"/>
        <w:jc w:val="both"/>
        <w:rPr>
          <w:rFonts w:ascii="Arial" w:hAnsi="Arial" w:cs="Arial"/>
        </w:rPr>
      </w:pPr>
    </w:p>
    <w:p w14:paraId="7D75334A" w14:textId="77777777" w:rsidR="008F5828" w:rsidRDefault="008F5828" w:rsidP="00BE65A7">
      <w:pPr>
        <w:pStyle w:val="Bezriadkovania"/>
        <w:jc w:val="both"/>
        <w:rPr>
          <w:rFonts w:ascii="Arial" w:hAnsi="Arial" w:cs="Arial"/>
        </w:rPr>
      </w:pPr>
    </w:p>
    <w:p w14:paraId="13B7E587" w14:textId="52E21E9D" w:rsidR="00B515E8" w:rsidRDefault="00234C1C" w:rsidP="00F17FA3">
      <w:pPr>
        <w:pStyle w:val="Bezriadkovania"/>
        <w:rPr>
          <w:rFonts w:ascii="Arial" w:hAnsi="Arial" w:cs="Arial"/>
          <w:b/>
          <w:noProof/>
          <w:lang w:eastAsia="sk-SK"/>
        </w:rPr>
      </w:pP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  <w:noProof/>
          <w:lang w:eastAsia="sk-SK"/>
        </w:rPr>
        <w:t xml:space="preserve">     </w:t>
      </w:r>
    </w:p>
    <w:p w14:paraId="3B8C566A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563EC79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973E523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54FE488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AFBB4BA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709E1021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0283268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7E6A86E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604AFB70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47D034D9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B623FAC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53744587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5B07C969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DDC9FA2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70F67AE0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E49DC7C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DAE5E7F" w14:textId="2FBAD9FF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 w:rsidRPr="00F17FA3">
        <w:rPr>
          <w:rFonts w:ascii="Arial" w:hAnsi="Arial" w:cs="Arial"/>
          <w:noProof/>
          <w:lang w:eastAsia="sk-SK"/>
        </w:rPr>
        <w:t>Katastrálna mapa</w:t>
      </w:r>
    </w:p>
    <w:p w14:paraId="24334890" w14:textId="43EE195E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0500883" w14:textId="1B8FA5D8" w:rsidR="00F17FA3" w:rsidRDefault="006E51D2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  <w:r>
        <w:rPr>
          <w:rFonts w:ascii="Arial" w:hAnsi="Arial" w:cs="Arial"/>
          <w:noProof/>
          <w:u w:val="single"/>
          <w:lang w:eastAsia="sk-SK"/>
        </w:rPr>
        <w:t>Objekt Budova združených dielní</w:t>
      </w:r>
    </w:p>
    <w:p w14:paraId="558B202B" w14:textId="3E9670DC" w:rsidR="006E51D2" w:rsidRDefault="003C1BEE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  <w:r>
        <w:rPr>
          <w:rFonts w:ascii="Arial" w:hAnsi="Arial" w:cs="Arial"/>
          <w:noProof/>
          <w:u w:val="single"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748249" wp14:editId="619AB779">
                <wp:simplePos x="0" y="0"/>
                <wp:positionH relativeFrom="column">
                  <wp:posOffset>372413</wp:posOffset>
                </wp:positionH>
                <wp:positionV relativeFrom="paragraph">
                  <wp:posOffset>99253</wp:posOffset>
                </wp:positionV>
                <wp:extent cx="922351" cy="2313830"/>
                <wp:effectExtent l="0" t="0" r="87630" b="48895"/>
                <wp:wrapNone/>
                <wp:docPr id="1" name="Rovná spojovacia šípk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2351" cy="2313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EDBB20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1" o:spid="_x0000_s1026" type="#_x0000_t32" style="position:absolute;margin-left:29.3pt;margin-top:7.8pt;width:72.65pt;height:182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" strokecolor="#f68c36 [3049]">
                <v:stroke endarrow="block"/>
              </v:shape>
            </w:pict>
          </mc:Fallback>
        </mc:AlternateContent>
      </w:r>
    </w:p>
    <w:p w14:paraId="5DCBBD29" w14:textId="31832AFD" w:rsidR="006E51D2" w:rsidRPr="0007395B" w:rsidRDefault="006E51D2" w:rsidP="00A1694A">
      <w:pPr>
        <w:pStyle w:val="Bezriadkovania"/>
        <w:rPr>
          <w:noProof/>
          <w:lang w:eastAsia="sk-SK"/>
        </w:rPr>
      </w:pPr>
      <w:r w:rsidRPr="00A1694A">
        <w:rPr>
          <w:noProof/>
          <w:lang w:eastAsia="sk-SK"/>
        </w:rPr>
        <w:drawing>
          <wp:inline distT="0" distB="0" distL="0" distR="0" wp14:anchorId="676DF6D9" wp14:editId="1FA9640B">
            <wp:extent cx="3612522" cy="4499417"/>
            <wp:effectExtent l="0" t="0" r="6985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167" cy="451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328E9" w14:textId="18047D7E" w:rsidR="00F17FA3" w:rsidRDefault="00F17FA3" w:rsidP="00F17FA3">
      <w:pPr>
        <w:pStyle w:val="Bezriadkovania"/>
        <w:rPr>
          <w:rFonts w:ascii="Arial" w:hAnsi="Arial" w:cs="Arial"/>
          <w:b/>
        </w:rPr>
      </w:pPr>
    </w:p>
    <w:p w14:paraId="10ED3361" w14:textId="77777777" w:rsidR="00B515E8" w:rsidRPr="00BE65A7" w:rsidRDefault="00B515E8" w:rsidP="00BE65A7">
      <w:pPr>
        <w:pStyle w:val="Bezriadkovania"/>
        <w:jc w:val="both"/>
        <w:rPr>
          <w:rFonts w:ascii="Arial" w:hAnsi="Arial" w:cs="Arial"/>
          <w:b/>
        </w:rPr>
      </w:pPr>
    </w:p>
    <w:p w14:paraId="2BD8C4FE" w14:textId="4E7E06A7"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14:paraId="1480C571" w14:textId="7EA7895F"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14:paraId="4990E106" w14:textId="613B230D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="002D3E60">
        <w:rPr>
          <w:rFonts w:ascii="Arial" w:hAnsi="Arial" w:cs="Arial"/>
        </w:rPr>
        <w:t>COVP Ivanská cesta 21</w:t>
      </w:r>
      <w:r w:rsidR="003A5F66">
        <w:rPr>
          <w:rFonts w:ascii="Arial" w:hAnsi="Arial" w:cs="Arial"/>
        </w:rPr>
        <w:t xml:space="preserve"> budú</w:t>
      </w:r>
      <w:r>
        <w:rPr>
          <w:rFonts w:ascii="Arial" w:hAnsi="Arial" w:cs="Arial"/>
        </w:rPr>
        <w:t xml:space="preserve"> podporené: </w:t>
      </w:r>
    </w:p>
    <w:p w14:paraId="0D33E282" w14:textId="0B66066F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4118CCA" w14:textId="1483E785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na objekte </w:t>
      </w:r>
      <w:r w:rsidR="002D3E60">
        <w:rPr>
          <w:rFonts w:ascii="Arial" w:hAnsi="Arial" w:cs="Arial"/>
        </w:rPr>
        <w:t>Budova združených dielní</w:t>
      </w:r>
      <w:r>
        <w:rPr>
          <w:rFonts w:ascii="Arial" w:hAnsi="Arial" w:cs="Arial"/>
        </w:rPr>
        <w:t>:</w:t>
      </w:r>
    </w:p>
    <w:p w14:paraId="07C99815" w14:textId="51464CEB"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14:paraId="1101C1AB" w14:textId="457DA767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 na celom objekte</w:t>
      </w:r>
      <w:r w:rsidR="003A5F66">
        <w:rPr>
          <w:rFonts w:ascii="Arial" w:hAnsi="Arial" w:cs="Arial"/>
        </w:rPr>
        <w:t>,</w:t>
      </w:r>
    </w:p>
    <w:p w14:paraId="66838351" w14:textId="5955F356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3A5F66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3A5F66">
        <w:rPr>
          <w:rFonts w:ascii="Arial" w:hAnsi="Arial" w:cs="Arial"/>
        </w:rPr>
        <w:t>,</w:t>
      </w:r>
    </w:p>
    <w:p w14:paraId="47382B59" w14:textId="2F0E99CF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3A5F66">
        <w:rPr>
          <w:rFonts w:ascii="Arial" w:hAnsi="Arial" w:cs="Arial"/>
        </w:rPr>
        <w:t>,</w:t>
      </w:r>
    </w:p>
    <w:p w14:paraId="33459AC4" w14:textId="6C242BA7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rekonštrukcia/výmena inžinierských sieti (voda, kanalizácia, plyn, vykurovanie, vzduchotechnika)</w:t>
      </w:r>
      <w:r w:rsidR="003A5F66">
        <w:rPr>
          <w:rFonts w:ascii="Arial" w:hAnsi="Arial" w:cs="Arial"/>
        </w:rPr>
        <w:t>,</w:t>
      </w:r>
    </w:p>
    <w:p w14:paraId="5C1CED59" w14:textId="36C07A72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zmena dispozičného riešenia pre dielne </w:t>
      </w:r>
      <w:r w:rsidR="003A5F66">
        <w:rPr>
          <w:rFonts w:ascii="Arial" w:hAnsi="Arial" w:cs="Arial"/>
        </w:rPr>
        <w:t>,</w:t>
      </w:r>
    </w:p>
    <w:p w14:paraId="6019E830" w14:textId="77777777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D8C905F" w14:textId="03AB1D40" w:rsidR="006E18E8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>
        <w:rPr>
          <w:rFonts w:ascii="Arial" w:hAnsi="Arial" w:cs="Arial"/>
          <w:b/>
          <w:sz w:val="22"/>
          <w:szCs w:val="22"/>
        </w:rPr>
        <w:t>/ dielňa pre ručné spracovanie dreva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</w:t>
      </w:r>
      <w:r w:rsidR="00EF7FB0"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207A3202" w14:textId="542732EA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formátovacia píla,</w:t>
      </w:r>
    </w:p>
    <w:p w14:paraId="0ADD343F" w14:textId="6C79D28A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zrovnávacia fréza,</w:t>
      </w:r>
    </w:p>
    <w:p w14:paraId="632A0D3B" w14:textId="55A0ADB8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hrúbkovacia fréza,</w:t>
      </w:r>
    </w:p>
    <w:p w14:paraId="5F4A810D" w14:textId="6A03969C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dlabačka,</w:t>
      </w:r>
    </w:p>
    <w:p w14:paraId="4845A9C9" w14:textId="160A09CB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olepovačka hrán,</w:t>
      </w:r>
    </w:p>
    <w:p w14:paraId="338F6A99" w14:textId="351FB178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kopírovací sústruh na drevo,</w:t>
      </w:r>
    </w:p>
    <w:p w14:paraId="1FF93C9C" w14:textId="04D2C2A1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kopírovacia frézka na drevo,</w:t>
      </w:r>
    </w:p>
    <w:p w14:paraId="3796FC06" w14:textId="69AEC981" w:rsidR="00D523CD" w:rsidRPr="003A5F66" w:rsidRDefault="00845379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CNC</w:t>
      </w:r>
      <w:r w:rsidR="003A5F66" w:rsidRPr="003A5F66">
        <w:rPr>
          <w:rFonts w:ascii="Arial" w:hAnsi="Arial" w:cs="Arial"/>
        </w:rPr>
        <w:t xml:space="preserve"> 3-osé obrábacie centrum na drevo,</w:t>
      </w:r>
    </w:p>
    <w:p w14:paraId="364F335E" w14:textId="281AE4E7" w:rsidR="00D523CD" w:rsidRPr="003A5F66" w:rsidRDefault="003A5F66" w:rsidP="00D523CD">
      <w:pPr>
        <w:pStyle w:val="Bezriadkovania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3A5F66">
        <w:rPr>
          <w:rFonts w:ascii="Arial" w:hAnsi="Arial" w:cs="Arial"/>
        </w:rPr>
        <w:t>centrálne odsávanie.</w:t>
      </w:r>
    </w:p>
    <w:p w14:paraId="08FAEC83" w14:textId="7CCA8FE8" w:rsidR="009A754B" w:rsidRPr="00EF7FB0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>/ diel</w:t>
      </w:r>
      <w:r w:rsidR="00EF7FB0">
        <w:rPr>
          <w:rFonts w:ascii="Arial" w:hAnsi="Arial" w:cs="Arial"/>
          <w:b/>
          <w:sz w:val="22"/>
          <w:szCs w:val="22"/>
        </w:rPr>
        <w:t xml:space="preserve">ňa pre strojové obrábanie kovu </w:t>
      </w:r>
      <w:r w:rsidR="00EF7FB0" w:rsidRPr="00EF7FB0">
        <w:rPr>
          <w:rFonts w:ascii="Arial" w:hAnsi="Arial" w:cs="Arial"/>
          <w:b/>
          <w:sz w:val="22"/>
          <w:szCs w:val="22"/>
        </w:rPr>
        <w:t>vrátane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70F07B9D" w14:textId="46432B1D" w:rsidR="006901AA" w:rsidRPr="006901AA" w:rsidRDefault="006901AA" w:rsidP="006901AA">
      <w:pPr>
        <w:pStyle w:val="Bezriadkovania"/>
        <w:numPr>
          <w:ilvl w:val="0"/>
          <w:numId w:val="41"/>
        </w:numPr>
        <w:rPr>
          <w:rFonts w:ascii="Arial" w:hAnsi="Arial" w:cs="Arial"/>
        </w:rPr>
      </w:pPr>
      <w:r>
        <w:rPr>
          <w:rFonts w:ascii="Arial" w:hAnsi="Arial" w:cs="Arial"/>
        </w:rPr>
        <w:t>CNC obrábacie centrum,</w:t>
      </w:r>
    </w:p>
    <w:p w14:paraId="54C31AD0" w14:textId="3D062265" w:rsidR="006901AA" w:rsidRPr="006901AA" w:rsidRDefault="003A5F66" w:rsidP="006901AA">
      <w:pPr>
        <w:pStyle w:val="Bezriadkovania"/>
        <w:numPr>
          <w:ilvl w:val="0"/>
          <w:numId w:val="41"/>
        </w:numPr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6901AA" w:rsidRPr="006901AA">
        <w:rPr>
          <w:rFonts w:ascii="Arial" w:hAnsi="Arial" w:cs="Arial"/>
        </w:rPr>
        <w:t>egál na príslušenstvo a</w:t>
      </w:r>
      <w:r w:rsidR="006901AA">
        <w:rPr>
          <w:rFonts w:ascii="Arial" w:hAnsi="Arial" w:cs="Arial"/>
        </w:rPr>
        <w:t> </w:t>
      </w:r>
      <w:r w:rsidR="006901AA" w:rsidRPr="006901AA">
        <w:rPr>
          <w:rFonts w:ascii="Arial" w:hAnsi="Arial" w:cs="Arial"/>
        </w:rPr>
        <w:t>nástroje</w:t>
      </w:r>
      <w:r w:rsidR="006901AA">
        <w:rPr>
          <w:rFonts w:ascii="Arial" w:hAnsi="Arial" w:cs="Arial"/>
        </w:rPr>
        <w:t>,</w:t>
      </w:r>
    </w:p>
    <w:p w14:paraId="5BE8833D" w14:textId="54D1E754" w:rsidR="006901AA" w:rsidRPr="006901AA" w:rsidRDefault="003A5F66" w:rsidP="006901AA">
      <w:pPr>
        <w:pStyle w:val="Bezriadkovania"/>
        <w:numPr>
          <w:ilvl w:val="0"/>
          <w:numId w:val="41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6901AA" w:rsidRPr="006901AA">
        <w:rPr>
          <w:rFonts w:ascii="Arial" w:hAnsi="Arial" w:cs="Arial"/>
        </w:rPr>
        <w:t>racovný stôl</w:t>
      </w:r>
      <w:r w:rsidR="006901AA">
        <w:rPr>
          <w:rFonts w:ascii="Arial" w:hAnsi="Arial" w:cs="Arial"/>
        </w:rPr>
        <w:t>.</w:t>
      </w:r>
    </w:p>
    <w:p w14:paraId="114B382F" w14:textId="69A8192C" w:rsidR="009A754B" w:rsidRPr="006E18E8" w:rsidRDefault="008F5828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/ dielňa pre </w:t>
      </w:r>
      <w:r w:rsidR="00EF7FB0">
        <w:rPr>
          <w:rFonts w:ascii="Arial" w:hAnsi="Arial" w:cs="Arial"/>
          <w:b/>
          <w:sz w:val="22"/>
          <w:szCs w:val="22"/>
        </w:rPr>
        <w:t>inštalatérske práce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vrátane Materiálno</w:t>
      </w:r>
      <w:r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65E19DDA" w14:textId="27B939B8" w:rsidR="00D523CD" w:rsidRPr="00D523CD" w:rsidRDefault="003A5F66" w:rsidP="00D523CD">
      <w:pPr>
        <w:pStyle w:val="Bezriadkovania"/>
        <w:numPr>
          <w:ilvl w:val="0"/>
          <w:numId w:val="37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pracovné stoly s</w:t>
      </w:r>
      <w:r>
        <w:rPr>
          <w:rFonts w:ascii="Arial" w:hAnsi="Arial" w:cs="Arial"/>
        </w:rPr>
        <w:t> inštalatérskym zverákom,</w:t>
      </w:r>
    </w:p>
    <w:p w14:paraId="1B71A26B" w14:textId="6C7889BD" w:rsidR="00D523CD" w:rsidRPr="00D523CD" w:rsidRDefault="003A5F66" w:rsidP="00D523CD">
      <w:pPr>
        <w:pStyle w:val="Bezriadkovania"/>
        <w:numPr>
          <w:ilvl w:val="0"/>
          <w:numId w:val="37"/>
        </w:numPr>
        <w:rPr>
          <w:rFonts w:ascii="Arial" w:hAnsi="Arial" w:cs="Arial"/>
        </w:rPr>
      </w:pPr>
      <w:r>
        <w:rPr>
          <w:rFonts w:ascii="Arial" w:hAnsi="Arial" w:cs="Arial"/>
        </w:rPr>
        <w:t>ohýbačka rúr elektrická,</w:t>
      </w:r>
    </w:p>
    <w:p w14:paraId="71709DC3" w14:textId="0E988E6B" w:rsidR="00D523CD" w:rsidRPr="00D523CD" w:rsidRDefault="00D523CD" w:rsidP="00D523CD">
      <w:pPr>
        <w:pStyle w:val="Bezriadkovania"/>
        <w:rPr>
          <w:rFonts w:ascii="Arial" w:hAnsi="Arial" w:cs="Arial"/>
          <w:i/>
        </w:rPr>
      </w:pPr>
      <w:r w:rsidRPr="00D523CD">
        <w:rPr>
          <w:rFonts w:ascii="Arial" w:hAnsi="Arial" w:cs="Arial"/>
          <w:i/>
        </w:rPr>
        <w:t xml:space="preserve">Ukážkové panely </w:t>
      </w:r>
      <w:r>
        <w:rPr>
          <w:rFonts w:ascii="Arial" w:hAnsi="Arial" w:cs="Arial"/>
          <w:i/>
        </w:rPr>
        <w:t>ESL – technické zariadenia budov</w:t>
      </w:r>
      <w:r w:rsidRPr="00D523CD">
        <w:rPr>
          <w:rFonts w:ascii="Arial" w:hAnsi="Arial" w:cs="Arial"/>
          <w:i/>
        </w:rPr>
        <w:t>:</w:t>
      </w:r>
    </w:p>
    <w:p w14:paraId="08613934" w14:textId="63AAEE0E" w:rsidR="00D523CD" w:rsidRPr="00D523CD" w:rsidRDefault="003A5F66" w:rsidP="00D523CD">
      <w:pPr>
        <w:pStyle w:val="Bezriadkovania"/>
        <w:numPr>
          <w:ilvl w:val="0"/>
          <w:numId w:val="40"/>
        </w:numPr>
        <w:ind w:left="709"/>
        <w:rPr>
          <w:rFonts w:ascii="Arial" w:hAnsi="Arial" w:cs="Arial"/>
        </w:rPr>
      </w:pPr>
      <w:r w:rsidRPr="00D523CD">
        <w:rPr>
          <w:rFonts w:ascii="Arial" w:hAnsi="Arial" w:cs="Arial"/>
        </w:rPr>
        <w:t>trubkové solárne panely na ohrev teplej vody</w:t>
      </w:r>
      <w:r>
        <w:rPr>
          <w:rFonts w:ascii="Arial" w:hAnsi="Arial" w:cs="Arial"/>
        </w:rPr>
        <w:t>,</w:t>
      </w:r>
    </w:p>
    <w:p w14:paraId="14DC4102" w14:textId="3468DF37" w:rsidR="00D523CD" w:rsidRPr="00D523CD" w:rsidRDefault="003A5F66" w:rsidP="00D523CD">
      <w:pPr>
        <w:pStyle w:val="Bezriadkovania"/>
        <w:numPr>
          <w:ilvl w:val="0"/>
          <w:numId w:val="40"/>
        </w:numPr>
        <w:ind w:left="709"/>
        <w:rPr>
          <w:rFonts w:ascii="Arial" w:hAnsi="Arial" w:cs="Arial"/>
        </w:rPr>
      </w:pPr>
      <w:r w:rsidRPr="00D523CD">
        <w:rPr>
          <w:rFonts w:ascii="Arial" w:hAnsi="Arial" w:cs="Arial"/>
        </w:rPr>
        <w:t>zostava na elektrický ohrev vody</w:t>
      </w:r>
      <w:r>
        <w:rPr>
          <w:rFonts w:ascii="Arial" w:hAnsi="Arial" w:cs="Arial"/>
        </w:rPr>
        <w:t>,</w:t>
      </w:r>
    </w:p>
    <w:p w14:paraId="3BF2F91E" w14:textId="4BEEDB6F" w:rsidR="009A754B" w:rsidRPr="00D523CD" w:rsidRDefault="003A5F66" w:rsidP="00D523CD">
      <w:pPr>
        <w:pStyle w:val="Bezriadkovania"/>
        <w:numPr>
          <w:ilvl w:val="0"/>
          <w:numId w:val="40"/>
        </w:numPr>
        <w:spacing w:line="360" w:lineRule="auto"/>
        <w:ind w:left="709"/>
        <w:rPr>
          <w:rFonts w:ascii="Arial" w:hAnsi="Arial" w:cs="Arial"/>
        </w:rPr>
      </w:pPr>
      <w:r w:rsidRPr="00D523CD">
        <w:rPr>
          <w:rFonts w:ascii="Arial" w:hAnsi="Arial" w:cs="Arial"/>
        </w:rPr>
        <w:t>technológie a rozvody pre vykurovanie</w:t>
      </w:r>
      <w:r>
        <w:rPr>
          <w:rFonts w:ascii="Arial" w:hAnsi="Arial" w:cs="Arial"/>
        </w:rPr>
        <w:t>.</w:t>
      </w:r>
    </w:p>
    <w:p w14:paraId="44F3B361" w14:textId="4D3B1855" w:rsidR="00EF7FB0" w:rsidRPr="00EF7FB0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/ dielňa pre ručné spracovanie </w:t>
      </w:r>
      <w:r w:rsidR="00EF7FB0">
        <w:rPr>
          <w:rFonts w:ascii="Arial" w:hAnsi="Arial" w:cs="Arial"/>
          <w:b/>
          <w:sz w:val="22"/>
          <w:szCs w:val="22"/>
        </w:rPr>
        <w:t>kovov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vrátane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575A42DF" w14:textId="2043F0C9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pracovné stoly</w:t>
      </w:r>
      <w:r>
        <w:rPr>
          <w:rFonts w:ascii="Arial" w:hAnsi="Arial" w:cs="Arial"/>
        </w:rPr>
        <w:t xml:space="preserve"> so zámočníckym zverákom,</w:t>
      </w:r>
    </w:p>
    <w:p w14:paraId="3CC44EE3" w14:textId="1F8B725A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stolová vŕtačka s posuvom a nastaviteľnými otáčkami</w:t>
      </w:r>
      <w:r>
        <w:rPr>
          <w:rFonts w:ascii="Arial" w:hAnsi="Arial" w:cs="Arial"/>
        </w:rPr>
        <w:t>,</w:t>
      </w:r>
    </w:p>
    <w:p w14:paraId="52132731" w14:textId="1D0CB3C5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>
        <w:rPr>
          <w:rFonts w:ascii="Arial" w:hAnsi="Arial" w:cs="Arial"/>
        </w:rPr>
        <w:t>kotúčová brúska,</w:t>
      </w:r>
    </w:p>
    <w:p w14:paraId="43D35CA4" w14:textId="757EF107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ručná ohýbačka na plech max. 3 mm</w:t>
      </w:r>
      <w:r>
        <w:rPr>
          <w:rFonts w:ascii="Arial" w:hAnsi="Arial" w:cs="Arial"/>
        </w:rPr>
        <w:t>,</w:t>
      </w:r>
    </w:p>
    <w:p w14:paraId="1E95D141" w14:textId="5ABA48F1" w:rsidR="00D523CD" w:rsidRPr="00D523CD" w:rsidRDefault="003A5F66" w:rsidP="00D523CD">
      <w:pPr>
        <w:pStyle w:val="Bezriadkovania"/>
        <w:numPr>
          <w:ilvl w:val="0"/>
          <w:numId w:val="36"/>
        </w:numPr>
        <w:spacing w:line="360" w:lineRule="auto"/>
        <w:rPr>
          <w:rFonts w:ascii="Arial" w:hAnsi="Arial" w:cs="Arial"/>
        </w:rPr>
      </w:pPr>
      <w:r w:rsidRPr="00D523CD">
        <w:rPr>
          <w:rFonts w:ascii="Arial" w:hAnsi="Arial" w:cs="Arial"/>
        </w:rPr>
        <w:t>r</w:t>
      </w:r>
      <w:r>
        <w:rPr>
          <w:rFonts w:ascii="Arial" w:hAnsi="Arial" w:cs="Arial"/>
        </w:rPr>
        <w:t>učná zakružovačka plechov.</w:t>
      </w:r>
    </w:p>
    <w:p w14:paraId="0A544DFE" w14:textId="5B45F1C0" w:rsidR="00EF7FB0" w:rsidRDefault="00EF7FB0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Veľkopriestorová prezentačná a cvičná hala:</w:t>
      </w:r>
    </w:p>
    <w:p w14:paraId="2C291C04" w14:textId="0C4AC6DC" w:rsidR="00D523CD" w:rsidRPr="00D523CD" w:rsidRDefault="00632B81" w:rsidP="00D523CD">
      <w:pPr>
        <w:pStyle w:val="Bezriadkovania"/>
        <w:numPr>
          <w:ilvl w:val="0"/>
          <w:numId w:val="35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posuvné stenové deliace priečky</w:t>
      </w:r>
      <w:r>
        <w:rPr>
          <w:rFonts w:ascii="Arial" w:hAnsi="Arial" w:cs="Arial"/>
        </w:rPr>
        <w:t>,</w:t>
      </w:r>
    </w:p>
    <w:p w14:paraId="255840AC" w14:textId="713C4BFB" w:rsidR="00D523CD" w:rsidRPr="00D523CD" w:rsidRDefault="00632B81" w:rsidP="00D523CD">
      <w:pPr>
        <w:pStyle w:val="Bezriadkovania"/>
        <w:numPr>
          <w:ilvl w:val="0"/>
          <w:numId w:val="35"/>
        </w:numPr>
        <w:spacing w:line="360" w:lineRule="auto"/>
        <w:rPr>
          <w:rFonts w:ascii="Arial" w:hAnsi="Arial" w:cs="Arial"/>
        </w:rPr>
      </w:pPr>
      <w:r w:rsidRPr="00D523CD">
        <w:rPr>
          <w:rFonts w:ascii="Arial" w:hAnsi="Arial" w:cs="Arial"/>
        </w:rPr>
        <w:t>vysokozdvižný vozík do 2000 kg</w:t>
      </w:r>
      <w:r>
        <w:rPr>
          <w:rFonts w:ascii="Arial" w:hAnsi="Arial" w:cs="Arial"/>
        </w:rPr>
        <w:t>.</w:t>
      </w:r>
    </w:p>
    <w:p w14:paraId="1ACB8FBE" w14:textId="194D7403" w:rsidR="00EF7FB0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/ dielňa pre </w:t>
      </w:r>
      <w:r w:rsidR="00EF7FB0">
        <w:rPr>
          <w:rFonts w:ascii="Arial" w:hAnsi="Arial" w:cs="Arial"/>
          <w:b/>
          <w:sz w:val="22"/>
          <w:szCs w:val="22"/>
        </w:rPr>
        <w:t>strojové spracovanie dreva a pre výrobu rozmerných výrobkov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vrátane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73B09C29" w14:textId="1434637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lastRenderedPageBreak/>
        <w:t>zámočnícke stoly so zverákom</w:t>
      </w:r>
      <w:r>
        <w:rPr>
          <w:rFonts w:ascii="Arial" w:hAnsi="Arial" w:cs="Arial"/>
        </w:rPr>
        <w:t>,</w:t>
      </w:r>
    </w:p>
    <w:p w14:paraId="5963B42C" w14:textId="192EEF94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 xml:space="preserve">elektrické tabuľové </w:t>
      </w:r>
      <w:r>
        <w:rPr>
          <w:rFonts w:ascii="Arial" w:hAnsi="Arial" w:cs="Arial"/>
        </w:rPr>
        <w:t>nožnice max. 6 mm,</w:t>
      </w:r>
    </w:p>
    <w:p w14:paraId="6103EFBF" w14:textId="07C220A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ru</w:t>
      </w:r>
      <w:r>
        <w:rPr>
          <w:rFonts w:ascii="Arial" w:hAnsi="Arial" w:cs="Arial"/>
        </w:rPr>
        <w:t>čná ohýbačka na plech max. 3 mm,</w:t>
      </w:r>
    </w:p>
    <w:p w14:paraId="6F116493" w14:textId="1DEE826C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stĺpové vŕtačky,</w:t>
      </w:r>
    </w:p>
    <w:p w14:paraId="094C54B7" w14:textId="571D688E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sto</w:t>
      </w:r>
      <w:r>
        <w:rPr>
          <w:rFonts w:ascii="Arial" w:hAnsi="Arial" w:cs="Arial"/>
        </w:rPr>
        <w:t>janová brúska s odsávaním,</w:t>
      </w:r>
    </w:p>
    <w:p w14:paraId="505AA6F4" w14:textId="44D5A42F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stoj</w:t>
      </w:r>
      <w:r>
        <w:rPr>
          <w:rFonts w:ascii="Arial" w:hAnsi="Arial" w:cs="Arial"/>
        </w:rPr>
        <w:t>anová brúska dvojkotúčová,</w:t>
      </w:r>
    </w:p>
    <w:p w14:paraId="40C3BA81" w14:textId="09DF3A7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elektrická pásová píla,</w:t>
      </w:r>
    </w:p>
    <w:p w14:paraId="2FD6B4DD" w14:textId="7982D157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zváracie injektor</w:t>
      </w:r>
      <w:r>
        <w:rPr>
          <w:rFonts w:ascii="Arial" w:hAnsi="Arial" w:cs="Arial"/>
        </w:rPr>
        <w:t>y na zváranie el. oblúkom,</w:t>
      </w:r>
    </w:p>
    <w:p w14:paraId="5AE55F7F" w14:textId="3831809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elektrická zváračka co2,</w:t>
      </w:r>
    </w:p>
    <w:p w14:paraId="2C8D637B" w14:textId="489711E9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kompreso</w:t>
      </w:r>
      <w:r>
        <w:rPr>
          <w:rFonts w:ascii="Arial" w:hAnsi="Arial" w:cs="Arial"/>
        </w:rPr>
        <w:t>r na stlačený vzduch,</w:t>
      </w:r>
    </w:p>
    <w:p w14:paraId="472E1F14" w14:textId="55395F22" w:rsid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odsávanie</w:t>
      </w:r>
      <w:r>
        <w:rPr>
          <w:rFonts w:ascii="Arial" w:hAnsi="Arial" w:cs="Arial"/>
        </w:rPr>
        <w:t>,</w:t>
      </w:r>
    </w:p>
    <w:p w14:paraId="4ECEA970" w14:textId="0D00B131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formátovacia</w:t>
      </w:r>
      <w:r>
        <w:rPr>
          <w:rFonts w:ascii="Arial" w:hAnsi="Arial" w:cs="Arial"/>
        </w:rPr>
        <w:t xml:space="preserve"> píla,</w:t>
      </w:r>
    </w:p>
    <w:p w14:paraId="6946FD56" w14:textId="338F8994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zrovnávacia fréza,</w:t>
      </w:r>
    </w:p>
    <w:p w14:paraId="6371A94D" w14:textId="0842880D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hrúbkovacia fréza</w:t>
      </w:r>
      <w:r>
        <w:rPr>
          <w:rFonts w:ascii="Arial" w:hAnsi="Arial" w:cs="Arial"/>
        </w:rPr>
        <w:t>.</w:t>
      </w:r>
    </w:p>
    <w:p w14:paraId="360A1F76" w14:textId="5B93F040" w:rsidR="006B612A" w:rsidRPr="006B612A" w:rsidRDefault="006B612A" w:rsidP="006B612A">
      <w:pPr>
        <w:pStyle w:val="Bezriadkovania"/>
        <w:jc w:val="both"/>
        <w:rPr>
          <w:rFonts w:ascii="Arial" w:hAnsi="Arial" w:cs="Arial"/>
        </w:rPr>
      </w:pPr>
    </w:p>
    <w:p w14:paraId="2584A35E" w14:textId="260C335A" w:rsidR="00E8508B" w:rsidRDefault="006B612A" w:rsidP="00107EBD">
      <w:pPr>
        <w:pStyle w:val="Bezriadkovania"/>
        <w:spacing w:after="240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14:paraId="5F4F229D" w14:textId="0244D3F9" w:rsidR="006E18E8" w:rsidRPr="006E18E8" w:rsidRDefault="006E18E8" w:rsidP="000557DA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b/>
          <w:sz w:val="22"/>
          <w:szCs w:val="22"/>
        </w:rPr>
        <w:t>Organizačné a finančné zabezpečenie realizácie:</w:t>
      </w:r>
    </w:p>
    <w:p w14:paraId="4FCD9FC0" w14:textId="36C0D5B7" w:rsidR="008F5828" w:rsidRDefault="008F5828" w:rsidP="008F5828">
      <w:pPr>
        <w:pStyle w:val="Bezriadkovania"/>
        <w:jc w:val="both"/>
        <w:rPr>
          <w:rFonts w:ascii="Arial" w:hAnsi="Arial" w:cs="Arial"/>
        </w:rPr>
      </w:pPr>
      <w:r w:rsidRPr="008F5828">
        <w:rPr>
          <w:rFonts w:ascii="Arial" w:hAnsi="Arial" w:cs="Arial"/>
        </w:rPr>
        <w:t>personálne kapacity pre prípravu a realizáciu projektu sú riešené vytvorením multidisciplinárneho projektového tímu z organizačných zložiek Úradu BSK. Finančné zabezpečenie realizácie projektu je postavené na kombinovanom systéme financovania z nasledovných zdrojov: Európsky fond regionálneho rozvoja, Štátny rozpočet SR, vlastné zdroje Úradu BSK z programu 1.3 Programového rozpočtu Úradu BSK na roky 2017-2019. Rozpočet Bratislavského samosprávneho kraja na projekt je plánovaný vo výške 3 700 000,00 EUR, pri spolufinancovaní z vlastných zdrojov vo výške 375 000,00 EUR, z toho povinné spolufinancovanie 5% v hodnote 175 000,00 EUR a iné vlastné zdroje v hodnote 200 000,00 EUR. Vzhľadom na to, že sa aproximatívny rozpočet projektového zámeru nemôže výrazne líšiť od výkazu výmer v Žiadosti o nenávratný finančný príspevok, sú na krytie rozdielu použité iné vlastné zdroje Úradu BSK. Výška nenávratného finančného príspevku z Európskeho fondu regionálneho rozvoja predstavuje 1 750 000,00 EUR. Výška finančného príspevku zo štátneho rozpočtu SR predstavuje 1 575 000,00 EUR.</w:t>
      </w:r>
      <w:r w:rsidRPr="00F169A8">
        <w:rPr>
          <w:rFonts w:ascii="Arial" w:hAnsi="Arial" w:cs="Arial"/>
        </w:rPr>
        <w:t xml:space="preserve"> </w:t>
      </w:r>
    </w:p>
    <w:p w14:paraId="352B1DD1" w14:textId="248D6AAC" w:rsidR="0065272C" w:rsidRDefault="0065272C" w:rsidP="0065272C">
      <w:pPr>
        <w:pStyle w:val="Nadpis4"/>
        <w:spacing w:before="240" w:line="240" w:lineRule="auto"/>
        <w:jc w:val="both"/>
        <w:rPr>
          <w:rFonts w:cs="Arial"/>
        </w:rPr>
      </w:pPr>
      <w:r w:rsidRPr="006E18E8">
        <w:rPr>
          <w:rFonts w:cs="Arial"/>
        </w:rPr>
        <w:t>Súlad so strategickými dokumentmi BSK:</w:t>
      </w:r>
    </w:p>
    <w:p w14:paraId="60421C7A" w14:textId="77777777" w:rsidR="003A5F66" w:rsidRPr="003A5F66" w:rsidRDefault="003A5F66" w:rsidP="003A5F66">
      <w:pPr>
        <w:rPr>
          <w:lang w:eastAsia="en-US"/>
        </w:rPr>
      </w:pPr>
    </w:p>
    <w:p w14:paraId="6C13B4FD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Regionálna stratégia výchovy a vzdelávania v stredných školách v Bratislavskom samosprávnom kraji na roky 2013–2018, </w:t>
      </w:r>
    </w:p>
    <w:p w14:paraId="4B133F20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>Program hospodárskeho rozvoja a sociálneho rozvoja Bratislavského samosprávneho kraja na roky 2014-2020,</w:t>
      </w:r>
    </w:p>
    <w:p w14:paraId="3C699A26" w14:textId="1A57B66D" w:rsidR="003A5F66" w:rsidRPr="003A5F66" w:rsidRDefault="008F5828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</w:t>
      </w:r>
      <w:r w:rsidR="003A5F66" w:rsidRPr="003A5F66">
        <w:rPr>
          <w:rFonts w:ascii="Arial" w:hAnsi="Arial" w:cs="Arial"/>
          <w:sz w:val="22"/>
          <w:szCs w:val="22"/>
        </w:rPr>
        <w:t xml:space="preserve"> celoživotné</w:t>
      </w:r>
      <w:r>
        <w:rPr>
          <w:rFonts w:ascii="Arial" w:hAnsi="Arial" w:cs="Arial"/>
          <w:sz w:val="22"/>
          <w:szCs w:val="22"/>
        </w:rPr>
        <w:t>ho vzdelávania</w:t>
      </w:r>
      <w:r w:rsidR="003A5F66" w:rsidRPr="003A5F66">
        <w:rPr>
          <w:rFonts w:ascii="Arial" w:hAnsi="Arial" w:cs="Arial"/>
          <w:sz w:val="22"/>
          <w:szCs w:val="22"/>
        </w:rPr>
        <w:t xml:space="preserve"> v súlade so zákonom č. 568/2009 o celoživotnom vzdelávaní v platnom znení, </w:t>
      </w:r>
    </w:p>
    <w:p w14:paraId="3A4B7062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podporuje integrovaný prístup ako komplementárnu podporu aktivít z IROP a Operačného programu Ľudské zdroje, prípadné iných operačných programov, </w:t>
      </w:r>
    </w:p>
    <w:p w14:paraId="7B232B80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zákon č. 184/2009 o odbornom vzdelávaní a príprave v platnom znení, </w:t>
      </w:r>
    </w:p>
    <w:p w14:paraId="0F48CDC8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lastRenderedPageBreak/>
        <w:t xml:space="preserve">je v súlade s požiadavkami regionálneho trhu práce a konkurencieschopnosti regiónu, </w:t>
      </w:r>
    </w:p>
    <w:p w14:paraId="770B23EE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14:paraId="016E5D19" w14:textId="74FAEF82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>zákon</w:t>
      </w:r>
      <w:r w:rsidR="00845379">
        <w:rPr>
          <w:rFonts w:ascii="Arial" w:hAnsi="Arial" w:cs="Arial"/>
          <w:sz w:val="22"/>
          <w:szCs w:val="22"/>
        </w:rPr>
        <w:t xml:space="preserve"> č</w:t>
      </w:r>
      <w:r w:rsidRPr="003A5F66">
        <w:rPr>
          <w:rFonts w:ascii="Arial" w:hAnsi="Arial" w:cs="Arial"/>
          <w:sz w:val="22"/>
          <w:szCs w:val="22"/>
        </w:rPr>
        <w:t xml:space="preserve">. 596/2003 Z. z. o štátnej správe v školstve a školskej samospráve v platnom znení, </w:t>
      </w:r>
    </w:p>
    <w:p w14:paraId="01F63079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je previazaný na plnenie cieľov Stratégie RIS3. </w:t>
      </w:r>
    </w:p>
    <w:p w14:paraId="00014577" w14:textId="77777777" w:rsidR="00F17F72" w:rsidRDefault="00F17F72" w:rsidP="00D957B6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D29B21" w14:textId="77777777"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>Zodpovedný za predloženie projektového zámeru: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14:paraId="3FEEC6C6" w14:textId="77777777" w:rsidR="00F17F72" w:rsidRDefault="00F17F72" w:rsidP="00B515E8">
      <w:pPr>
        <w:rPr>
          <w:rFonts w:ascii="Arial" w:hAnsi="Arial" w:cs="Arial"/>
          <w:sz w:val="22"/>
          <w:szCs w:val="22"/>
        </w:rPr>
      </w:pPr>
    </w:p>
    <w:p w14:paraId="676214B6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38C1666E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6E835B68" w14:textId="66BE8864"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14:paraId="40568FA1" w14:textId="77777777"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14:paraId="53D0EE3A" w14:textId="28AA5BA2"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8E5B33" w:rsidRPr="008E5B33">
        <w:rPr>
          <w:rFonts w:ascii="Arial" w:hAnsi="Arial" w:cs="Arial"/>
          <w:sz w:val="22"/>
          <w:szCs w:val="25"/>
        </w:rPr>
        <w:t>Vytvorenie a</w:t>
      </w:r>
      <w:r w:rsidR="003A5F66">
        <w:rPr>
          <w:rFonts w:ascii="Arial" w:hAnsi="Arial" w:cs="Arial"/>
          <w:sz w:val="22"/>
          <w:szCs w:val="25"/>
        </w:rPr>
        <w:t> </w:t>
      </w:r>
      <w:r w:rsidR="008E5B33" w:rsidRPr="008E5B33">
        <w:rPr>
          <w:rFonts w:ascii="Arial" w:hAnsi="Arial" w:cs="Arial"/>
          <w:sz w:val="22"/>
          <w:szCs w:val="25"/>
        </w:rPr>
        <w:t>rekonštrukcia</w:t>
      </w:r>
      <w:r w:rsidR="003A5F66">
        <w:rPr>
          <w:rFonts w:ascii="Arial" w:hAnsi="Arial" w:cs="Arial"/>
          <w:sz w:val="22"/>
          <w:szCs w:val="25"/>
        </w:rPr>
        <w:t xml:space="preserve"> COVP </w:t>
      </w:r>
      <w:r w:rsidR="008E5B33" w:rsidRPr="008E5B33">
        <w:rPr>
          <w:rFonts w:ascii="Arial" w:hAnsi="Arial" w:cs="Arial"/>
          <w:sz w:val="22"/>
          <w:szCs w:val="25"/>
        </w:rPr>
        <w:t>Ivanská cesta 21</w:t>
      </w:r>
      <w:r w:rsidR="002D3E60">
        <w:rPr>
          <w:rFonts w:ascii="Arial" w:hAnsi="Arial" w:cs="Arial"/>
          <w:sz w:val="22"/>
          <w:szCs w:val="25"/>
        </w:rPr>
        <w:t>“</w:t>
      </w:r>
    </w:p>
    <w:p w14:paraId="114FFFA4" w14:textId="77777777"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Pr="00A0434E">
        <w:rPr>
          <w:rFonts w:ascii="Arial" w:hAnsi="Arial" w:cs="Arial"/>
          <w:b/>
          <w:sz w:val="20"/>
          <w:szCs w:val="20"/>
        </w:rPr>
        <w:t>2014 - 2020</w:t>
      </w:r>
    </w:p>
    <w:p w14:paraId="450EDE84" w14:textId="4010543E"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ED0C42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ED0C42">
        <w:rPr>
          <w:rFonts w:ascii="Arial" w:hAnsi="Arial" w:cs="Arial"/>
          <w:sz w:val="20"/>
          <w:szCs w:val="20"/>
        </w:rPr>
        <w:t xml:space="preserve"> </w:t>
      </w:r>
      <w:r w:rsidR="00ED0C42" w:rsidRPr="00ED0C42">
        <w:rPr>
          <w:rFonts w:ascii="Arial" w:hAnsi="Arial" w:cs="Arial"/>
          <w:sz w:val="20"/>
          <w:szCs w:val="20"/>
        </w:rPr>
        <w:t>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14:paraId="667B40AC" w14:textId="77777777"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14:paraId="216CF4B5" w14:textId="77777777"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14:paraId="5D4DD5D2" w14:textId="593297D5" w:rsidR="005725BE" w:rsidRPr="005725BE" w:rsidRDefault="003A5F66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n</w:t>
      </w:r>
      <w:r w:rsidR="005725BE" w:rsidRPr="005725BE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14:paraId="0E10B5FB" w14:textId="3C4A88C0" w:rsidR="005725BE" w:rsidRPr="005725BE" w:rsidRDefault="003A5F66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14:paraId="322205BF" w14:textId="4634BCE0" w:rsidR="005725BE" w:rsidRPr="005725BE" w:rsidRDefault="003A5F66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výšenie počtu žiakov s lepšími kľúčovými kompetencií žiakov Centier odborného vzdelávania a prípravy</w:t>
      </w:r>
    </w:p>
    <w:p w14:paraId="0A0B0889" w14:textId="4C12BB55" w:rsidR="00ED0C42" w:rsidRPr="00ED0C42" w:rsidRDefault="00ED0C42" w:rsidP="00ED0C42">
      <w:pPr>
        <w:rPr>
          <w:lang w:eastAsia="en-US"/>
        </w:rPr>
      </w:pPr>
    </w:p>
    <w:p w14:paraId="5E2FDA91" w14:textId="77777777"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14:paraId="6CE0C3AA" w14:textId="1C73AE44" w:rsidR="00B515E8" w:rsidRPr="0065272C" w:rsidRDefault="008F5828" w:rsidP="0065272C">
      <w:p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v</w:t>
      </w:r>
      <w:r w:rsidR="00B515E8" w:rsidRPr="0065272C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</w:t>
      </w:r>
      <w:r w:rsidR="00845379">
        <w:rPr>
          <w:rFonts w:ascii="Arial" w:hAnsi="Arial" w:cs="Arial"/>
          <w:sz w:val="18"/>
        </w:rPr>
        <w:t>ípravy pre potreby trhu práce. Zlepšenie materiálno-</w:t>
      </w:r>
      <w:r w:rsidR="00B515E8" w:rsidRPr="0065272C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65272C">
        <w:rPr>
          <w:rFonts w:ascii="Arial" w:hAnsi="Arial" w:cs="Arial"/>
          <w:sz w:val="18"/>
        </w:rPr>
        <w:t xml:space="preserve"> sektorom.</w:t>
      </w:r>
    </w:p>
    <w:p w14:paraId="05BF4C8B" w14:textId="77777777" w:rsidR="0065272C" w:rsidRPr="0065272C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65272C">
        <w:rPr>
          <w:rFonts w:ascii="Arial" w:hAnsi="Arial" w:cs="Arial"/>
          <w:b/>
          <w:sz w:val="18"/>
        </w:rPr>
        <w:t xml:space="preserve">Najdôležitejšie aktivity BSK v projekte: </w:t>
      </w:r>
    </w:p>
    <w:p w14:paraId="16E826AC" w14:textId="735EC185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obstara</w:t>
      </w:r>
      <w:r w:rsidR="00845379">
        <w:rPr>
          <w:rFonts w:ascii="Arial" w:hAnsi="Arial" w:cs="Arial"/>
          <w:sz w:val="18"/>
        </w:rPr>
        <w:t>nie a modernizácia materiálno-</w:t>
      </w:r>
      <w:r w:rsidRPr="005725BE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14:paraId="63205479" w14:textId="4442AB6C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</w:t>
      </w:r>
      <w:r w:rsidR="00845379">
        <w:rPr>
          <w:rFonts w:ascii="Arial" w:hAnsi="Arial" w:cs="Arial"/>
          <w:sz w:val="18"/>
        </w:rPr>
        <w:t>anie a modernizácia materiálno-</w:t>
      </w:r>
      <w:r w:rsidRPr="005725BE">
        <w:rPr>
          <w:rFonts w:ascii="Arial" w:hAnsi="Arial" w:cs="Arial"/>
          <w:sz w:val="18"/>
        </w:rPr>
        <w:t xml:space="preserve">technického vybavenia internátov a s tým súvisiace stavebné úpravy vrátane prvkov inkluzívneho vzdelávania, </w:t>
      </w:r>
    </w:p>
    <w:p w14:paraId="6A558470" w14:textId="44D0FB4B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inkluzívneho vzdelávania a vybavenosťou pre širšiu komunitu centier odborného vzdelávania a prípravy, </w:t>
      </w:r>
    </w:p>
    <w:p w14:paraId="6DC6BEC3" w14:textId="38F65FE0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7C912543" w14:textId="77777777"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14:paraId="674F873B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14:paraId="7103C111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14:paraId="381292D3" w14:textId="57ACE8C6" w:rsidR="0065272C" w:rsidRPr="005725BE" w:rsidRDefault="003A5F66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prostredníctvom zvyšovania počtu žiakov na stredných a odborných školách vďaka zlepšeniu podmienok pre odborné vzdelávanie a výcvik. </w:t>
      </w:r>
    </w:p>
    <w:p w14:paraId="3B9786FD" w14:textId="79F626EF" w:rsidR="0065272C" w:rsidRPr="005725BE" w:rsidRDefault="003A5F66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súčasťou rozpočtu školstva financovaného na základe normatívu v zmysle platnej legislatívy</w:t>
      </w:r>
    </w:p>
    <w:p w14:paraId="3F2265B0" w14:textId="122A1565" w:rsidR="0065272C" w:rsidRPr="005725BE" w:rsidRDefault="003A5F66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zmluvy so zamestnávateľmi</w:t>
      </w:r>
    </w:p>
    <w:p w14:paraId="25A3D93F" w14:textId="77777777"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14:paraId="28F903B5" w14:textId="42B994F5"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14:paraId="776BC75E" w14:textId="77777777" w:rsidR="005725BE" w:rsidRPr="00A0434E" w:rsidRDefault="005725BE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 xml:space="preserve">Rozpočet projektu: 3 </w:t>
      </w:r>
      <w:r>
        <w:rPr>
          <w:rStyle w:val="Nadpis4Char"/>
          <w:rFonts w:cs="Arial"/>
          <w:sz w:val="18"/>
        </w:rPr>
        <w:t>7</w:t>
      </w:r>
      <w:r w:rsidRPr="00A0434E">
        <w:rPr>
          <w:rStyle w:val="Nadpis4Char"/>
          <w:rFonts w:cs="Arial"/>
          <w:sz w:val="18"/>
        </w:rPr>
        <w:t>00 000,00</w:t>
      </w:r>
      <w:r w:rsidRPr="00A0434E">
        <w:rPr>
          <w:rFonts w:ascii="Arial" w:hAnsi="Arial" w:cs="Arial"/>
          <w:b/>
          <w:sz w:val="18"/>
        </w:rPr>
        <w:t xml:space="preserve"> EUR</w:t>
      </w:r>
    </w:p>
    <w:p w14:paraId="7CCC6AF0" w14:textId="77777777" w:rsidR="005725BE" w:rsidRPr="00A0434E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A0434E">
        <w:rPr>
          <w:rFonts w:ascii="Arial" w:hAnsi="Arial" w:cs="Arial"/>
          <w:b/>
          <w:sz w:val="18"/>
        </w:rPr>
        <w:t>z toho:</w:t>
      </w:r>
    </w:p>
    <w:p w14:paraId="492F7AE3" w14:textId="77777777"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lastRenderedPageBreak/>
        <w:t xml:space="preserve">EURÓPSKY FOND REGIONÁLNEHO ROZVOJA (EFRR): </w:t>
      </w:r>
      <w:r>
        <w:rPr>
          <w:rStyle w:val="Nadpis4Char"/>
          <w:rFonts w:cs="Arial"/>
          <w:sz w:val="18"/>
        </w:rPr>
        <w:t>1 750 000,00</w:t>
      </w:r>
      <w:r w:rsidRPr="00B2658A">
        <w:rPr>
          <w:rFonts w:ascii="Arial" w:hAnsi="Arial" w:cs="Arial"/>
          <w:b/>
          <w:sz w:val="18"/>
        </w:rPr>
        <w:t xml:space="preserve"> EUR</w:t>
      </w:r>
    </w:p>
    <w:p w14:paraId="3D8A407D" w14:textId="77777777"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>
        <w:rPr>
          <w:rFonts w:ascii="Arial" w:hAnsi="Arial" w:cs="Arial"/>
          <w:b/>
          <w:sz w:val="18"/>
        </w:rPr>
        <w:t xml:space="preserve">Štátny rozpočet SR: 1 575 000,00 </w:t>
      </w:r>
      <w:r w:rsidRPr="00B2658A">
        <w:rPr>
          <w:rFonts w:ascii="Arial" w:hAnsi="Arial" w:cs="Arial"/>
          <w:b/>
          <w:sz w:val="18"/>
        </w:rPr>
        <w:t>EUR</w:t>
      </w:r>
    </w:p>
    <w:p w14:paraId="7BD8D612" w14:textId="0E6AAD63" w:rsidR="005725B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t>Spolufinancovanie z rozpočtu BSK:</w:t>
      </w:r>
      <w:r w:rsidRPr="00B2658A">
        <w:rPr>
          <w:rFonts w:ascii="Arial" w:hAnsi="Arial" w:cs="Arial"/>
          <w:b/>
          <w:sz w:val="18"/>
        </w:rPr>
        <w:t xml:space="preserve"> </w:t>
      </w:r>
      <w:r>
        <w:rPr>
          <w:rFonts w:ascii="Arial" w:hAnsi="Arial" w:cs="Arial"/>
          <w:b/>
          <w:sz w:val="18"/>
        </w:rPr>
        <w:t>375 000,00</w:t>
      </w:r>
      <w:r w:rsidRPr="00B2658A">
        <w:rPr>
          <w:rFonts w:ascii="Arial" w:hAnsi="Arial" w:cs="Arial"/>
          <w:b/>
          <w:sz w:val="18"/>
        </w:rPr>
        <w:t xml:space="preserve"> EUR</w:t>
      </w:r>
      <w:r w:rsidR="003A5F66">
        <w:rPr>
          <w:rFonts w:ascii="Arial" w:hAnsi="Arial" w:cs="Arial"/>
          <w:b/>
          <w:sz w:val="18"/>
        </w:rPr>
        <w:t xml:space="preserve">, </w:t>
      </w:r>
      <w:r w:rsidR="003A5F66" w:rsidRPr="00655D70">
        <w:rPr>
          <w:rFonts w:ascii="Arial" w:hAnsi="Arial" w:cs="Arial"/>
          <w:b/>
          <w:sz w:val="18"/>
        </w:rPr>
        <w:t xml:space="preserve">z toho povinné spolufinancovanie 5% v hodnote 175 000,00 EUR a iné vlastné zdroje </w:t>
      </w:r>
      <w:r w:rsidR="003A5F66">
        <w:rPr>
          <w:rFonts w:ascii="Arial" w:hAnsi="Arial" w:cs="Arial"/>
          <w:b/>
          <w:sz w:val="18"/>
        </w:rPr>
        <w:t>v hodnote 200 000,00 EUR</w:t>
      </w:r>
    </w:p>
    <w:p w14:paraId="48996880" w14:textId="77777777" w:rsidR="005725BE" w:rsidRPr="00A0434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p w14:paraId="5ECAAE17" w14:textId="7DEFE687" w:rsidR="00B515E8" w:rsidRPr="00A0434E" w:rsidRDefault="00B515E8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4F873E" w14:textId="77777777" w:rsidR="00C30FCF" w:rsidRDefault="00C30FCF">
      <w:r>
        <w:separator/>
      </w:r>
    </w:p>
  </w:endnote>
  <w:endnote w:type="continuationSeparator" w:id="0">
    <w:p w14:paraId="14F5225B" w14:textId="77777777" w:rsidR="00C30FCF" w:rsidRDefault="00C30F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CF91C" w14:textId="77777777" w:rsidR="00080CBE" w:rsidRDefault="00080CBE">
    <w:pPr>
      <w:pStyle w:val="Pta"/>
      <w:jc w:val="right"/>
    </w:pPr>
  </w:p>
  <w:p w14:paraId="40BD7ED7" w14:textId="77777777"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14:paraId="65211066" w14:textId="6013E8B1"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66D5">
          <w:rPr>
            <w:noProof/>
          </w:rPr>
          <w:t>10</w:t>
        </w:r>
        <w:r>
          <w:fldChar w:fldCharType="end"/>
        </w:r>
      </w:p>
    </w:sdtContent>
  </w:sdt>
  <w:p w14:paraId="407F02C7" w14:textId="77777777"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3D03F9" w14:textId="77777777" w:rsidR="00C30FCF" w:rsidRDefault="00C30FCF">
      <w:r>
        <w:separator/>
      </w:r>
    </w:p>
  </w:footnote>
  <w:footnote w:type="continuationSeparator" w:id="0">
    <w:p w14:paraId="24A40C39" w14:textId="77777777" w:rsidR="00C30FCF" w:rsidRDefault="00C30F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365EEE"/>
    <w:multiLevelType w:val="hybridMultilevel"/>
    <w:tmpl w:val="2228D7E8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A06CE6"/>
    <w:multiLevelType w:val="hybridMultilevel"/>
    <w:tmpl w:val="F5D0B54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1DA0308D"/>
    <w:multiLevelType w:val="hybridMultilevel"/>
    <w:tmpl w:val="809EA6F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430B21"/>
    <w:multiLevelType w:val="hybridMultilevel"/>
    <w:tmpl w:val="2B4A112A"/>
    <w:lvl w:ilvl="0" w:tplc="75640B60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1005013"/>
    <w:multiLevelType w:val="hybridMultilevel"/>
    <w:tmpl w:val="5AA4D266"/>
    <w:lvl w:ilvl="0" w:tplc="75640B60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38B60B4"/>
    <w:multiLevelType w:val="hybridMultilevel"/>
    <w:tmpl w:val="24DA41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5D71274"/>
    <w:multiLevelType w:val="hybridMultilevel"/>
    <w:tmpl w:val="203277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9E62FDC"/>
    <w:multiLevelType w:val="hybridMultilevel"/>
    <w:tmpl w:val="AEBAA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8" w15:restartNumberingAfterBreak="0">
    <w:nsid w:val="7C5406BB"/>
    <w:multiLevelType w:val="hybridMultilevel"/>
    <w:tmpl w:val="D222DF3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E9B64D5"/>
    <w:multiLevelType w:val="hybridMultilevel"/>
    <w:tmpl w:val="38B259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1"/>
  </w:num>
  <w:num w:numId="2">
    <w:abstractNumId w:val="17"/>
  </w:num>
  <w:num w:numId="3">
    <w:abstractNumId w:val="7"/>
  </w:num>
  <w:num w:numId="4">
    <w:abstractNumId w:val="21"/>
  </w:num>
  <w:num w:numId="5">
    <w:abstractNumId w:val="16"/>
  </w:num>
  <w:num w:numId="6">
    <w:abstractNumId w:val="8"/>
  </w:num>
  <w:num w:numId="7">
    <w:abstractNumId w:val="36"/>
  </w:num>
  <w:num w:numId="8">
    <w:abstractNumId w:val="13"/>
  </w:num>
  <w:num w:numId="9">
    <w:abstractNumId w:val="20"/>
  </w:num>
  <w:num w:numId="10">
    <w:abstractNumId w:val="9"/>
  </w:num>
  <w:num w:numId="11">
    <w:abstractNumId w:val="5"/>
  </w:num>
  <w:num w:numId="12">
    <w:abstractNumId w:val="4"/>
  </w:num>
  <w:num w:numId="13">
    <w:abstractNumId w:val="14"/>
  </w:num>
  <w:num w:numId="14">
    <w:abstractNumId w:val="3"/>
  </w:num>
  <w:num w:numId="15">
    <w:abstractNumId w:val="32"/>
  </w:num>
  <w:num w:numId="16">
    <w:abstractNumId w:val="39"/>
  </w:num>
  <w:num w:numId="17">
    <w:abstractNumId w:val="28"/>
  </w:num>
  <w:num w:numId="18">
    <w:abstractNumId w:val="19"/>
  </w:num>
  <w:num w:numId="19">
    <w:abstractNumId w:val="37"/>
  </w:num>
  <w:num w:numId="20">
    <w:abstractNumId w:val="15"/>
  </w:num>
  <w:num w:numId="21">
    <w:abstractNumId w:val="0"/>
  </w:num>
  <w:num w:numId="22">
    <w:abstractNumId w:val="10"/>
  </w:num>
  <w:num w:numId="23">
    <w:abstractNumId w:val="18"/>
  </w:num>
  <w:num w:numId="24">
    <w:abstractNumId w:val="34"/>
  </w:num>
  <w:num w:numId="25">
    <w:abstractNumId w:val="35"/>
  </w:num>
  <w:num w:numId="26">
    <w:abstractNumId w:val="31"/>
  </w:num>
  <w:num w:numId="27">
    <w:abstractNumId w:val="24"/>
  </w:num>
  <w:num w:numId="28">
    <w:abstractNumId w:val="23"/>
  </w:num>
  <w:num w:numId="29">
    <w:abstractNumId w:val="1"/>
  </w:num>
  <w:num w:numId="30">
    <w:abstractNumId w:val="29"/>
  </w:num>
  <w:num w:numId="31">
    <w:abstractNumId w:val="25"/>
  </w:num>
  <w:num w:numId="32">
    <w:abstractNumId w:val="22"/>
  </w:num>
  <w:num w:numId="33">
    <w:abstractNumId w:val="33"/>
  </w:num>
  <w:num w:numId="34">
    <w:abstractNumId w:val="27"/>
  </w:num>
  <w:num w:numId="35">
    <w:abstractNumId w:val="38"/>
  </w:num>
  <w:num w:numId="36">
    <w:abstractNumId w:val="11"/>
  </w:num>
  <w:num w:numId="37">
    <w:abstractNumId w:val="30"/>
  </w:num>
  <w:num w:numId="38">
    <w:abstractNumId w:val="26"/>
  </w:num>
  <w:num w:numId="39">
    <w:abstractNumId w:val="12"/>
  </w:num>
  <w:num w:numId="40">
    <w:abstractNumId w:val="2"/>
  </w:num>
  <w:num w:numId="41">
    <w:abstractNumId w:val="40"/>
  </w:num>
  <w:num w:numId="4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30695"/>
    <w:rsid w:val="000523A2"/>
    <w:rsid w:val="000557DA"/>
    <w:rsid w:val="00061190"/>
    <w:rsid w:val="0007395B"/>
    <w:rsid w:val="00080CBE"/>
    <w:rsid w:val="000952DF"/>
    <w:rsid w:val="00097B4A"/>
    <w:rsid w:val="000A24FC"/>
    <w:rsid w:val="000B69C0"/>
    <w:rsid w:val="000D0885"/>
    <w:rsid w:val="000E49FC"/>
    <w:rsid w:val="000F4AC1"/>
    <w:rsid w:val="00104434"/>
    <w:rsid w:val="00107EBD"/>
    <w:rsid w:val="00115DDE"/>
    <w:rsid w:val="00146891"/>
    <w:rsid w:val="00156724"/>
    <w:rsid w:val="00170F89"/>
    <w:rsid w:val="001866D5"/>
    <w:rsid w:val="001A04CD"/>
    <w:rsid w:val="001A4C9E"/>
    <w:rsid w:val="001B119D"/>
    <w:rsid w:val="00203515"/>
    <w:rsid w:val="00205A4C"/>
    <w:rsid w:val="00206903"/>
    <w:rsid w:val="00212CC9"/>
    <w:rsid w:val="00225CB9"/>
    <w:rsid w:val="00234C1C"/>
    <w:rsid w:val="00243D06"/>
    <w:rsid w:val="00271C7B"/>
    <w:rsid w:val="00276F27"/>
    <w:rsid w:val="002805B5"/>
    <w:rsid w:val="00285D71"/>
    <w:rsid w:val="002D3E60"/>
    <w:rsid w:val="002D55FA"/>
    <w:rsid w:val="0035661F"/>
    <w:rsid w:val="0037000F"/>
    <w:rsid w:val="003706BD"/>
    <w:rsid w:val="00387F5D"/>
    <w:rsid w:val="003A5F66"/>
    <w:rsid w:val="003B408B"/>
    <w:rsid w:val="003B6072"/>
    <w:rsid w:val="003B6C7C"/>
    <w:rsid w:val="003C1BEE"/>
    <w:rsid w:val="003D6C62"/>
    <w:rsid w:val="0040162B"/>
    <w:rsid w:val="004047EE"/>
    <w:rsid w:val="0042664B"/>
    <w:rsid w:val="00444EE6"/>
    <w:rsid w:val="0047130F"/>
    <w:rsid w:val="00475538"/>
    <w:rsid w:val="0048038A"/>
    <w:rsid w:val="004C1425"/>
    <w:rsid w:val="004F2CC4"/>
    <w:rsid w:val="004F7003"/>
    <w:rsid w:val="00500127"/>
    <w:rsid w:val="0053704B"/>
    <w:rsid w:val="005560BC"/>
    <w:rsid w:val="00564688"/>
    <w:rsid w:val="005725BE"/>
    <w:rsid w:val="005A3BB2"/>
    <w:rsid w:val="005A664F"/>
    <w:rsid w:val="005C3F64"/>
    <w:rsid w:val="005F2924"/>
    <w:rsid w:val="005F2A24"/>
    <w:rsid w:val="0060599E"/>
    <w:rsid w:val="0061185B"/>
    <w:rsid w:val="00617628"/>
    <w:rsid w:val="00632B81"/>
    <w:rsid w:val="00644630"/>
    <w:rsid w:val="0065272C"/>
    <w:rsid w:val="0067629A"/>
    <w:rsid w:val="006901AA"/>
    <w:rsid w:val="006B612A"/>
    <w:rsid w:val="006E18E8"/>
    <w:rsid w:val="006E51D2"/>
    <w:rsid w:val="006F0902"/>
    <w:rsid w:val="006F13B5"/>
    <w:rsid w:val="0072331D"/>
    <w:rsid w:val="00724438"/>
    <w:rsid w:val="007419A2"/>
    <w:rsid w:val="00745D28"/>
    <w:rsid w:val="007542D8"/>
    <w:rsid w:val="0076023C"/>
    <w:rsid w:val="007A35C4"/>
    <w:rsid w:val="007A5089"/>
    <w:rsid w:val="007B620D"/>
    <w:rsid w:val="00801EF5"/>
    <w:rsid w:val="00811614"/>
    <w:rsid w:val="00825335"/>
    <w:rsid w:val="00845379"/>
    <w:rsid w:val="00866417"/>
    <w:rsid w:val="00870005"/>
    <w:rsid w:val="00876BEC"/>
    <w:rsid w:val="008D659F"/>
    <w:rsid w:val="008E5B33"/>
    <w:rsid w:val="008F5828"/>
    <w:rsid w:val="00914DA5"/>
    <w:rsid w:val="00973EEA"/>
    <w:rsid w:val="009836E9"/>
    <w:rsid w:val="00983E46"/>
    <w:rsid w:val="00994CDF"/>
    <w:rsid w:val="00996F33"/>
    <w:rsid w:val="009A754B"/>
    <w:rsid w:val="009B14AD"/>
    <w:rsid w:val="009D4A2B"/>
    <w:rsid w:val="009D59B7"/>
    <w:rsid w:val="009D7251"/>
    <w:rsid w:val="009F4B8D"/>
    <w:rsid w:val="00A0434E"/>
    <w:rsid w:val="00A04545"/>
    <w:rsid w:val="00A1052A"/>
    <w:rsid w:val="00A15078"/>
    <w:rsid w:val="00A1694A"/>
    <w:rsid w:val="00A22D39"/>
    <w:rsid w:val="00A23337"/>
    <w:rsid w:val="00A33497"/>
    <w:rsid w:val="00A573E2"/>
    <w:rsid w:val="00A942AC"/>
    <w:rsid w:val="00AA6B29"/>
    <w:rsid w:val="00AB1CE3"/>
    <w:rsid w:val="00AC31CB"/>
    <w:rsid w:val="00AE1C40"/>
    <w:rsid w:val="00AF0D60"/>
    <w:rsid w:val="00AF7B20"/>
    <w:rsid w:val="00B3388A"/>
    <w:rsid w:val="00B45477"/>
    <w:rsid w:val="00B46D84"/>
    <w:rsid w:val="00B515E8"/>
    <w:rsid w:val="00B566AE"/>
    <w:rsid w:val="00B73AA2"/>
    <w:rsid w:val="00B7520A"/>
    <w:rsid w:val="00B86A70"/>
    <w:rsid w:val="00B95A2D"/>
    <w:rsid w:val="00BA10CA"/>
    <w:rsid w:val="00BC16A2"/>
    <w:rsid w:val="00BC4379"/>
    <w:rsid w:val="00BE65A7"/>
    <w:rsid w:val="00BF1635"/>
    <w:rsid w:val="00BF1926"/>
    <w:rsid w:val="00C11AB6"/>
    <w:rsid w:val="00C30FCF"/>
    <w:rsid w:val="00C4263F"/>
    <w:rsid w:val="00C65826"/>
    <w:rsid w:val="00C719C5"/>
    <w:rsid w:val="00C83BD5"/>
    <w:rsid w:val="00C849FB"/>
    <w:rsid w:val="00C96ACB"/>
    <w:rsid w:val="00CC5947"/>
    <w:rsid w:val="00CC6400"/>
    <w:rsid w:val="00CF15B6"/>
    <w:rsid w:val="00CF17DD"/>
    <w:rsid w:val="00D0515A"/>
    <w:rsid w:val="00D07D36"/>
    <w:rsid w:val="00D20941"/>
    <w:rsid w:val="00D20DC6"/>
    <w:rsid w:val="00D40410"/>
    <w:rsid w:val="00D44039"/>
    <w:rsid w:val="00D523CD"/>
    <w:rsid w:val="00D541E2"/>
    <w:rsid w:val="00D66375"/>
    <w:rsid w:val="00D957B6"/>
    <w:rsid w:val="00DC1A8A"/>
    <w:rsid w:val="00DC1DB3"/>
    <w:rsid w:val="00DD0594"/>
    <w:rsid w:val="00DE4705"/>
    <w:rsid w:val="00DE5225"/>
    <w:rsid w:val="00DE7E8D"/>
    <w:rsid w:val="00DF07FE"/>
    <w:rsid w:val="00E25D65"/>
    <w:rsid w:val="00E37A8A"/>
    <w:rsid w:val="00E41E1F"/>
    <w:rsid w:val="00E71879"/>
    <w:rsid w:val="00E8508B"/>
    <w:rsid w:val="00E860DE"/>
    <w:rsid w:val="00EA29A0"/>
    <w:rsid w:val="00EA528F"/>
    <w:rsid w:val="00EA65D8"/>
    <w:rsid w:val="00EB2741"/>
    <w:rsid w:val="00EB43D3"/>
    <w:rsid w:val="00ED0AEA"/>
    <w:rsid w:val="00ED0C42"/>
    <w:rsid w:val="00EE5CAA"/>
    <w:rsid w:val="00EF7FB0"/>
    <w:rsid w:val="00F17F72"/>
    <w:rsid w:val="00F17FA3"/>
    <w:rsid w:val="00F34217"/>
    <w:rsid w:val="00F46A7C"/>
    <w:rsid w:val="00F609F7"/>
    <w:rsid w:val="00F61E5C"/>
    <w:rsid w:val="00F75B6C"/>
    <w:rsid w:val="00F85C2B"/>
    <w:rsid w:val="00FA2799"/>
    <w:rsid w:val="00FA477A"/>
    <w:rsid w:val="00FB0F8F"/>
    <w:rsid w:val="00FB1A1F"/>
    <w:rsid w:val="00FD01AF"/>
    <w:rsid w:val="00FE36B9"/>
    <w:rsid w:val="00FE476A"/>
    <w:rsid w:val="00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81062EF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56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910CC8-DE8C-4CDE-8736-247580AA81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2579</Words>
  <Characters>14701</Characters>
  <Application>Microsoft Office Word</Application>
  <DocSecurity>4</DocSecurity>
  <Lines>122</Lines>
  <Paragraphs>34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17246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Diana Kovačovská</cp:lastModifiedBy>
  <cp:revision>2</cp:revision>
  <cp:lastPrinted>2016-08-05T08:48:00Z</cp:lastPrinted>
  <dcterms:created xsi:type="dcterms:W3CDTF">2016-08-30T10:16:00Z</dcterms:created>
  <dcterms:modified xsi:type="dcterms:W3CDTF">2016-08-30T10:16:00Z</dcterms:modified>
</cp:coreProperties>
</file>