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0C68C1" w14:textId="77777777" w:rsidR="00C2774D" w:rsidRDefault="00C2774D" w:rsidP="00C2774D">
      <w:pPr>
        <w:ind w:left="6372" w:firstLine="708"/>
        <w:jc w:val="both"/>
        <w:rPr>
          <w:rFonts w:ascii="Arial" w:hAnsi="Arial" w:cs="Arial"/>
          <w:b/>
          <w:bCs/>
          <w:color w:val="000000"/>
          <w:sz w:val="36"/>
          <w:szCs w:val="36"/>
        </w:rPr>
      </w:pPr>
      <w:r>
        <w:rPr>
          <w:rFonts w:ascii="Arial" w:hAnsi="Arial" w:cs="Arial"/>
          <w:b/>
          <w:bCs/>
          <w:color w:val="000000"/>
          <w:sz w:val="36"/>
          <w:szCs w:val="36"/>
        </w:rPr>
        <w:t xml:space="preserve">Bod č.  </w:t>
      </w:r>
    </w:p>
    <w:p w14:paraId="291B8A22" w14:textId="77777777" w:rsidR="00C2774D" w:rsidRDefault="00C2774D" w:rsidP="00C2774D">
      <w:pPr>
        <w:jc w:val="both"/>
        <w:rPr>
          <w:rFonts w:ascii="Arial" w:hAnsi="Arial" w:cs="Arial"/>
          <w:b/>
          <w:bCs/>
          <w:color w:val="000000"/>
          <w:sz w:val="36"/>
          <w:szCs w:val="36"/>
        </w:rPr>
      </w:pPr>
      <w:r>
        <w:rPr>
          <w:rFonts w:ascii="Arial" w:hAnsi="Arial" w:cs="Arial"/>
          <w:b/>
          <w:bCs/>
          <w:color w:val="000000"/>
          <w:sz w:val="36"/>
          <w:szCs w:val="36"/>
        </w:rPr>
        <w:t>Zastupiteľstvo Bratislavského samosprávneho kraja</w:t>
      </w:r>
    </w:p>
    <w:p w14:paraId="208F01E9" w14:textId="77777777" w:rsidR="00C2774D" w:rsidRDefault="00C2774D" w:rsidP="00C2774D">
      <w:pPr>
        <w:jc w:val="both"/>
        <w:rPr>
          <w:rFonts w:ascii="Arial" w:hAnsi="Arial" w:cs="Arial"/>
          <w:b/>
          <w:bCs/>
          <w:color w:val="000000"/>
          <w:sz w:val="36"/>
          <w:szCs w:val="36"/>
        </w:rPr>
      </w:pPr>
    </w:p>
    <w:p w14:paraId="29490D08" w14:textId="77777777" w:rsidR="00C2774D" w:rsidRDefault="00C2774D" w:rsidP="00C2774D">
      <w:pPr>
        <w:jc w:val="both"/>
        <w:rPr>
          <w:rFonts w:ascii="Arial" w:hAnsi="Arial" w:cs="Arial"/>
          <w:b/>
          <w:bCs/>
          <w:color w:val="000000"/>
          <w:sz w:val="22"/>
          <w:szCs w:val="22"/>
        </w:rPr>
      </w:pPr>
    </w:p>
    <w:p w14:paraId="7285A706" w14:textId="77777777" w:rsidR="00C2774D" w:rsidRDefault="00C2774D" w:rsidP="00C2774D">
      <w:pPr>
        <w:jc w:val="both"/>
        <w:rPr>
          <w:rFonts w:ascii="Arial" w:hAnsi="Arial" w:cs="Arial"/>
          <w:bCs/>
          <w:color w:val="000000"/>
          <w:sz w:val="22"/>
          <w:szCs w:val="22"/>
        </w:rPr>
      </w:pPr>
      <w:r>
        <w:rPr>
          <w:rFonts w:ascii="Arial" w:hAnsi="Arial" w:cs="Arial"/>
          <w:bCs/>
          <w:color w:val="000000"/>
          <w:sz w:val="22"/>
          <w:szCs w:val="22"/>
        </w:rPr>
        <w:t>Materiál na rokovanie Zastupiteľstva</w:t>
      </w:r>
    </w:p>
    <w:p w14:paraId="0C657716" w14:textId="77777777" w:rsidR="00C2774D" w:rsidRDefault="00C2774D" w:rsidP="00C2774D">
      <w:pPr>
        <w:jc w:val="both"/>
        <w:rPr>
          <w:rFonts w:ascii="Arial" w:hAnsi="Arial" w:cs="Arial"/>
          <w:bCs/>
          <w:color w:val="000000"/>
          <w:sz w:val="22"/>
          <w:szCs w:val="22"/>
        </w:rPr>
      </w:pPr>
      <w:r>
        <w:rPr>
          <w:rFonts w:ascii="Arial" w:hAnsi="Arial" w:cs="Arial"/>
          <w:bCs/>
          <w:color w:val="000000"/>
          <w:sz w:val="22"/>
          <w:szCs w:val="22"/>
        </w:rPr>
        <w:t>Bratislavského samosprávneho kraja</w:t>
      </w:r>
    </w:p>
    <w:p w14:paraId="2B963BAB" w14:textId="13D6248A" w:rsidR="00C2774D" w:rsidRDefault="00C2774D" w:rsidP="00C2774D">
      <w:pPr>
        <w:jc w:val="both"/>
        <w:rPr>
          <w:rFonts w:ascii="Arial" w:hAnsi="Arial" w:cs="Arial"/>
          <w:bCs/>
          <w:color w:val="000000"/>
          <w:sz w:val="22"/>
          <w:szCs w:val="22"/>
        </w:rPr>
      </w:pPr>
      <w:r>
        <w:rPr>
          <w:rFonts w:ascii="Arial" w:hAnsi="Arial" w:cs="Arial"/>
          <w:bCs/>
          <w:color w:val="000000"/>
          <w:sz w:val="22"/>
          <w:szCs w:val="22"/>
        </w:rPr>
        <w:t>21. október 2016</w:t>
      </w:r>
    </w:p>
    <w:p w14:paraId="3D7BDD32" w14:textId="77777777" w:rsidR="00C2774D" w:rsidRPr="00AC3B33" w:rsidRDefault="00C2774D" w:rsidP="00C2774D">
      <w:pPr>
        <w:jc w:val="center"/>
        <w:rPr>
          <w:rFonts w:ascii="Arial" w:hAnsi="Arial" w:cs="Arial"/>
          <w:b/>
        </w:rPr>
      </w:pPr>
    </w:p>
    <w:p w14:paraId="53E1AB58" w14:textId="77777777" w:rsidR="00C2774D" w:rsidRPr="00AC3B33" w:rsidRDefault="00C2774D" w:rsidP="00C2774D">
      <w:pPr>
        <w:rPr>
          <w:rFonts w:ascii="Arial" w:hAnsi="Arial" w:cs="Arial"/>
          <w:b/>
        </w:rPr>
      </w:pPr>
    </w:p>
    <w:p w14:paraId="4B7D8591" w14:textId="77777777" w:rsidR="00BD7E9E" w:rsidRDefault="00BD7E9E" w:rsidP="00C2774D">
      <w:pPr>
        <w:jc w:val="center"/>
        <w:rPr>
          <w:rFonts w:ascii="Arial" w:hAnsi="Arial" w:cs="Arial"/>
          <w:b/>
          <w:sz w:val="32"/>
        </w:rPr>
      </w:pPr>
    </w:p>
    <w:p w14:paraId="5A473DFC" w14:textId="0C4844A1" w:rsidR="00C2774D" w:rsidRPr="00EB392F" w:rsidRDefault="00C2774D" w:rsidP="00C2774D">
      <w:pPr>
        <w:jc w:val="center"/>
        <w:rPr>
          <w:rFonts w:ascii="Arial" w:hAnsi="Arial" w:cs="Arial"/>
          <w:b/>
          <w:sz w:val="32"/>
          <w:szCs w:val="32"/>
        </w:rPr>
      </w:pPr>
      <w:bookmarkStart w:id="0" w:name="_GoBack"/>
      <w:bookmarkEnd w:id="0"/>
      <w:r w:rsidRPr="00EB392F">
        <w:rPr>
          <w:rFonts w:ascii="Arial" w:hAnsi="Arial" w:cs="Arial"/>
          <w:b/>
          <w:sz w:val="32"/>
          <w:szCs w:val="32"/>
        </w:rPr>
        <w:t>Koncepcia pôsobenia Bratislavského samosprávneho kraja v Bruseli na roky 2017-2020</w:t>
      </w:r>
    </w:p>
    <w:p w14:paraId="6E48D004" w14:textId="77777777" w:rsidR="00C2774D" w:rsidRPr="00A405DD" w:rsidRDefault="00C2774D" w:rsidP="00C2774D">
      <w:pPr>
        <w:pBdr>
          <w:bottom w:val="single" w:sz="4" w:space="1" w:color="auto"/>
        </w:pBdr>
        <w:jc w:val="center"/>
        <w:rPr>
          <w:rFonts w:ascii="Arial" w:hAnsi="Arial" w:cs="Arial"/>
          <w:b/>
        </w:rPr>
      </w:pPr>
    </w:p>
    <w:p w14:paraId="7A6126A8" w14:textId="77777777" w:rsidR="00C2774D" w:rsidRPr="00A405DD" w:rsidRDefault="00C2774D" w:rsidP="00C2774D">
      <w:pPr>
        <w:rPr>
          <w:rFonts w:ascii="Arial" w:hAnsi="Arial" w:cs="Arial"/>
          <w:b/>
        </w:rPr>
      </w:pPr>
    </w:p>
    <w:p w14:paraId="7C14E8F3" w14:textId="77777777" w:rsidR="00C2774D" w:rsidRDefault="00C2774D" w:rsidP="00C2774D">
      <w:pPr>
        <w:jc w:val="center"/>
        <w:rPr>
          <w:rFonts w:ascii="Arial" w:hAnsi="Arial" w:cs="Arial"/>
          <w:b/>
          <w:sz w:val="22"/>
          <w:szCs w:val="22"/>
        </w:rPr>
      </w:pPr>
    </w:p>
    <w:p w14:paraId="49399E19" w14:textId="77777777" w:rsidR="00C2774D" w:rsidRPr="00AC3B33" w:rsidRDefault="00C2774D" w:rsidP="00C2774D">
      <w:pPr>
        <w:rPr>
          <w:rFonts w:ascii="Arial" w:hAnsi="Arial" w:cs="Arial"/>
          <w:b/>
        </w:rPr>
      </w:pPr>
    </w:p>
    <w:p w14:paraId="42730D9B" w14:textId="77777777" w:rsidR="00C2774D" w:rsidRPr="00A405DD" w:rsidRDefault="00C2774D" w:rsidP="00C2774D">
      <w:pPr>
        <w:jc w:val="both"/>
        <w:rPr>
          <w:rFonts w:ascii="Arial" w:hAnsi="Arial" w:cs="Arial"/>
          <w:u w:val="single"/>
        </w:rPr>
      </w:pPr>
    </w:p>
    <w:p w14:paraId="52DDDC0F" w14:textId="77777777" w:rsidR="00C2774D" w:rsidRDefault="00C2774D" w:rsidP="00C2774D">
      <w:pPr>
        <w:tabs>
          <w:tab w:val="left" w:pos="5670"/>
        </w:tabs>
        <w:jc w:val="both"/>
        <w:rPr>
          <w:rFonts w:ascii="Arial" w:hAnsi="Arial" w:cs="Arial"/>
          <w:bCs/>
          <w:color w:val="000000"/>
          <w:sz w:val="22"/>
          <w:szCs w:val="22"/>
        </w:rPr>
      </w:pPr>
      <w:r>
        <w:rPr>
          <w:rFonts w:ascii="Arial" w:hAnsi="Arial" w:cs="Arial"/>
          <w:bCs/>
          <w:color w:val="000000"/>
          <w:sz w:val="22"/>
          <w:szCs w:val="22"/>
          <w:u w:val="single"/>
        </w:rPr>
        <w:t>Materiál predkladá:</w:t>
      </w:r>
      <w:r>
        <w:rPr>
          <w:rFonts w:ascii="Arial" w:hAnsi="Arial" w:cs="Arial"/>
          <w:bCs/>
          <w:color w:val="000000"/>
          <w:sz w:val="22"/>
          <w:szCs w:val="22"/>
        </w:rPr>
        <w:tab/>
      </w:r>
      <w:r>
        <w:rPr>
          <w:rFonts w:ascii="Arial" w:hAnsi="Arial" w:cs="Arial"/>
          <w:bCs/>
          <w:color w:val="000000"/>
          <w:sz w:val="22"/>
          <w:szCs w:val="22"/>
          <w:u w:val="single"/>
        </w:rPr>
        <w:t>Materiál obsahuje:</w:t>
      </w:r>
    </w:p>
    <w:p w14:paraId="245002BE" w14:textId="77777777" w:rsidR="00C2774D" w:rsidRDefault="00C2774D" w:rsidP="00C2774D">
      <w:pPr>
        <w:tabs>
          <w:tab w:val="left" w:pos="5670"/>
        </w:tabs>
        <w:jc w:val="both"/>
        <w:rPr>
          <w:rFonts w:ascii="Arial" w:hAnsi="Arial" w:cs="Arial"/>
          <w:bCs/>
          <w:color w:val="000000"/>
          <w:sz w:val="22"/>
          <w:szCs w:val="22"/>
        </w:rPr>
      </w:pPr>
    </w:p>
    <w:p w14:paraId="2C85FDF4" w14:textId="77777777" w:rsidR="00C2774D" w:rsidRPr="004F3041" w:rsidRDefault="00C2774D" w:rsidP="00C2774D">
      <w:pPr>
        <w:tabs>
          <w:tab w:val="left" w:pos="5670"/>
        </w:tabs>
        <w:ind w:right="-36"/>
        <w:jc w:val="both"/>
        <w:rPr>
          <w:rFonts w:ascii="Arial" w:hAnsi="Arial" w:cs="Arial"/>
          <w:bCs/>
          <w:sz w:val="22"/>
          <w:szCs w:val="22"/>
        </w:rPr>
      </w:pPr>
      <w:r w:rsidRPr="00836FE9">
        <w:rPr>
          <w:rFonts w:ascii="Arial" w:hAnsi="Arial" w:cs="Arial"/>
          <w:bCs/>
          <w:color w:val="000000"/>
          <w:sz w:val="22"/>
          <w:szCs w:val="22"/>
        </w:rPr>
        <w:t>Ing. Martin Berta, CSc.</w:t>
      </w:r>
      <w:r w:rsidRPr="00836FE9">
        <w:rPr>
          <w:rFonts w:ascii="Arial" w:hAnsi="Arial" w:cs="Arial"/>
          <w:b/>
          <w:bCs/>
          <w:color w:val="000000"/>
          <w:sz w:val="22"/>
          <w:szCs w:val="22"/>
        </w:rPr>
        <w:tab/>
      </w:r>
      <w:r w:rsidRPr="004F3041">
        <w:rPr>
          <w:rFonts w:ascii="Arial" w:hAnsi="Arial" w:cs="Arial"/>
          <w:bCs/>
          <w:sz w:val="22"/>
          <w:szCs w:val="22"/>
        </w:rPr>
        <w:t>1.  Návrh uznesenia</w:t>
      </w:r>
    </w:p>
    <w:p w14:paraId="2B6C45B2" w14:textId="77777777" w:rsidR="00C2774D" w:rsidRPr="004F3041" w:rsidRDefault="00C2774D" w:rsidP="00C2774D">
      <w:pPr>
        <w:tabs>
          <w:tab w:val="left" w:pos="5670"/>
        </w:tabs>
        <w:jc w:val="both"/>
        <w:rPr>
          <w:rFonts w:ascii="Arial" w:hAnsi="Arial" w:cs="Arial"/>
          <w:bCs/>
          <w:sz w:val="22"/>
          <w:szCs w:val="22"/>
        </w:rPr>
      </w:pPr>
      <w:r w:rsidRPr="004F3041">
        <w:rPr>
          <w:rFonts w:ascii="Arial" w:hAnsi="Arial" w:cs="Arial"/>
          <w:bCs/>
          <w:sz w:val="22"/>
          <w:szCs w:val="22"/>
        </w:rPr>
        <w:t xml:space="preserve">podpredseda Bratislavského  </w:t>
      </w:r>
      <w:r w:rsidRPr="004F3041">
        <w:rPr>
          <w:rFonts w:ascii="Arial" w:hAnsi="Arial" w:cs="Arial"/>
          <w:bCs/>
          <w:sz w:val="22"/>
          <w:szCs w:val="22"/>
        </w:rPr>
        <w:tab/>
        <w:t>2.  Dôvodová správa</w:t>
      </w:r>
    </w:p>
    <w:p w14:paraId="73BA7F26" w14:textId="77777777" w:rsidR="00C2774D" w:rsidRPr="004F3041" w:rsidRDefault="00C2774D" w:rsidP="00C2774D">
      <w:pPr>
        <w:tabs>
          <w:tab w:val="left" w:pos="5670"/>
        </w:tabs>
        <w:jc w:val="both"/>
        <w:rPr>
          <w:rFonts w:ascii="Arial" w:hAnsi="Arial" w:cs="Arial"/>
          <w:bCs/>
          <w:sz w:val="22"/>
          <w:szCs w:val="22"/>
        </w:rPr>
      </w:pPr>
      <w:r w:rsidRPr="004F3041">
        <w:rPr>
          <w:rFonts w:ascii="Arial" w:hAnsi="Arial" w:cs="Arial"/>
          <w:bCs/>
          <w:sz w:val="22"/>
          <w:szCs w:val="22"/>
        </w:rPr>
        <w:t>samosprávneho kraja</w:t>
      </w:r>
      <w:r w:rsidRPr="004F3041">
        <w:rPr>
          <w:rFonts w:ascii="Arial" w:hAnsi="Arial" w:cs="Arial"/>
          <w:bCs/>
          <w:sz w:val="22"/>
          <w:szCs w:val="22"/>
        </w:rPr>
        <w:tab/>
        <w:t>3.  Stanoviská komisií</w:t>
      </w:r>
    </w:p>
    <w:p w14:paraId="54ACCB91" w14:textId="77777777" w:rsidR="00C2774D" w:rsidRDefault="00C2774D" w:rsidP="00C2774D">
      <w:pPr>
        <w:tabs>
          <w:tab w:val="left" w:pos="5670"/>
        </w:tabs>
        <w:jc w:val="both"/>
        <w:rPr>
          <w:rFonts w:ascii="Arial" w:hAnsi="Arial" w:cs="Arial"/>
          <w:bCs/>
          <w:color w:val="FF0000"/>
          <w:sz w:val="22"/>
          <w:szCs w:val="22"/>
        </w:rPr>
      </w:pPr>
    </w:p>
    <w:p w14:paraId="040A4FC6" w14:textId="77777777" w:rsidR="00C2774D" w:rsidRPr="00E1337F" w:rsidRDefault="00C2774D" w:rsidP="00C2774D">
      <w:pPr>
        <w:tabs>
          <w:tab w:val="left" w:pos="5670"/>
        </w:tabs>
        <w:jc w:val="both"/>
        <w:rPr>
          <w:rFonts w:ascii="Arial" w:hAnsi="Arial" w:cs="Arial"/>
          <w:bCs/>
          <w:color w:val="FF0000"/>
          <w:sz w:val="22"/>
          <w:szCs w:val="22"/>
        </w:rPr>
      </w:pPr>
    </w:p>
    <w:p w14:paraId="1AA30718" w14:textId="77777777" w:rsidR="00C2774D" w:rsidRDefault="00C2774D" w:rsidP="00C2774D">
      <w:pPr>
        <w:jc w:val="both"/>
        <w:rPr>
          <w:rFonts w:ascii="Arial" w:hAnsi="Arial" w:cs="Arial"/>
          <w:bCs/>
          <w:color w:val="000000"/>
          <w:sz w:val="22"/>
          <w:szCs w:val="22"/>
        </w:rPr>
      </w:pPr>
    </w:p>
    <w:p w14:paraId="7B53E4FA" w14:textId="77777777" w:rsidR="00C2774D" w:rsidRDefault="00C2774D" w:rsidP="00C2774D">
      <w:pPr>
        <w:jc w:val="both"/>
        <w:rPr>
          <w:rFonts w:ascii="Arial" w:hAnsi="Arial" w:cs="Arial"/>
          <w:bCs/>
          <w:color w:val="000000"/>
          <w:sz w:val="22"/>
          <w:szCs w:val="22"/>
        </w:rPr>
      </w:pPr>
    </w:p>
    <w:p w14:paraId="5C84530A" w14:textId="77777777" w:rsidR="00C2774D" w:rsidRDefault="00C2774D" w:rsidP="00C2774D">
      <w:pPr>
        <w:jc w:val="both"/>
        <w:rPr>
          <w:rFonts w:ascii="Arial" w:hAnsi="Arial" w:cs="Arial"/>
          <w:bCs/>
          <w:color w:val="000000"/>
          <w:sz w:val="22"/>
          <w:szCs w:val="22"/>
        </w:rPr>
      </w:pPr>
    </w:p>
    <w:p w14:paraId="5B72892A" w14:textId="77777777" w:rsidR="00C2774D" w:rsidRDefault="00C2774D" w:rsidP="00C2774D">
      <w:pPr>
        <w:jc w:val="both"/>
        <w:rPr>
          <w:rFonts w:ascii="Arial" w:hAnsi="Arial" w:cs="Arial"/>
          <w:bCs/>
          <w:color w:val="000000"/>
          <w:sz w:val="22"/>
          <w:szCs w:val="22"/>
        </w:rPr>
      </w:pPr>
    </w:p>
    <w:p w14:paraId="5404E4A0" w14:textId="77777777" w:rsidR="00C2774D" w:rsidRDefault="00C2774D" w:rsidP="00C2774D">
      <w:pPr>
        <w:jc w:val="both"/>
        <w:rPr>
          <w:rFonts w:ascii="Arial" w:hAnsi="Arial" w:cs="Arial"/>
          <w:sz w:val="22"/>
          <w:szCs w:val="22"/>
          <w:u w:val="single"/>
        </w:rPr>
      </w:pPr>
      <w:r>
        <w:rPr>
          <w:rFonts w:ascii="Arial" w:hAnsi="Arial" w:cs="Arial"/>
          <w:sz w:val="22"/>
          <w:szCs w:val="22"/>
          <w:u w:val="single"/>
        </w:rPr>
        <w:t>Zodpovedná:</w:t>
      </w:r>
    </w:p>
    <w:p w14:paraId="5AC3BC31" w14:textId="77777777" w:rsidR="00C2774D" w:rsidRDefault="00C2774D" w:rsidP="00C2774D">
      <w:pPr>
        <w:jc w:val="both"/>
        <w:rPr>
          <w:rFonts w:ascii="Arial" w:hAnsi="Arial" w:cs="Arial"/>
          <w:sz w:val="22"/>
          <w:szCs w:val="22"/>
          <w:u w:val="single"/>
        </w:rPr>
      </w:pPr>
    </w:p>
    <w:p w14:paraId="22179D7D" w14:textId="77777777" w:rsidR="00C2774D" w:rsidRDefault="00C2774D" w:rsidP="00C2774D">
      <w:pPr>
        <w:jc w:val="both"/>
        <w:rPr>
          <w:rFonts w:ascii="Arial" w:hAnsi="Arial" w:cs="Arial"/>
          <w:sz w:val="22"/>
          <w:szCs w:val="22"/>
        </w:rPr>
      </w:pPr>
      <w:r>
        <w:rPr>
          <w:rFonts w:ascii="Arial" w:hAnsi="Arial" w:cs="Arial"/>
          <w:sz w:val="22"/>
          <w:szCs w:val="22"/>
        </w:rPr>
        <w:t>Mgr. Barbora Lukáčová</w:t>
      </w:r>
    </w:p>
    <w:p w14:paraId="7F017748" w14:textId="77777777" w:rsidR="00C2774D" w:rsidRDefault="00C2774D" w:rsidP="00C2774D">
      <w:pPr>
        <w:jc w:val="both"/>
        <w:rPr>
          <w:rFonts w:ascii="Arial" w:hAnsi="Arial" w:cs="Arial"/>
          <w:sz w:val="22"/>
          <w:szCs w:val="22"/>
        </w:rPr>
      </w:pPr>
      <w:r>
        <w:rPr>
          <w:rFonts w:ascii="Arial" w:hAnsi="Arial" w:cs="Arial"/>
          <w:sz w:val="22"/>
          <w:szCs w:val="22"/>
        </w:rPr>
        <w:t>riaditeľka odboru stratégie, územného rozvoja a riadenia projektov</w:t>
      </w:r>
    </w:p>
    <w:p w14:paraId="764A122B" w14:textId="77777777" w:rsidR="00C2774D" w:rsidRDefault="00C2774D" w:rsidP="00C2774D">
      <w:pPr>
        <w:rPr>
          <w:rFonts w:ascii="Arial" w:hAnsi="Arial" w:cs="Arial"/>
          <w:color w:val="FF0000"/>
          <w:sz w:val="20"/>
          <w:szCs w:val="20"/>
        </w:rPr>
      </w:pPr>
    </w:p>
    <w:p w14:paraId="12A7F622" w14:textId="77777777" w:rsidR="00C2774D" w:rsidRDefault="00C2774D" w:rsidP="00C2774D">
      <w:pPr>
        <w:jc w:val="both"/>
        <w:rPr>
          <w:rFonts w:ascii="Arial" w:hAnsi="Arial" w:cs="Arial"/>
          <w:sz w:val="22"/>
          <w:szCs w:val="22"/>
          <w:u w:val="single"/>
        </w:rPr>
      </w:pPr>
      <w:r>
        <w:rPr>
          <w:rFonts w:ascii="Arial" w:hAnsi="Arial" w:cs="Arial"/>
          <w:sz w:val="22"/>
          <w:szCs w:val="22"/>
          <w:u w:val="single"/>
        </w:rPr>
        <w:t>Spracovatelia:</w:t>
      </w:r>
    </w:p>
    <w:p w14:paraId="509A293A" w14:textId="77777777" w:rsidR="00C2774D" w:rsidRDefault="00C2774D" w:rsidP="00C2774D">
      <w:pPr>
        <w:jc w:val="both"/>
        <w:rPr>
          <w:rFonts w:ascii="Arial" w:hAnsi="Arial" w:cs="Arial"/>
          <w:sz w:val="22"/>
          <w:szCs w:val="22"/>
          <w:u w:val="single"/>
        </w:rPr>
      </w:pPr>
    </w:p>
    <w:p w14:paraId="452C7CB9" w14:textId="77777777" w:rsidR="00C2774D" w:rsidRPr="00A405DD" w:rsidRDefault="00C2774D" w:rsidP="00C2774D">
      <w:pPr>
        <w:jc w:val="both"/>
        <w:rPr>
          <w:rFonts w:ascii="Arial" w:hAnsi="Arial" w:cs="Arial"/>
          <w:sz w:val="22"/>
          <w:szCs w:val="22"/>
        </w:rPr>
      </w:pPr>
      <w:r>
        <w:rPr>
          <w:rFonts w:ascii="Arial" w:hAnsi="Arial" w:cs="Arial"/>
          <w:sz w:val="22"/>
          <w:szCs w:val="22"/>
        </w:rPr>
        <w:t xml:space="preserve">Mgr. </w:t>
      </w:r>
      <w:r w:rsidRPr="00A405DD">
        <w:rPr>
          <w:rFonts w:ascii="Arial" w:hAnsi="Arial" w:cs="Arial"/>
          <w:sz w:val="22"/>
          <w:szCs w:val="22"/>
        </w:rPr>
        <w:t>Martin Hakel, BA</w:t>
      </w:r>
    </w:p>
    <w:p w14:paraId="56B99933" w14:textId="77777777" w:rsidR="00C2774D" w:rsidRPr="00A405DD" w:rsidRDefault="00C2774D" w:rsidP="00C2774D">
      <w:pPr>
        <w:jc w:val="both"/>
        <w:rPr>
          <w:rFonts w:ascii="Arial" w:hAnsi="Arial" w:cs="Arial"/>
          <w:sz w:val="22"/>
          <w:szCs w:val="22"/>
        </w:rPr>
      </w:pPr>
      <w:r w:rsidRPr="00A405DD">
        <w:rPr>
          <w:rFonts w:ascii="Arial" w:hAnsi="Arial" w:cs="Arial"/>
          <w:sz w:val="22"/>
          <w:szCs w:val="22"/>
        </w:rPr>
        <w:t>vedúci oddelenia stratégie a územného rozvoja</w:t>
      </w:r>
    </w:p>
    <w:p w14:paraId="29372B1F" w14:textId="77777777" w:rsidR="00C2774D" w:rsidRDefault="00C2774D" w:rsidP="00C2774D">
      <w:pPr>
        <w:jc w:val="both"/>
        <w:rPr>
          <w:rFonts w:ascii="Arial" w:hAnsi="Arial" w:cs="Arial"/>
          <w:sz w:val="22"/>
          <w:szCs w:val="22"/>
        </w:rPr>
      </w:pPr>
    </w:p>
    <w:p w14:paraId="447E05D3" w14:textId="77777777" w:rsidR="00C2774D" w:rsidRDefault="00C2774D" w:rsidP="00C2774D">
      <w:pPr>
        <w:rPr>
          <w:rFonts w:ascii="Arial" w:hAnsi="Arial" w:cs="Arial"/>
          <w:sz w:val="22"/>
          <w:szCs w:val="22"/>
        </w:rPr>
      </w:pPr>
      <w:r w:rsidRPr="00003AFF">
        <w:rPr>
          <w:rFonts w:ascii="Arial" w:hAnsi="Arial" w:cs="Arial"/>
          <w:sz w:val="22"/>
          <w:szCs w:val="22"/>
        </w:rPr>
        <w:t>Mgr. Dominika Forgáčová, PhD</w:t>
      </w:r>
      <w:r>
        <w:rPr>
          <w:rFonts w:ascii="Arial" w:hAnsi="Arial" w:cs="Arial"/>
          <w:sz w:val="22"/>
          <w:szCs w:val="22"/>
        </w:rPr>
        <w:t>.</w:t>
      </w:r>
    </w:p>
    <w:p w14:paraId="31B24705" w14:textId="77777777" w:rsidR="00C2774D" w:rsidRDefault="00C2774D" w:rsidP="00C2774D">
      <w:pPr>
        <w:rPr>
          <w:rFonts w:ascii="Arial" w:hAnsi="Arial" w:cs="Arial"/>
          <w:sz w:val="22"/>
          <w:szCs w:val="22"/>
        </w:rPr>
      </w:pPr>
      <w:r w:rsidRPr="00003AFF">
        <w:rPr>
          <w:rFonts w:ascii="Arial" w:hAnsi="Arial" w:cs="Arial"/>
          <w:sz w:val="22"/>
          <w:szCs w:val="22"/>
        </w:rPr>
        <w:t>referentka oddelenia stratégie a územného rozvoja</w:t>
      </w:r>
    </w:p>
    <w:p w14:paraId="1F5B5CB7" w14:textId="77777777" w:rsidR="00C2774D" w:rsidRDefault="00C2774D" w:rsidP="00C2774D">
      <w:pPr>
        <w:rPr>
          <w:rFonts w:ascii="Arial" w:hAnsi="Arial" w:cs="Arial"/>
          <w:sz w:val="22"/>
          <w:szCs w:val="22"/>
        </w:rPr>
      </w:pPr>
    </w:p>
    <w:p w14:paraId="0F00A06A" w14:textId="77777777" w:rsidR="00C2774D" w:rsidRDefault="00C2774D" w:rsidP="00C2774D">
      <w:pPr>
        <w:rPr>
          <w:rFonts w:ascii="Arial" w:hAnsi="Arial" w:cs="Arial"/>
          <w:sz w:val="22"/>
          <w:szCs w:val="22"/>
        </w:rPr>
      </w:pPr>
      <w:r>
        <w:rPr>
          <w:rFonts w:ascii="Arial" w:hAnsi="Arial" w:cs="Arial"/>
          <w:sz w:val="22"/>
          <w:szCs w:val="22"/>
        </w:rPr>
        <w:t>Mgr. Tomáš Teleky</w:t>
      </w:r>
    </w:p>
    <w:p w14:paraId="2616C45F" w14:textId="77777777" w:rsidR="00C2774D" w:rsidRPr="00003AFF" w:rsidRDefault="00C2774D" w:rsidP="00C2774D">
      <w:pPr>
        <w:rPr>
          <w:rFonts w:ascii="Arial" w:hAnsi="Arial" w:cs="Arial"/>
          <w:sz w:val="22"/>
          <w:szCs w:val="22"/>
        </w:rPr>
      </w:pPr>
      <w:r>
        <w:rPr>
          <w:rFonts w:ascii="Arial" w:hAnsi="Arial" w:cs="Arial"/>
          <w:sz w:val="22"/>
          <w:szCs w:val="22"/>
        </w:rPr>
        <w:t xml:space="preserve">referent oddelenia stratégie a územného rozvoja </w:t>
      </w:r>
    </w:p>
    <w:p w14:paraId="52783D63" w14:textId="77777777" w:rsidR="00C2774D" w:rsidRDefault="00C2774D" w:rsidP="00C2774D">
      <w:pPr>
        <w:tabs>
          <w:tab w:val="left" w:pos="4253"/>
        </w:tabs>
        <w:rPr>
          <w:rFonts w:ascii="Arial" w:hAnsi="Arial" w:cs="Arial"/>
          <w:sz w:val="22"/>
          <w:szCs w:val="22"/>
        </w:rPr>
      </w:pPr>
      <w:r>
        <w:rPr>
          <w:rFonts w:ascii="Arial" w:hAnsi="Arial" w:cs="Arial"/>
          <w:sz w:val="22"/>
          <w:szCs w:val="22"/>
        </w:rPr>
        <w:tab/>
      </w:r>
      <w:r>
        <w:rPr>
          <w:rFonts w:ascii="Arial" w:hAnsi="Arial" w:cs="Arial"/>
          <w:sz w:val="22"/>
          <w:szCs w:val="22"/>
        </w:rPr>
        <w:tab/>
      </w:r>
      <w:r>
        <w:rPr>
          <w:rFonts w:ascii="Arial" w:hAnsi="Arial" w:cs="Arial"/>
          <w:sz w:val="22"/>
          <w:szCs w:val="22"/>
        </w:rPr>
        <w:tab/>
      </w:r>
    </w:p>
    <w:p w14:paraId="69D7E6BD" w14:textId="77777777" w:rsidR="00C2774D" w:rsidRDefault="00C2774D" w:rsidP="00C2774D">
      <w:pPr>
        <w:rPr>
          <w:rFonts w:ascii="Arial" w:hAnsi="Arial" w:cs="Arial"/>
          <w:b/>
          <w:bCs/>
          <w:color w:val="000000"/>
          <w:sz w:val="22"/>
          <w:szCs w:val="22"/>
        </w:rPr>
      </w:pPr>
    </w:p>
    <w:p w14:paraId="1ABBD075" w14:textId="77777777" w:rsidR="00C2774D" w:rsidRDefault="00C2774D" w:rsidP="00C2774D">
      <w:pPr>
        <w:rPr>
          <w:rFonts w:ascii="Arial" w:hAnsi="Arial" w:cs="Arial"/>
          <w:b/>
          <w:bCs/>
          <w:color w:val="000000"/>
          <w:sz w:val="22"/>
          <w:szCs w:val="22"/>
        </w:rPr>
      </w:pPr>
    </w:p>
    <w:p w14:paraId="3238CC48" w14:textId="77777777" w:rsidR="00C2774D" w:rsidRDefault="00C2774D" w:rsidP="00C2774D">
      <w:pPr>
        <w:rPr>
          <w:rFonts w:ascii="Arial" w:hAnsi="Arial" w:cs="Arial"/>
          <w:b/>
          <w:bCs/>
          <w:color w:val="000000"/>
          <w:sz w:val="22"/>
          <w:szCs w:val="22"/>
        </w:rPr>
      </w:pPr>
    </w:p>
    <w:p w14:paraId="4801AD57" w14:textId="77777777" w:rsidR="00C2774D" w:rsidRDefault="00C2774D" w:rsidP="00C2774D">
      <w:pPr>
        <w:rPr>
          <w:rFonts w:ascii="Arial" w:hAnsi="Arial" w:cs="Arial"/>
          <w:b/>
          <w:bCs/>
          <w:color w:val="000000"/>
          <w:sz w:val="22"/>
          <w:szCs w:val="22"/>
        </w:rPr>
      </w:pPr>
    </w:p>
    <w:p w14:paraId="0363AB84" w14:textId="77777777" w:rsidR="00C2774D" w:rsidRDefault="00C2774D" w:rsidP="00C2774D">
      <w:pPr>
        <w:rPr>
          <w:rFonts w:ascii="Arial" w:hAnsi="Arial" w:cs="Arial"/>
          <w:b/>
          <w:bCs/>
          <w:color w:val="000000"/>
          <w:sz w:val="22"/>
          <w:szCs w:val="22"/>
        </w:rPr>
      </w:pPr>
    </w:p>
    <w:p w14:paraId="21B79051" w14:textId="77777777" w:rsidR="00C2774D" w:rsidRDefault="00C2774D" w:rsidP="00C2774D">
      <w:pPr>
        <w:jc w:val="center"/>
        <w:rPr>
          <w:rFonts w:ascii="Arial" w:hAnsi="Arial" w:cs="Arial"/>
          <w:bCs/>
          <w:color w:val="000000"/>
          <w:sz w:val="22"/>
          <w:szCs w:val="22"/>
        </w:rPr>
      </w:pPr>
      <w:r>
        <w:rPr>
          <w:rFonts w:ascii="Arial" w:hAnsi="Arial" w:cs="Arial"/>
          <w:bCs/>
          <w:color w:val="000000"/>
          <w:sz w:val="22"/>
          <w:szCs w:val="22"/>
        </w:rPr>
        <w:t>Bratislava</w:t>
      </w:r>
    </w:p>
    <w:p w14:paraId="1A283118" w14:textId="5C22D53A" w:rsidR="00C2774D" w:rsidRPr="00C706E6" w:rsidRDefault="00C2774D" w:rsidP="00C2774D">
      <w:pPr>
        <w:jc w:val="center"/>
        <w:rPr>
          <w:rFonts w:ascii="Arial" w:hAnsi="Arial" w:cs="Arial"/>
          <w:spacing w:val="70"/>
        </w:rPr>
      </w:pPr>
      <w:r>
        <w:rPr>
          <w:rFonts w:ascii="Arial" w:hAnsi="Arial" w:cs="Arial"/>
          <w:bCs/>
          <w:color w:val="000000"/>
          <w:sz w:val="22"/>
          <w:szCs w:val="22"/>
        </w:rPr>
        <w:t>Október 2016</w:t>
      </w:r>
    </w:p>
    <w:p w14:paraId="385E369B" w14:textId="77777777" w:rsidR="00C2774D" w:rsidRDefault="00C2774D" w:rsidP="00C2774D">
      <w:pPr>
        <w:jc w:val="center"/>
        <w:rPr>
          <w:rFonts w:ascii="Arial" w:hAnsi="Arial" w:cs="Arial"/>
          <w:spacing w:val="70"/>
        </w:rPr>
      </w:pPr>
    </w:p>
    <w:p w14:paraId="383695AA" w14:textId="77777777" w:rsidR="00C2774D" w:rsidRDefault="00C2774D" w:rsidP="00C2774D">
      <w:pPr>
        <w:jc w:val="center"/>
        <w:rPr>
          <w:rFonts w:ascii="Arial" w:hAnsi="Arial" w:cs="Arial"/>
          <w:spacing w:val="70"/>
        </w:rPr>
      </w:pPr>
    </w:p>
    <w:p w14:paraId="12F02C01" w14:textId="7E744675" w:rsidR="00C2774D" w:rsidRDefault="00C2774D" w:rsidP="00C2774D">
      <w:pPr>
        <w:jc w:val="center"/>
        <w:rPr>
          <w:rFonts w:ascii="Arial" w:hAnsi="Arial" w:cs="Arial"/>
          <w:spacing w:val="70"/>
        </w:rPr>
      </w:pPr>
      <w:r w:rsidRPr="000C1295">
        <w:rPr>
          <w:rFonts w:ascii="Arial" w:hAnsi="Arial" w:cs="Arial"/>
          <w:spacing w:val="70"/>
        </w:rPr>
        <w:lastRenderedPageBreak/>
        <w:t>Návrh uznesenia</w:t>
      </w:r>
    </w:p>
    <w:p w14:paraId="4DBFE4A6" w14:textId="77777777" w:rsidR="00C2774D" w:rsidRPr="000C1295" w:rsidRDefault="00C2774D" w:rsidP="00C2774D">
      <w:pPr>
        <w:jc w:val="center"/>
        <w:rPr>
          <w:rFonts w:ascii="Arial" w:hAnsi="Arial" w:cs="Arial"/>
          <w:spacing w:val="70"/>
        </w:rPr>
      </w:pPr>
    </w:p>
    <w:p w14:paraId="22D4E461" w14:textId="5D19A13D" w:rsidR="00C2774D" w:rsidRDefault="00C2774D" w:rsidP="00C2774D">
      <w:pPr>
        <w:jc w:val="center"/>
        <w:rPr>
          <w:rFonts w:ascii="Arial" w:hAnsi="Arial" w:cs="Arial"/>
          <w:b/>
        </w:rPr>
      </w:pPr>
      <w:r>
        <w:rPr>
          <w:rFonts w:ascii="Arial" w:hAnsi="Arial" w:cs="Arial"/>
          <w:b/>
        </w:rPr>
        <w:t>UZNESENIE č. ........... / 2016</w:t>
      </w:r>
    </w:p>
    <w:p w14:paraId="3B4B8796" w14:textId="77777777" w:rsidR="00C2774D" w:rsidRPr="000C1295" w:rsidRDefault="00C2774D" w:rsidP="00C2774D">
      <w:pPr>
        <w:jc w:val="center"/>
        <w:rPr>
          <w:rFonts w:ascii="Arial" w:hAnsi="Arial" w:cs="Arial"/>
          <w:b/>
        </w:rPr>
      </w:pPr>
    </w:p>
    <w:p w14:paraId="5C4A11B0" w14:textId="6729F2C8" w:rsidR="00C2774D" w:rsidRPr="000C1295" w:rsidRDefault="00C2774D" w:rsidP="00C2774D">
      <w:pPr>
        <w:jc w:val="center"/>
        <w:rPr>
          <w:rFonts w:ascii="Arial" w:hAnsi="Arial" w:cs="Arial"/>
          <w:sz w:val="22"/>
          <w:szCs w:val="22"/>
        </w:rPr>
      </w:pPr>
      <w:r w:rsidRPr="000C1295">
        <w:rPr>
          <w:rFonts w:ascii="Arial" w:hAnsi="Arial" w:cs="Arial"/>
          <w:sz w:val="22"/>
          <w:szCs w:val="22"/>
        </w:rPr>
        <w:t>zo dňa </w:t>
      </w:r>
      <w:r>
        <w:rPr>
          <w:rFonts w:ascii="Arial" w:hAnsi="Arial" w:cs="Arial"/>
          <w:sz w:val="22"/>
          <w:szCs w:val="22"/>
        </w:rPr>
        <w:t>21</w:t>
      </w:r>
      <w:r w:rsidRPr="000C1295">
        <w:rPr>
          <w:rFonts w:ascii="Arial" w:hAnsi="Arial" w:cs="Arial"/>
          <w:sz w:val="22"/>
          <w:szCs w:val="22"/>
        </w:rPr>
        <w:t>.</w:t>
      </w:r>
      <w:r>
        <w:rPr>
          <w:rFonts w:ascii="Arial" w:hAnsi="Arial" w:cs="Arial"/>
          <w:sz w:val="22"/>
          <w:szCs w:val="22"/>
        </w:rPr>
        <w:t>10</w:t>
      </w:r>
      <w:r w:rsidRPr="000C1295">
        <w:rPr>
          <w:rFonts w:ascii="Arial" w:hAnsi="Arial" w:cs="Arial"/>
          <w:sz w:val="22"/>
          <w:szCs w:val="22"/>
        </w:rPr>
        <w:t>.201</w:t>
      </w:r>
      <w:r>
        <w:rPr>
          <w:rFonts w:ascii="Arial" w:hAnsi="Arial" w:cs="Arial"/>
          <w:sz w:val="22"/>
          <w:szCs w:val="22"/>
        </w:rPr>
        <w:t>6</w:t>
      </w:r>
    </w:p>
    <w:p w14:paraId="20956C79" w14:textId="77777777" w:rsidR="00C2774D" w:rsidRPr="000C1295" w:rsidRDefault="00C2774D" w:rsidP="00C2774D">
      <w:pPr>
        <w:jc w:val="center"/>
        <w:rPr>
          <w:rFonts w:ascii="Arial" w:hAnsi="Arial" w:cs="Arial"/>
        </w:rPr>
      </w:pPr>
    </w:p>
    <w:p w14:paraId="1F6F2823" w14:textId="77777777" w:rsidR="00C2774D" w:rsidRPr="000C1295" w:rsidRDefault="00C2774D" w:rsidP="00C2774D">
      <w:pPr>
        <w:jc w:val="center"/>
        <w:rPr>
          <w:rFonts w:ascii="Arial" w:hAnsi="Arial" w:cs="Arial"/>
        </w:rPr>
      </w:pPr>
    </w:p>
    <w:p w14:paraId="066399D0" w14:textId="77777777" w:rsidR="00C2774D" w:rsidRPr="000C1295" w:rsidRDefault="00C2774D" w:rsidP="00C2774D">
      <w:pPr>
        <w:jc w:val="center"/>
        <w:rPr>
          <w:rFonts w:ascii="Arial" w:hAnsi="Arial" w:cs="Arial"/>
        </w:rPr>
      </w:pPr>
    </w:p>
    <w:p w14:paraId="361084E6" w14:textId="77777777" w:rsidR="00C2774D" w:rsidRPr="000C1295" w:rsidRDefault="00C2774D" w:rsidP="00C2774D">
      <w:pPr>
        <w:jc w:val="center"/>
        <w:rPr>
          <w:rFonts w:ascii="Arial" w:hAnsi="Arial" w:cs="Arial"/>
        </w:rPr>
      </w:pPr>
    </w:p>
    <w:p w14:paraId="32C73835" w14:textId="77777777" w:rsidR="00C2774D" w:rsidRPr="000C1295" w:rsidRDefault="00C2774D" w:rsidP="00C2774D">
      <w:pPr>
        <w:jc w:val="center"/>
        <w:rPr>
          <w:rFonts w:ascii="Arial" w:hAnsi="Arial" w:cs="Arial"/>
        </w:rPr>
      </w:pPr>
    </w:p>
    <w:p w14:paraId="1FC41C20" w14:textId="77777777" w:rsidR="00C2774D" w:rsidRPr="000C1295" w:rsidRDefault="00C2774D" w:rsidP="00C2774D">
      <w:pPr>
        <w:jc w:val="both"/>
        <w:rPr>
          <w:rFonts w:ascii="Arial" w:hAnsi="Arial" w:cs="Arial"/>
          <w:sz w:val="22"/>
          <w:szCs w:val="22"/>
        </w:rPr>
      </w:pPr>
      <w:r w:rsidRPr="000C1295">
        <w:rPr>
          <w:rFonts w:ascii="Arial" w:hAnsi="Arial" w:cs="Arial"/>
          <w:sz w:val="22"/>
          <w:szCs w:val="22"/>
        </w:rPr>
        <w:t>Zastupiteľstvo Bratislavského samosprávneho kraja po prerokovaní materiálu</w:t>
      </w:r>
    </w:p>
    <w:p w14:paraId="4177CD6B" w14:textId="77777777" w:rsidR="00C2774D" w:rsidRPr="000C1295" w:rsidRDefault="00C2774D" w:rsidP="00C2774D">
      <w:pPr>
        <w:jc w:val="both"/>
        <w:rPr>
          <w:rFonts w:ascii="Arial" w:hAnsi="Arial" w:cs="Arial"/>
          <w:sz w:val="22"/>
          <w:szCs w:val="22"/>
        </w:rPr>
      </w:pPr>
    </w:p>
    <w:p w14:paraId="3E15FC1C" w14:textId="77777777" w:rsidR="00C2774D" w:rsidRDefault="00C2774D" w:rsidP="00C2774D">
      <w:pPr>
        <w:pStyle w:val="Odsekzoznamu2"/>
        <w:jc w:val="center"/>
        <w:rPr>
          <w:rFonts w:ascii="Arial" w:hAnsi="Arial" w:cs="Arial"/>
          <w:b/>
          <w:spacing w:val="70"/>
        </w:rPr>
      </w:pPr>
    </w:p>
    <w:p w14:paraId="3FF2338C" w14:textId="77777777" w:rsidR="00C2774D" w:rsidRDefault="00C2774D" w:rsidP="00C2774D">
      <w:pPr>
        <w:pStyle w:val="Odsekzoznamu2"/>
        <w:jc w:val="center"/>
        <w:rPr>
          <w:rFonts w:ascii="Arial" w:hAnsi="Arial" w:cs="Arial"/>
          <w:b/>
          <w:spacing w:val="70"/>
        </w:rPr>
      </w:pPr>
    </w:p>
    <w:p w14:paraId="2C105AE3" w14:textId="0A88DF7B" w:rsidR="00C2774D" w:rsidRPr="000C1295" w:rsidRDefault="00C2774D" w:rsidP="00C2774D">
      <w:pPr>
        <w:pStyle w:val="Odsekzoznamu2"/>
        <w:jc w:val="center"/>
        <w:rPr>
          <w:rFonts w:ascii="Arial" w:hAnsi="Arial" w:cs="Arial"/>
          <w:b/>
          <w:spacing w:val="70"/>
        </w:rPr>
      </w:pPr>
      <w:r w:rsidRPr="000C1295">
        <w:rPr>
          <w:rFonts w:ascii="Arial" w:hAnsi="Arial" w:cs="Arial"/>
          <w:b/>
          <w:spacing w:val="70"/>
        </w:rPr>
        <w:t>A. schvaľuje</w:t>
      </w:r>
    </w:p>
    <w:p w14:paraId="0A7B8837" w14:textId="77777777" w:rsidR="00C2774D" w:rsidRPr="000C1295" w:rsidRDefault="00C2774D" w:rsidP="00C2774D">
      <w:pPr>
        <w:pStyle w:val="Odsekzoznamu2"/>
        <w:ind w:left="870"/>
        <w:rPr>
          <w:rFonts w:ascii="Arial" w:hAnsi="Arial" w:cs="Arial"/>
          <w:b/>
          <w:spacing w:val="70"/>
        </w:rPr>
      </w:pPr>
    </w:p>
    <w:p w14:paraId="1AFED607" w14:textId="1AA20B40" w:rsidR="00C2774D" w:rsidRPr="00C2774D" w:rsidRDefault="00C2774D" w:rsidP="00C2774D">
      <w:pPr>
        <w:rPr>
          <w:rFonts w:ascii="Arial" w:hAnsi="Arial" w:cs="Arial"/>
          <w:sz w:val="22"/>
          <w:szCs w:val="32"/>
        </w:rPr>
      </w:pPr>
      <w:r>
        <w:rPr>
          <w:rFonts w:ascii="Arial" w:hAnsi="Arial" w:cs="Arial"/>
          <w:sz w:val="22"/>
          <w:szCs w:val="32"/>
        </w:rPr>
        <w:t>Koncepciu</w:t>
      </w:r>
      <w:r w:rsidRPr="00C2774D">
        <w:rPr>
          <w:rFonts w:ascii="Arial" w:hAnsi="Arial" w:cs="Arial"/>
          <w:sz w:val="22"/>
          <w:szCs w:val="32"/>
        </w:rPr>
        <w:t xml:space="preserve"> pôsobenia Bratislavského samosprávneho kraja v Bruseli na roky 2017-2020</w:t>
      </w:r>
    </w:p>
    <w:p w14:paraId="40255FFA" w14:textId="4781A6B3" w:rsidR="00C2774D" w:rsidRPr="000C1295" w:rsidRDefault="00C2774D" w:rsidP="00C2774D">
      <w:pPr>
        <w:rPr>
          <w:rFonts w:ascii="Arial" w:hAnsi="Arial" w:cs="Arial"/>
          <w:sz w:val="22"/>
          <w:szCs w:val="22"/>
        </w:rPr>
      </w:pPr>
    </w:p>
    <w:p w14:paraId="74DFC3EC" w14:textId="77777777" w:rsidR="00C2774D" w:rsidRPr="000C1295" w:rsidRDefault="00C2774D" w:rsidP="00C2774D">
      <w:pPr>
        <w:rPr>
          <w:rFonts w:ascii="Arial" w:hAnsi="Arial" w:cs="Arial"/>
          <w:sz w:val="22"/>
          <w:szCs w:val="22"/>
        </w:rPr>
      </w:pPr>
    </w:p>
    <w:p w14:paraId="476C273A" w14:textId="77777777" w:rsidR="00C2774D" w:rsidRPr="000C1295" w:rsidRDefault="00C2774D" w:rsidP="00C2774D">
      <w:pPr>
        <w:rPr>
          <w:rFonts w:ascii="Arial" w:hAnsi="Arial" w:cs="Arial"/>
          <w:sz w:val="22"/>
          <w:szCs w:val="22"/>
        </w:rPr>
      </w:pPr>
    </w:p>
    <w:p w14:paraId="1B29A487" w14:textId="77777777" w:rsidR="00C2774D" w:rsidRPr="000C1295" w:rsidRDefault="00C2774D" w:rsidP="00C2774D">
      <w:pPr>
        <w:pStyle w:val="Odsekzoznamu2"/>
        <w:ind w:left="0"/>
        <w:rPr>
          <w:rFonts w:ascii="Arial" w:hAnsi="Arial" w:cs="Arial"/>
          <w:sz w:val="22"/>
          <w:szCs w:val="22"/>
        </w:rPr>
      </w:pPr>
    </w:p>
    <w:p w14:paraId="32CA4A5C" w14:textId="77777777" w:rsidR="00C2774D" w:rsidRPr="000C1295" w:rsidRDefault="00C2774D" w:rsidP="00C2774D">
      <w:pPr>
        <w:rPr>
          <w:rFonts w:ascii="Arial" w:hAnsi="Arial" w:cs="Arial"/>
          <w:sz w:val="22"/>
          <w:szCs w:val="22"/>
        </w:rPr>
      </w:pPr>
    </w:p>
    <w:p w14:paraId="159382DE" w14:textId="77777777" w:rsidR="00C2774D" w:rsidRPr="000C1295" w:rsidRDefault="00C2774D" w:rsidP="00C2774D">
      <w:pPr>
        <w:rPr>
          <w:rFonts w:ascii="Arial" w:hAnsi="Arial" w:cs="Arial"/>
          <w:sz w:val="22"/>
          <w:szCs w:val="22"/>
        </w:rPr>
      </w:pPr>
    </w:p>
    <w:p w14:paraId="57103126" w14:textId="77777777" w:rsidR="00C2774D" w:rsidRPr="000C1295" w:rsidRDefault="00C2774D" w:rsidP="00C2774D">
      <w:pPr>
        <w:rPr>
          <w:rFonts w:ascii="Arial" w:hAnsi="Arial" w:cs="Arial"/>
          <w:sz w:val="22"/>
          <w:szCs w:val="22"/>
        </w:rPr>
      </w:pPr>
    </w:p>
    <w:p w14:paraId="79BD8118" w14:textId="3722DD23" w:rsidR="00C2774D" w:rsidRDefault="00C2774D" w:rsidP="00A44A6D">
      <w:pPr>
        <w:jc w:val="center"/>
        <w:rPr>
          <w:rFonts w:ascii="Arial" w:hAnsi="Arial" w:cs="Arial"/>
          <w:b/>
        </w:rPr>
      </w:pPr>
    </w:p>
    <w:p w14:paraId="4F8A678C" w14:textId="6ECF80BF" w:rsidR="00C2774D" w:rsidRDefault="00C2774D" w:rsidP="00A44A6D">
      <w:pPr>
        <w:jc w:val="center"/>
        <w:rPr>
          <w:rFonts w:ascii="Arial" w:hAnsi="Arial" w:cs="Arial"/>
          <w:b/>
        </w:rPr>
      </w:pPr>
    </w:p>
    <w:p w14:paraId="298B16F9" w14:textId="76FD1628" w:rsidR="00C2774D" w:rsidRDefault="00C2774D" w:rsidP="00A44A6D">
      <w:pPr>
        <w:jc w:val="center"/>
        <w:rPr>
          <w:rFonts w:ascii="Arial" w:hAnsi="Arial" w:cs="Arial"/>
          <w:b/>
        </w:rPr>
      </w:pPr>
    </w:p>
    <w:p w14:paraId="6647F28B" w14:textId="35FACE9E" w:rsidR="00C2774D" w:rsidRDefault="00C2774D" w:rsidP="00A44A6D">
      <w:pPr>
        <w:jc w:val="center"/>
        <w:rPr>
          <w:rFonts w:ascii="Arial" w:hAnsi="Arial" w:cs="Arial"/>
          <w:b/>
        </w:rPr>
      </w:pPr>
    </w:p>
    <w:p w14:paraId="71D55AC3" w14:textId="106CFE83" w:rsidR="00C2774D" w:rsidRDefault="00C2774D" w:rsidP="00A44A6D">
      <w:pPr>
        <w:jc w:val="center"/>
        <w:rPr>
          <w:rFonts w:ascii="Arial" w:hAnsi="Arial" w:cs="Arial"/>
          <w:b/>
        </w:rPr>
      </w:pPr>
    </w:p>
    <w:p w14:paraId="406CAE3F" w14:textId="2FE582EC" w:rsidR="00C2774D" w:rsidRDefault="00C2774D" w:rsidP="00A44A6D">
      <w:pPr>
        <w:jc w:val="center"/>
        <w:rPr>
          <w:rFonts w:ascii="Arial" w:hAnsi="Arial" w:cs="Arial"/>
          <w:b/>
        </w:rPr>
      </w:pPr>
    </w:p>
    <w:p w14:paraId="12DC52DB" w14:textId="01185A9B" w:rsidR="00C2774D" w:rsidRDefault="00C2774D" w:rsidP="00A44A6D">
      <w:pPr>
        <w:jc w:val="center"/>
        <w:rPr>
          <w:rFonts w:ascii="Arial" w:hAnsi="Arial" w:cs="Arial"/>
          <w:b/>
        </w:rPr>
      </w:pPr>
    </w:p>
    <w:p w14:paraId="1E5893A6" w14:textId="78280523" w:rsidR="00C2774D" w:rsidRDefault="00C2774D" w:rsidP="00A44A6D">
      <w:pPr>
        <w:jc w:val="center"/>
        <w:rPr>
          <w:rFonts w:ascii="Arial" w:hAnsi="Arial" w:cs="Arial"/>
          <w:b/>
        </w:rPr>
      </w:pPr>
    </w:p>
    <w:p w14:paraId="325A11F1" w14:textId="668FD1F1" w:rsidR="00C2774D" w:rsidRDefault="00C2774D" w:rsidP="00A44A6D">
      <w:pPr>
        <w:jc w:val="center"/>
        <w:rPr>
          <w:rFonts w:ascii="Arial" w:hAnsi="Arial" w:cs="Arial"/>
          <w:b/>
        </w:rPr>
      </w:pPr>
    </w:p>
    <w:p w14:paraId="3675E8E3" w14:textId="0C266A98" w:rsidR="00C2774D" w:rsidRDefault="00C2774D" w:rsidP="00A44A6D">
      <w:pPr>
        <w:jc w:val="center"/>
        <w:rPr>
          <w:rFonts w:ascii="Arial" w:hAnsi="Arial" w:cs="Arial"/>
          <w:b/>
        </w:rPr>
      </w:pPr>
    </w:p>
    <w:p w14:paraId="38D3FDD2" w14:textId="07136782" w:rsidR="00C2774D" w:rsidRDefault="00C2774D" w:rsidP="00A44A6D">
      <w:pPr>
        <w:jc w:val="center"/>
        <w:rPr>
          <w:rFonts w:ascii="Arial" w:hAnsi="Arial" w:cs="Arial"/>
          <w:b/>
        </w:rPr>
      </w:pPr>
    </w:p>
    <w:p w14:paraId="0E76A88B" w14:textId="3D7FFCA5" w:rsidR="00C2774D" w:rsidRDefault="00C2774D" w:rsidP="00A44A6D">
      <w:pPr>
        <w:jc w:val="center"/>
        <w:rPr>
          <w:rFonts w:ascii="Arial" w:hAnsi="Arial" w:cs="Arial"/>
          <w:b/>
        </w:rPr>
      </w:pPr>
    </w:p>
    <w:p w14:paraId="720C2866" w14:textId="5AAA6147" w:rsidR="00C2774D" w:rsidRDefault="00C2774D" w:rsidP="00A44A6D">
      <w:pPr>
        <w:jc w:val="center"/>
        <w:rPr>
          <w:rFonts w:ascii="Arial" w:hAnsi="Arial" w:cs="Arial"/>
          <w:b/>
        </w:rPr>
      </w:pPr>
    </w:p>
    <w:p w14:paraId="5562C2E0" w14:textId="78466DB6" w:rsidR="00C2774D" w:rsidRDefault="00C2774D" w:rsidP="00A44A6D">
      <w:pPr>
        <w:jc w:val="center"/>
        <w:rPr>
          <w:rFonts w:ascii="Arial" w:hAnsi="Arial" w:cs="Arial"/>
          <w:b/>
        </w:rPr>
      </w:pPr>
    </w:p>
    <w:p w14:paraId="40EBE8B0" w14:textId="38E0F643" w:rsidR="00C2774D" w:rsidRDefault="00C2774D" w:rsidP="00A44A6D">
      <w:pPr>
        <w:jc w:val="center"/>
        <w:rPr>
          <w:rFonts w:ascii="Arial" w:hAnsi="Arial" w:cs="Arial"/>
          <w:b/>
        </w:rPr>
      </w:pPr>
    </w:p>
    <w:p w14:paraId="29543C30" w14:textId="704B1DA7" w:rsidR="00C2774D" w:rsidRDefault="00C2774D" w:rsidP="00A44A6D">
      <w:pPr>
        <w:jc w:val="center"/>
        <w:rPr>
          <w:rFonts w:ascii="Arial" w:hAnsi="Arial" w:cs="Arial"/>
          <w:b/>
        </w:rPr>
      </w:pPr>
    </w:p>
    <w:p w14:paraId="0CBD7832" w14:textId="5B1F03E5" w:rsidR="00C2774D" w:rsidRDefault="00C2774D" w:rsidP="00A44A6D">
      <w:pPr>
        <w:jc w:val="center"/>
        <w:rPr>
          <w:rFonts w:ascii="Arial" w:hAnsi="Arial" w:cs="Arial"/>
          <w:b/>
        </w:rPr>
      </w:pPr>
    </w:p>
    <w:p w14:paraId="4FE540FB" w14:textId="3F5517C5" w:rsidR="00C2774D" w:rsidRDefault="00C2774D" w:rsidP="00A44A6D">
      <w:pPr>
        <w:jc w:val="center"/>
        <w:rPr>
          <w:rFonts w:ascii="Arial" w:hAnsi="Arial" w:cs="Arial"/>
          <w:b/>
        </w:rPr>
      </w:pPr>
    </w:p>
    <w:p w14:paraId="3E7DC293" w14:textId="40AEDDAE" w:rsidR="00C2774D" w:rsidRDefault="00C2774D" w:rsidP="00A44A6D">
      <w:pPr>
        <w:jc w:val="center"/>
        <w:rPr>
          <w:rFonts w:ascii="Arial" w:hAnsi="Arial" w:cs="Arial"/>
          <w:b/>
        </w:rPr>
      </w:pPr>
    </w:p>
    <w:p w14:paraId="0F7B31EF" w14:textId="3646CF1C" w:rsidR="00C2774D" w:rsidRDefault="00C2774D" w:rsidP="00A44A6D">
      <w:pPr>
        <w:jc w:val="center"/>
        <w:rPr>
          <w:rFonts w:ascii="Arial" w:hAnsi="Arial" w:cs="Arial"/>
          <w:b/>
        </w:rPr>
      </w:pPr>
    </w:p>
    <w:p w14:paraId="558431F9" w14:textId="33098C79" w:rsidR="00C2774D" w:rsidRDefault="00C2774D" w:rsidP="00A44A6D">
      <w:pPr>
        <w:jc w:val="center"/>
        <w:rPr>
          <w:rFonts w:ascii="Arial" w:hAnsi="Arial" w:cs="Arial"/>
          <w:b/>
        </w:rPr>
      </w:pPr>
    </w:p>
    <w:p w14:paraId="105ED7E0" w14:textId="1105004D" w:rsidR="00C2774D" w:rsidRDefault="00C2774D" w:rsidP="00A44A6D">
      <w:pPr>
        <w:jc w:val="center"/>
        <w:rPr>
          <w:rFonts w:ascii="Arial" w:hAnsi="Arial" w:cs="Arial"/>
          <w:b/>
        </w:rPr>
      </w:pPr>
    </w:p>
    <w:p w14:paraId="07E93EF3" w14:textId="2ACAB10A" w:rsidR="00C2774D" w:rsidRDefault="00C2774D" w:rsidP="00A44A6D">
      <w:pPr>
        <w:jc w:val="center"/>
        <w:rPr>
          <w:rFonts w:ascii="Arial" w:hAnsi="Arial" w:cs="Arial"/>
          <w:b/>
        </w:rPr>
      </w:pPr>
    </w:p>
    <w:p w14:paraId="3CF687C0" w14:textId="3818D93F" w:rsidR="00C2774D" w:rsidRDefault="00C2774D" w:rsidP="00A44A6D">
      <w:pPr>
        <w:jc w:val="center"/>
        <w:rPr>
          <w:rFonts w:ascii="Arial" w:hAnsi="Arial" w:cs="Arial"/>
          <w:b/>
        </w:rPr>
      </w:pPr>
    </w:p>
    <w:p w14:paraId="2C531038" w14:textId="6DE5BC77" w:rsidR="00C2774D" w:rsidRDefault="00C2774D" w:rsidP="00A44A6D">
      <w:pPr>
        <w:jc w:val="center"/>
        <w:rPr>
          <w:rFonts w:ascii="Arial" w:hAnsi="Arial" w:cs="Arial"/>
          <w:b/>
        </w:rPr>
      </w:pPr>
    </w:p>
    <w:p w14:paraId="217C2016" w14:textId="0B1ECB0D" w:rsidR="00C2774D" w:rsidRDefault="00C2774D" w:rsidP="00A44A6D">
      <w:pPr>
        <w:jc w:val="center"/>
        <w:rPr>
          <w:rFonts w:ascii="Arial" w:hAnsi="Arial" w:cs="Arial"/>
          <w:b/>
        </w:rPr>
      </w:pPr>
    </w:p>
    <w:p w14:paraId="37606E9A" w14:textId="73814E96" w:rsidR="00C2774D" w:rsidRDefault="00C2774D" w:rsidP="00A44A6D">
      <w:pPr>
        <w:jc w:val="center"/>
        <w:rPr>
          <w:rFonts w:ascii="Arial" w:hAnsi="Arial" w:cs="Arial"/>
          <w:b/>
        </w:rPr>
      </w:pPr>
    </w:p>
    <w:p w14:paraId="42B0C634" w14:textId="22F30605" w:rsidR="00C2774D" w:rsidRDefault="00C2774D" w:rsidP="00A44A6D">
      <w:pPr>
        <w:jc w:val="center"/>
        <w:rPr>
          <w:rFonts w:ascii="Arial" w:hAnsi="Arial" w:cs="Arial"/>
          <w:b/>
        </w:rPr>
      </w:pPr>
    </w:p>
    <w:p w14:paraId="603AC182" w14:textId="77777777" w:rsidR="00C2774D" w:rsidRDefault="00C2774D" w:rsidP="00A44A6D">
      <w:pPr>
        <w:jc w:val="center"/>
        <w:rPr>
          <w:rFonts w:ascii="Arial" w:hAnsi="Arial" w:cs="Arial"/>
          <w:b/>
        </w:rPr>
      </w:pPr>
    </w:p>
    <w:p w14:paraId="6F31A664" w14:textId="152869D7" w:rsidR="005833BA" w:rsidRDefault="005833BA" w:rsidP="00A44A6D">
      <w:pPr>
        <w:jc w:val="center"/>
        <w:rPr>
          <w:b/>
          <w:sz w:val="32"/>
          <w:szCs w:val="32"/>
        </w:rPr>
      </w:pPr>
      <w:r w:rsidRPr="000C1295">
        <w:rPr>
          <w:rFonts w:ascii="Arial" w:hAnsi="Arial" w:cs="Arial"/>
          <w:b/>
        </w:rPr>
        <w:lastRenderedPageBreak/>
        <w:t>D ô v o d o v á  s p r á v a</w:t>
      </w:r>
    </w:p>
    <w:p w14:paraId="5EC93F84" w14:textId="77777777" w:rsidR="005833BA" w:rsidRDefault="005833BA" w:rsidP="00A44A6D">
      <w:pPr>
        <w:jc w:val="center"/>
        <w:rPr>
          <w:b/>
          <w:sz w:val="32"/>
          <w:szCs w:val="32"/>
        </w:rPr>
      </w:pPr>
    </w:p>
    <w:p w14:paraId="4EEFABBA" w14:textId="40806FEB" w:rsidR="00204A34" w:rsidRPr="00F26B6B" w:rsidRDefault="00204A34" w:rsidP="00204A34">
      <w:pPr>
        <w:pStyle w:val="no0020spacing"/>
        <w:spacing w:before="0" w:beforeAutospacing="0" w:after="0" w:afterAutospacing="0" w:line="240" w:lineRule="atLeast"/>
        <w:jc w:val="both"/>
        <w:rPr>
          <w:rStyle w:val="no0020spacingchar"/>
          <w:rFonts w:ascii="Arial" w:hAnsi="Arial" w:cs="Arial"/>
          <w:sz w:val="22"/>
          <w:szCs w:val="22"/>
        </w:rPr>
      </w:pPr>
      <w:r w:rsidRPr="00F26B6B">
        <w:rPr>
          <w:rStyle w:val="no0020spacingchar"/>
          <w:rFonts w:ascii="Arial" w:hAnsi="Arial" w:cs="Arial"/>
          <w:sz w:val="22"/>
          <w:szCs w:val="22"/>
        </w:rPr>
        <w:t xml:space="preserve">Strednodobá koncepcia </w:t>
      </w:r>
      <w:r w:rsidR="00132660">
        <w:rPr>
          <w:rStyle w:val="no0020spacingchar"/>
          <w:rFonts w:ascii="Arial" w:hAnsi="Arial" w:cs="Arial"/>
          <w:sz w:val="22"/>
          <w:szCs w:val="22"/>
        </w:rPr>
        <w:t xml:space="preserve">pôsobenia Bratislavského samosprávneho kraja v Bruseli na roky 2017-2020 nastavuje činnosť </w:t>
      </w:r>
      <w:r w:rsidRPr="00F26B6B">
        <w:rPr>
          <w:rStyle w:val="no0020spacingchar"/>
          <w:rFonts w:ascii="Arial" w:hAnsi="Arial" w:cs="Arial"/>
          <w:sz w:val="22"/>
          <w:szCs w:val="22"/>
        </w:rPr>
        <w:t xml:space="preserve">Kancelárie BSK v Bruseli vzhľadom </w:t>
      </w:r>
      <w:r w:rsidR="00F26B6B">
        <w:rPr>
          <w:rStyle w:val="no0020spacingchar"/>
          <w:rFonts w:ascii="Arial" w:hAnsi="Arial" w:cs="Arial"/>
          <w:sz w:val="22"/>
          <w:szCs w:val="22"/>
        </w:rPr>
        <w:t>na definované priority</w:t>
      </w:r>
      <w:r w:rsidRPr="00F26B6B">
        <w:rPr>
          <w:rStyle w:val="no0020spacingchar"/>
          <w:rFonts w:ascii="Arial" w:hAnsi="Arial" w:cs="Arial"/>
          <w:sz w:val="22"/>
          <w:szCs w:val="22"/>
        </w:rPr>
        <w:t>, nové priestory a plánované navýšenie ľudských kapacít, ktoré budú pre adekvátne vykonávanie aktivít</w:t>
      </w:r>
      <w:r w:rsidR="00AC20FE" w:rsidRPr="00F26B6B">
        <w:rPr>
          <w:rStyle w:val="no0020spacingchar"/>
          <w:rFonts w:ascii="Arial" w:hAnsi="Arial" w:cs="Arial"/>
          <w:sz w:val="22"/>
          <w:szCs w:val="22"/>
        </w:rPr>
        <w:t xml:space="preserve"> a priorít kancelárie potrebné. </w:t>
      </w:r>
    </w:p>
    <w:p w14:paraId="5B9BE273" w14:textId="77777777" w:rsidR="00204A34" w:rsidRPr="00F26B6B" w:rsidRDefault="00204A34" w:rsidP="00204A34">
      <w:pPr>
        <w:pStyle w:val="no0020spacing"/>
        <w:spacing w:before="0" w:beforeAutospacing="0" w:after="0" w:afterAutospacing="0" w:line="240" w:lineRule="atLeast"/>
        <w:jc w:val="both"/>
        <w:rPr>
          <w:rStyle w:val="no0020spacingchar"/>
          <w:rFonts w:ascii="Arial" w:hAnsi="Arial" w:cs="Arial"/>
          <w:sz w:val="22"/>
          <w:szCs w:val="22"/>
        </w:rPr>
      </w:pPr>
    </w:p>
    <w:p w14:paraId="064B347E" w14:textId="33EA54D4" w:rsidR="00204A34" w:rsidRPr="00F26B6B" w:rsidRDefault="00204A34" w:rsidP="00204A34">
      <w:pPr>
        <w:pStyle w:val="no0020spacing"/>
        <w:spacing w:before="0" w:beforeAutospacing="0" w:after="0" w:afterAutospacing="0" w:line="240" w:lineRule="atLeast"/>
        <w:jc w:val="both"/>
        <w:rPr>
          <w:rStyle w:val="no0020spacingchar"/>
          <w:rFonts w:ascii="Arial" w:hAnsi="Arial" w:cs="Arial"/>
          <w:sz w:val="22"/>
          <w:szCs w:val="22"/>
        </w:rPr>
      </w:pPr>
      <w:r w:rsidRPr="00F26B6B">
        <w:rPr>
          <w:rStyle w:val="no0020spacingchar"/>
          <w:rFonts w:ascii="Arial" w:hAnsi="Arial" w:cs="Arial"/>
          <w:sz w:val="22"/>
          <w:szCs w:val="22"/>
        </w:rPr>
        <w:t>Rok 2016 predstavuje pre B</w:t>
      </w:r>
      <w:r w:rsidR="00132660">
        <w:rPr>
          <w:rStyle w:val="no0020spacingchar"/>
          <w:rFonts w:ascii="Arial" w:hAnsi="Arial" w:cs="Arial"/>
          <w:sz w:val="22"/>
          <w:szCs w:val="22"/>
        </w:rPr>
        <w:t xml:space="preserve">ratislavský samosprávny kraj (ďalej BSK) </w:t>
      </w:r>
      <w:r w:rsidRPr="00F26B6B">
        <w:rPr>
          <w:rStyle w:val="no0020spacingchar"/>
          <w:rFonts w:ascii="Arial" w:hAnsi="Arial" w:cs="Arial"/>
          <w:sz w:val="22"/>
          <w:szCs w:val="22"/>
        </w:rPr>
        <w:t xml:space="preserve">veľkú výzvu a zároveň príležitosť využiť potenciál a príležitosti ponúkané počas </w:t>
      </w:r>
      <w:r w:rsidR="00132660">
        <w:rPr>
          <w:rStyle w:val="no0020spacingchar"/>
          <w:rFonts w:ascii="Arial" w:hAnsi="Arial" w:cs="Arial"/>
          <w:sz w:val="22"/>
          <w:szCs w:val="22"/>
        </w:rPr>
        <w:t>Slovenského predsedníctva v</w:t>
      </w:r>
      <w:r w:rsidR="00E66267">
        <w:rPr>
          <w:rStyle w:val="no0020spacingchar"/>
          <w:rFonts w:ascii="Arial" w:hAnsi="Arial" w:cs="Arial"/>
          <w:sz w:val="22"/>
          <w:szCs w:val="22"/>
        </w:rPr>
        <w:t xml:space="preserve"> Rade </w:t>
      </w:r>
      <w:r w:rsidR="00132660">
        <w:rPr>
          <w:rStyle w:val="no0020spacingchar"/>
          <w:rFonts w:ascii="Arial" w:hAnsi="Arial" w:cs="Arial"/>
          <w:sz w:val="22"/>
          <w:szCs w:val="22"/>
        </w:rPr>
        <w:t>EÚ (</w:t>
      </w:r>
      <w:r w:rsidRPr="00F26B6B">
        <w:rPr>
          <w:rStyle w:val="no0020spacingchar"/>
          <w:rFonts w:ascii="Arial" w:hAnsi="Arial" w:cs="Arial"/>
          <w:sz w:val="22"/>
          <w:szCs w:val="22"/>
        </w:rPr>
        <w:t>SK PRES 2016</w:t>
      </w:r>
      <w:r w:rsidR="00132660">
        <w:rPr>
          <w:rStyle w:val="no0020spacingchar"/>
          <w:rFonts w:ascii="Arial" w:hAnsi="Arial" w:cs="Arial"/>
          <w:sz w:val="22"/>
          <w:szCs w:val="22"/>
        </w:rPr>
        <w:t>)</w:t>
      </w:r>
      <w:r w:rsidR="00546517">
        <w:rPr>
          <w:rStyle w:val="no0020spacingchar"/>
          <w:rFonts w:ascii="Arial" w:hAnsi="Arial" w:cs="Arial"/>
          <w:sz w:val="22"/>
          <w:szCs w:val="22"/>
        </w:rPr>
        <w:t>, ktoré BSK bude môcť zúročiť aj v nasledujúcom období</w:t>
      </w:r>
      <w:r w:rsidRPr="00F26B6B">
        <w:rPr>
          <w:rStyle w:val="no0020spacingchar"/>
          <w:rFonts w:ascii="Arial" w:hAnsi="Arial" w:cs="Arial"/>
          <w:sz w:val="22"/>
          <w:szCs w:val="22"/>
        </w:rPr>
        <w:t>.</w:t>
      </w:r>
      <w:r w:rsidR="009F7A1C" w:rsidRPr="00F26B6B">
        <w:rPr>
          <w:rStyle w:val="Odkaznapoznmkupodiarou"/>
          <w:rFonts w:ascii="Arial" w:hAnsi="Arial" w:cs="Arial"/>
          <w:sz w:val="22"/>
          <w:szCs w:val="22"/>
        </w:rPr>
        <w:footnoteReference w:id="1"/>
      </w:r>
      <w:r w:rsidRPr="00F26B6B">
        <w:rPr>
          <w:rStyle w:val="no0020spacingchar"/>
          <w:rFonts w:ascii="Arial" w:hAnsi="Arial" w:cs="Arial"/>
          <w:sz w:val="22"/>
          <w:szCs w:val="22"/>
        </w:rPr>
        <w:t xml:space="preserve"> </w:t>
      </w:r>
      <w:r w:rsidR="00546517">
        <w:rPr>
          <w:rStyle w:val="no0020spacingchar"/>
          <w:rFonts w:ascii="Arial" w:hAnsi="Arial" w:cs="Arial"/>
          <w:sz w:val="22"/>
          <w:szCs w:val="22"/>
        </w:rPr>
        <w:t>Rok 2016 sa nesie</w:t>
      </w:r>
      <w:r w:rsidRPr="00F26B6B">
        <w:rPr>
          <w:rStyle w:val="no0020spacingchar"/>
          <w:rFonts w:ascii="Arial" w:hAnsi="Arial" w:cs="Arial"/>
          <w:sz w:val="22"/>
          <w:szCs w:val="22"/>
        </w:rPr>
        <w:t xml:space="preserve"> v znamení nárastu počtu aktivít realizovaných tak Bruseli, ako aj v Bratislave. Nové priestory kancelárie</w:t>
      </w:r>
      <w:r w:rsidR="00132660">
        <w:rPr>
          <w:rStyle w:val="no0020spacingchar"/>
          <w:rFonts w:ascii="Arial" w:hAnsi="Arial" w:cs="Arial"/>
          <w:sz w:val="22"/>
          <w:szCs w:val="22"/>
        </w:rPr>
        <w:t xml:space="preserve"> v Energy </w:t>
      </w:r>
      <w:proofErr w:type="spellStart"/>
      <w:r w:rsidR="00132660">
        <w:rPr>
          <w:rStyle w:val="no0020spacingchar"/>
          <w:rFonts w:ascii="Arial" w:hAnsi="Arial" w:cs="Arial"/>
          <w:sz w:val="22"/>
          <w:szCs w:val="22"/>
        </w:rPr>
        <w:t>House</w:t>
      </w:r>
      <w:proofErr w:type="spellEnd"/>
      <w:r w:rsidRPr="00F26B6B">
        <w:rPr>
          <w:rStyle w:val="no0020spacingchar"/>
          <w:rFonts w:ascii="Arial" w:hAnsi="Arial" w:cs="Arial"/>
          <w:sz w:val="22"/>
          <w:szCs w:val="22"/>
        </w:rPr>
        <w:t xml:space="preserve"> </w:t>
      </w:r>
      <w:r w:rsidR="00132660">
        <w:rPr>
          <w:rStyle w:val="no0020spacingchar"/>
          <w:rFonts w:ascii="Arial" w:hAnsi="Arial" w:cs="Arial"/>
          <w:sz w:val="22"/>
          <w:szCs w:val="22"/>
        </w:rPr>
        <w:t xml:space="preserve">od januára 2016 </w:t>
      </w:r>
      <w:r w:rsidRPr="00F26B6B">
        <w:rPr>
          <w:rStyle w:val="no0020spacingchar"/>
          <w:rFonts w:ascii="Arial" w:hAnsi="Arial" w:cs="Arial"/>
          <w:sz w:val="22"/>
          <w:szCs w:val="22"/>
        </w:rPr>
        <w:t xml:space="preserve">ponúkajú </w:t>
      </w:r>
      <w:r w:rsidR="00546517">
        <w:rPr>
          <w:rStyle w:val="no0020spacingchar"/>
          <w:rFonts w:ascii="Arial" w:hAnsi="Arial" w:cs="Arial"/>
          <w:sz w:val="22"/>
          <w:szCs w:val="22"/>
        </w:rPr>
        <w:t>kvalitatívne lepšie podmienky pre</w:t>
      </w:r>
      <w:r w:rsidRPr="00F26B6B">
        <w:rPr>
          <w:rStyle w:val="no0020spacingchar"/>
          <w:rFonts w:ascii="Arial" w:hAnsi="Arial" w:cs="Arial"/>
          <w:sz w:val="22"/>
          <w:szCs w:val="22"/>
        </w:rPr>
        <w:t xml:space="preserve"> prácu a aktivity BSK v Bruseli. BSK </w:t>
      </w:r>
      <w:r w:rsidR="00546517">
        <w:rPr>
          <w:rStyle w:val="no0020spacingchar"/>
          <w:rFonts w:ascii="Arial" w:hAnsi="Arial" w:cs="Arial"/>
          <w:sz w:val="22"/>
          <w:szCs w:val="22"/>
        </w:rPr>
        <w:t>má k</w:t>
      </w:r>
      <w:r w:rsidRPr="00F26B6B">
        <w:rPr>
          <w:rStyle w:val="no0020spacingchar"/>
          <w:rFonts w:ascii="Arial" w:hAnsi="Arial" w:cs="Arial"/>
          <w:sz w:val="22"/>
          <w:szCs w:val="22"/>
        </w:rPr>
        <w:t xml:space="preserve"> dispozícii priestory vhodné pre organizáciu rôznych seminárov či workshopov a</w:t>
      </w:r>
      <w:r w:rsidR="00546517">
        <w:rPr>
          <w:rStyle w:val="no0020spacingchar"/>
          <w:rFonts w:ascii="Arial" w:hAnsi="Arial" w:cs="Arial"/>
          <w:sz w:val="22"/>
          <w:szCs w:val="22"/>
        </w:rPr>
        <w:t xml:space="preserve"> nie je tak </w:t>
      </w:r>
      <w:r w:rsidRPr="00F26B6B">
        <w:rPr>
          <w:rStyle w:val="no0020spacingchar"/>
          <w:rFonts w:ascii="Arial" w:hAnsi="Arial" w:cs="Arial"/>
          <w:sz w:val="22"/>
          <w:szCs w:val="22"/>
        </w:rPr>
        <w:t>už odkázaný na zabezpečovanie externých priestorov.</w:t>
      </w:r>
      <w:r w:rsidR="00132660">
        <w:rPr>
          <w:rStyle w:val="no0020spacingchar"/>
          <w:rFonts w:ascii="Arial" w:hAnsi="Arial" w:cs="Arial"/>
          <w:sz w:val="22"/>
          <w:szCs w:val="22"/>
        </w:rPr>
        <w:t xml:space="preserve"> </w:t>
      </w:r>
    </w:p>
    <w:p w14:paraId="0E2969AB" w14:textId="77777777" w:rsidR="00204A34" w:rsidRPr="00F26B6B" w:rsidRDefault="00204A34" w:rsidP="00204A34">
      <w:pPr>
        <w:pStyle w:val="no0020spacing"/>
        <w:spacing w:before="0" w:beforeAutospacing="0" w:after="0" w:afterAutospacing="0" w:line="240" w:lineRule="atLeast"/>
        <w:jc w:val="both"/>
        <w:rPr>
          <w:rStyle w:val="no0020spacingchar"/>
          <w:rFonts w:ascii="Arial" w:hAnsi="Arial" w:cs="Arial"/>
          <w:sz w:val="22"/>
          <w:szCs w:val="22"/>
        </w:rPr>
      </w:pPr>
    </w:p>
    <w:p w14:paraId="65C778D2" w14:textId="7EC87325" w:rsidR="00EE631A" w:rsidRPr="00F26B6B" w:rsidRDefault="00204A34" w:rsidP="00204A34">
      <w:pPr>
        <w:pStyle w:val="no0020spacing"/>
        <w:spacing w:before="0" w:beforeAutospacing="0" w:after="0" w:afterAutospacing="0" w:line="240" w:lineRule="atLeast"/>
        <w:jc w:val="both"/>
        <w:rPr>
          <w:rStyle w:val="no0020spacingchar"/>
          <w:rFonts w:ascii="Arial" w:hAnsi="Arial" w:cs="Arial"/>
          <w:sz w:val="22"/>
          <w:szCs w:val="22"/>
        </w:rPr>
      </w:pPr>
      <w:r w:rsidRPr="00F26B6B">
        <w:rPr>
          <w:rStyle w:val="no0020spacingchar"/>
          <w:rFonts w:ascii="Arial" w:hAnsi="Arial" w:cs="Arial"/>
          <w:sz w:val="22"/>
          <w:szCs w:val="22"/>
        </w:rPr>
        <w:t xml:space="preserve">Personálne posilnenie kancelárie na dvoch zamestnancov </w:t>
      </w:r>
      <w:r w:rsidR="003D1FEB">
        <w:rPr>
          <w:rStyle w:val="no0020spacingchar"/>
          <w:rFonts w:ascii="Arial" w:hAnsi="Arial" w:cs="Arial"/>
          <w:sz w:val="22"/>
          <w:szCs w:val="22"/>
        </w:rPr>
        <w:t xml:space="preserve">od </w:t>
      </w:r>
      <w:r w:rsidR="003A67C0">
        <w:rPr>
          <w:rStyle w:val="no0020spacingchar"/>
          <w:rFonts w:ascii="Arial" w:hAnsi="Arial" w:cs="Arial"/>
          <w:sz w:val="22"/>
          <w:szCs w:val="22"/>
        </w:rPr>
        <w:t xml:space="preserve">konca </w:t>
      </w:r>
      <w:r w:rsidR="003D1FEB">
        <w:rPr>
          <w:rStyle w:val="no0020spacingchar"/>
          <w:rFonts w:ascii="Arial" w:hAnsi="Arial" w:cs="Arial"/>
          <w:sz w:val="22"/>
          <w:szCs w:val="22"/>
        </w:rPr>
        <w:t xml:space="preserve">roku 2016 </w:t>
      </w:r>
      <w:r w:rsidRPr="00F26B6B">
        <w:rPr>
          <w:rStyle w:val="no0020spacingchar"/>
          <w:rFonts w:ascii="Arial" w:hAnsi="Arial" w:cs="Arial"/>
          <w:sz w:val="22"/>
          <w:szCs w:val="22"/>
        </w:rPr>
        <w:t>umožní adekvátne pokrytie komplexnej odbornej agendy a organizovanie podujatí. Personálne posilnenie si podmienilo zvýšenie aktivít BSK v</w:t>
      </w:r>
      <w:r w:rsidR="003A67C0">
        <w:rPr>
          <w:rStyle w:val="no0020spacingchar"/>
          <w:rFonts w:ascii="Arial" w:hAnsi="Arial" w:cs="Arial"/>
          <w:sz w:val="22"/>
          <w:szCs w:val="22"/>
        </w:rPr>
        <w:t> </w:t>
      </w:r>
      <w:r w:rsidRPr="00F26B6B">
        <w:rPr>
          <w:rStyle w:val="no0020spacingchar"/>
          <w:rFonts w:ascii="Arial" w:hAnsi="Arial" w:cs="Arial"/>
          <w:sz w:val="22"/>
          <w:szCs w:val="22"/>
        </w:rPr>
        <w:t>E</w:t>
      </w:r>
      <w:r w:rsidR="003A67C0">
        <w:rPr>
          <w:rStyle w:val="no0020spacingchar"/>
          <w:rFonts w:ascii="Arial" w:hAnsi="Arial" w:cs="Arial"/>
          <w:sz w:val="22"/>
          <w:szCs w:val="22"/>
        </w:rPr>
        <w:t>urópskom výbore regiónov (E</w:t>
      </w:r>
      <w:r w:rsidRPr="00F26B6B">
        <w:rPr>
          <w:rStyle w:val="no0020spacingchar"/>
          <w:rFonts w:ascii="Arial" w:hAnsi="Arial" w:cs="Arial"/>
          <w:sz w:val="22"/>
          <w:szCs w:val="22"/>
        </w:rPr>
        <w:t>VR</w:t>
      </w:r>
      <w:r w:rsidR="003A67C0">
        <w:rPr>
          <w:rStyle w:val="no0020spacingchar"/>
          <w:rFonts w:ascii="Arial" w:hAnsi="Arial" w:cs="Arial"/>
          <w:sz w:val="22"/>
          <w:szCs w:val="22"/>
        </w:rPr>
        <w:t>)</w:t>
      </w:r>
      <w:r w:rsidRPr="00F26B6B">
        <w:rPr>
          <w:rStyle w:val="no0020spacingchar"/>
          <w:rFonts w:ascii="Arial" w:hAnsi="Arial" w:cs="Arial"/>
          <w:sz w:val="22"/>
          <w:szCs w:val="22"/>
        </w:rPr>
        <w:t xml:space="preserve">, kedy sa pracovníčka Kancelárie stala zároveň aj koordinátorkou slovenskej národnej delegácie v EVR, </w:t>
      </w:r>
      <w:r w:rsidR="00546517">
        <w:rPr>
          <w:rStyle w:val="no0020spacingchar"/>
          <w:rFonts w:ascii="Arial" w:hAnsi="Arial" w:cs="Arial"/>
          <w:sz w:val="22"/>
          <w:szCs w:val="22"/>
        </w:rPr>
        <w:t>nárast počtu aktivít</w:t>
      </w:r>
      <w:r w:rsidRPr="00F26B6B">
        <w:rPr>
          <w:rStyle w:val="no0020spacingchar"/>
          <w:rFonts w:ascii="Arial" w:hAnsi="Arial" w:cs="Arial"/>
          <w:sz w:val="22"/>
          <w:szCs w:val="22"/>
        </w:rPr>
        <w:t xml:space="preserve"> a</w:t>
      </w:r>
      <w:r w:rsidR="00EE631A" w:rsidRPr="00F26B6B">
        <w:rPr>
          <w:rStyle w:val="no0020spacingchar"/>
          <w:rFonts w:ascii="Arial" w:hAnsi="Arial" w:cs="Arial"/>
          <w:sz w:val="22"/>
          <w:szCs w:val="22"/>
        </w:rPr>
        <w:t xml:space="preserve"> odštartovanie </w:t>
      </w:r>
      <w:r w:rsidR="00546517">
        <w:rPr>
          <w:rStyle w:val="no0020spacingchar"/>
          <w:rFonts w:ascii="Arial" w:hAnsi="Arial" w:cs="Arial"/>
          <w:sz w:val="22"/>
          <w:szCs w:val="22"/>
        </w:rPr>
        <w:t>negociácií</w:t>
      </w:r>
      <w:r w:rsidRPr="00F26B6B">
        <w:rPr>
          <w:rStyle w:val="no0020spacingchar"/>
          <w:rFonts w:ascii="Arial" w:hAnsi="Arial" w:cs="Arial"/>
          <w:sz w:val="22"/>
          <w:szCs w:val="22"/>
        </w:rPr>
        <w:t xml:space="preserve"> o novej kohéznej politike</w:t>
      </w:r>
      <w:r w:rsidR="00CE4D39">
        <w:rPr>
          <w:rStyle w:val="no0020spacingchar"/>
          <w:rFonts w:ascii="Arial" w:hAnsi="Arial" w:cs="Arial"/>
          <w:sz w:val="22"/>
          <w:szCs w:val="22"/>
        </w:rPr>
        <w:t xml:space="preserve"> (KP)</w:t>
      </w:r>
      <w:r w:rsidRPr="00F26B6B">
        <w:rPr>
          <w:rStyle w:val="no0020spacingchar"/>
          <w:rFonts w:ascii="Arial" w:hAnsi="Arial" w:cs="Arial"/>
          <w:sz w:val="22"/>
          <w:szCs w:val="22"/>
        </w:rPr>
        <w:t xml:space="preserve"> po roku 2020. </w:t>
      </w:r>
      <w:r w:rsidR="00546517">
        <w:rPr>
          <w:rStyle w:val="no0020spacingchar"/>
          <w:rFonts w:ascii="Arial" w:hAnsi="Arial" w:cs="Arial"/>
          <w:sz w:val="22"/>
          <w:szCs w:val="22"/>
        </w:rPr>
        <w:t xml:space="preserve">Práve diskusie o kreovaní novej kohéznej politiky EÚ budú predstavovať jednu z hlavných priorít BSK v nadchádzajúcom období. </w:t>
      </w:r>
      <w:r w:rsidR="00546517" w:rsidRPr="000801C9">
        <w:rPr>
          <w:rStyle w:val="no0020spacingchar"/>
          <w:rFonts w:ascii="Arial" w:hAnsi="Arial" w:cs="Arial"/>
          <w:b/>
          <w:sz w:val="22"/>
          <w:szCs w:val="22"/>
        </w:rPr>
        <w:t xml:space="preserve">Pri </w:t>
      </w:r>
      <w:r w:rsidR="002201A7" w:rsidRPr="000801C9">
        <w:rPr>
          <w:rStyle w:val="no0020spacingchar"/>
          <w:rFonts w:ascii="Arial" w:hAnsi="Arial" w:cs="Arial"/>
          <w:b/>
          <w:sz w:val="22"/>
          <w:szCs w:val="22"/>
        </w:rPr>
        <w:t>nastavovaní</w:t>
      </w:r>
      <w:r w:rsidR="00546517" w:rsidRPr="000801C9">
        <w:rPr>
          <w:rStyle w:val="no0020spacingchar"/>
          <w:rFonts w:ascii="Arial" w:hAnsi="Arial" w:cs="Arial"/>
          <w:b/>
          <w:sz w:val="22"/>
          <w:szCs w:val="22"/>
        </w:rPr>
        <w:t xml:space="preserve"> súčasného programového obdobia </w:t>
      </w:r>
      <w:r w:rsidR="000801C9" w:rsidRPr="000801C9">
        <w:rPr>
          <w:rStyle w:val="no0020spacingchar"/>
          <w:rFonts w:ascii="Arial" w:hAnsi="Arial" w:cs="Arial"/>
          <w:b/>
          <w:sz w:val="22"/>
          <w:szCs w:val="22"/>
        </w:rPr>
        <w:t xml:space="preserve">2014-2020 </w:t>
      </w:r>
      <w:r w:rsidR="00546517" w:rsidRPr="000801C9">
        <w:rPr>
          <w:rStyle w:val="no0020spacingchar"/>
          <w:rFonts w:ascii="Arial" w:hAnsi="Arial" w:cs="Arial"/>
          <w:b/>
          <w:sz w:val="22"/>
          <w:szCs w:val="22"/>
        </w:rPr>
        <w:t>sa BSK podarilo</w:t>
      </w:r>
      <w:r w:rsidR="002201A7" w:rsidRPr="000801C9">
        <w:rPr>
          <w:rStyle w:val="no0020spacingchar"/>
          <w:rFonts w:ascii="Arial" w:hAnsi="Arial" w:cs="Arial"/>
          <w:b/>
          <w:sz w:val="22"/>
          <w:szCs w:val="22"/>
        </w:rPr>
        <w:t>,</w:t>
      </w:r>
      <w:r w:rsidR="00546517" w:rsidRPr="000801C9">
        <w:rPr>
          <w:rStyle w:val="no0020spacingchar"/>
          <w:rFonts w:ascii="Arial" w:hAnsi="Arial" w:cs="Arial"/>
          <w:b/>
          <w:sz w:val="22"/>
          <w:szCs w:val="22"/>
        </w:rPr>
        <w:t xml:space="preserve"> predovšetkým vďaka krokom podniknutým prostredníctvom bruselskej kancelárie </w:t>
      </w:r>
      <w:r w:rsidR="002201A7" w:rsidRPr="000801C9">
        <w:rPr>
          <w:rStyle w:val="no0020spacingchar"/>
          <w:rFonts w:ascii="Arial" w:hAnsi="Arial" w:cs="Arial"/>
          <w:b/>
          <w:sz w:val="22"/>
          <w:szCs w:val="22"/>
        </w:rPr>
        <w:t xml:space="preserve">v spolupráci s ďalšími regiónmi v Bruseli, aby BSK mohol čerpať prostriedky z fondov EÚ aj do základnej infraštruktúry, na čo pôvodne oprávnený nebol. </w:t>
      </w:r>
      <w:r w:rsidR="00E80BF4">
        <w:rPr>
          <w:rStyle w:val="no0020spacingchar"/>
          <w:rFonts w:ascii="Arial" w:hAnsi="Arial" w:cs="Arial"/>
          <w:b/>
          <w:sz w:val="22"/>
          <w:szCs w:val="22"/>
        </w:rPr>
        <w:t xml:space="preserve">Aj v dôsledku našej aktivity v Bruseli bola pôvodná alokácia pre BSK navýšená z pôvodných 44 mil. EUR na </w:t>
      </w:r>
      <w:r w:rsidR="00682298">
        <w:rPr>
          <w:rStyle w:val="no0020spacingchar"/>
          <w:rFonts w:ascii="Arial" w:hAnsi="Arial" w:cs="Arial"/>
          <w:b/>
          <w:sz w:val="22"/>
          <w:szCs w:val="22"/>
        </w:rPr>
        <w:t>328</w:t>
      </w:r>
      <w:r w:rsidR="00E80BF4">
        <w:rPr>
          <w:rStyle w:val="no0020spacingchar"/>
          <w:rFonts w:ascii="Arial" w:hAnsi="Arial" w:cs="Arial"/>
          <w:b/>
          <w:sz w:val="22"/>
          <w:szCs w:val="22"/>
        </w:rPr>
        <w:t xml:space="preserve"> mil. EUR</w:t>
      </w:r>
      <w:r w:rsidR="00682298">
        <w:rPr>
          <w:rStyle w:val="no0020spacingchar"/>
          <w:rFonts w:ascii="Arial" w:hAnsi="Arial" w:cs="Arial"/>
          <w:b/>
          <w:sz w:val="22"/>
          <w:szCs w:val="22"/>
        </w:rPr>
        <w:t xml:space="preserve"> (so spolufinancovaní</w:t>
      </w:r>
      <w:r w:rsidR="00E66267">
        <w:rPr>
          <w:rStyle w:val="no0020spacingchar"/>
          <w:rFonts w:ascii="Arial" w:hAnsi="Arial" w:cs="Arial"/>
          <w:b/>
          <w:sz w:val="22"/>
          <w:szCs w:val="22"/>
        </w:rPr>
        <w:t>m</w:t>
      </w:r>
      <w:r w:rsidR="00682298">
        <w:rPr>
          <w:rStyle w:val="no0020spacingchar"/>
          <w:rFonts w:ascii="Arial" w:hAnsi="Arial" w:cs="Arial"/>
          <w:b/>
          <w:sz w:val="22"/>
          <w:szCs w:val="22"/>
        </w:rPr>
        <w:t xml:space="preserve"> štátu takmer 660 mil. EUR) </w:t>
      </w:r>
      <w:r w:rsidR="00E80BF4">
        <w:rPr>
          <w:rStyle w:val="no0020spacingchar"/>
          <w:rFonts w:ascii="Arial" w:hAnsi="Arial" w:cs="Arial"/>
          <w:b/>
          <w:sz w:val="22"/>
          <w:szCs w:val="22"/>
        </w:rPr>
        <w:t>a Európska komisia povolila BSK čerpať fondy aj do základnej infraštruktúry</w:t>
      </w:r>
      <w:r w:rsidR="00E66267">
        <w:rPr>
          <w:rStyle w:val="no0020spacingchar"/>
          <w:rFonts w:ascii="Arial" w:hAnsi="Arial" w:cs="Arial"/>
          <w:b/>
          <w:sz w:val="22"/>
          <w:szCs w:val="22"/>
        </w:rPr>
        <w:t>.</w:t>
      </w:r>
      <w:r w:rsidR="00E80BF4">
        <w:rPr>
          <w:rStyle w:val="no0020spacingchar"/>
          <w:rFonts w:ascii="Arial" w:hAnsi="Arial" w:cs="Arial"/>
          <w:b/>
          <w:sz w:val="22"/>
          <w:szCs w:val="22"/>
        </w:rPr>
        <w:t xml:space="preserve"> </w:t>
      </w:r>
      <w:r w:rsidR="000801C9" w:rsidRPr="000801C9">
        <w:rPr>
          <w:rStyle w:val="no0020spacingchar"/>
          <w:rFonts w:ascii="Arial" w:hAnsi="Arial" w:cs="Arial"/>
          <w:b/>
          <w:sz w:val="22"/>
          <w:szCs w:val="22"/>
        </w:rPr>
        <w:t>V súčasnosti sa v Bruseli začínajú prvé odborné diskusie o podobe kohéznej politiky po roku 2020 a je veľmi dôležité, aby bol BSK ich súčasťou.</w:t>
      </w:r>
    </w:p>
    <w:p w14:paraId="1E461CBB" w14:textId="77777777" w:rsidR="00EB392F" w:rsidRDefault="00EB392F" w:rsidP="00EB392F">
      <w:pPr>
        <w:jc w:val="both"/>
        <w:rPr>
          <w:rFonts w:ascii="Arial" w:hAnsi="Arial" w:cs="Arial"/>
          <w:sz w:val="22"/>
          <w:szCs w:val="22"/>
        </w:rPr>
      </w:pPr>
    </w:p>
    <w:tbl>
      <w:tblPr>
        <w:tblW w:w="495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6"/>
        <w:gridCol w:w="1485"/>
        <w:gridCol w:w="1518"/>
        <w:gridCol w:w="1486"/>
        <w:gridCol w:w="1486"/>
        <w:gridCol w:w="1472"/>
      </w:tblGrid>
      <w:tr w:rsidR="00EB392F" w:rsidRPr="00A11FE0" w14:paraId="4AFF2131" w14:textId="77777777" w:rsidTr="00EB392F">
        <w:tc>
          <w:tcPr>
            <w:tcW w:w="850" w:type="pct"/>
            <w:shd w:val="clear" w:color="auto" w:fill="BFBFBF"/>
            <w:vAlign w:val="center"/>
          </w:tcPr>
          <w:p w14:paraId="02C8FEE4" w14:textId="77777777" w:rsidR="00EB392F" w:rsidRPr="00A05EC5" w:rsidRDefault="00EB392F" w:rsidP="00EB392F">
            <w:pPr>
              <w:jc w:val="center"/>
              <w:rPr>
                <w:rFonts w:ascii="Calibri Light" w:hAnsi="Calibri Light"/>
                <w:b/>
                <w:sz w:val="18"/>
                <w:szCs w:val="18"/>
              </w:rPr>
            </w:pPr>
            <w:r w:rsidRPr="00A05EC5">
              <w:rPr>
                <w:rFonts w:ascii="Calibri Light" w:hAnsi="Calibri Light"/>
                <w:b/>
                <w:sz w:val="18"/>
                <w:szCs w:val="18"/>
              </w:rPr>
              <w:t>Kategória regiónov</w:t>
            </w:r>
          </w:p>
        </w:tc>
        <w:tc>
          <w:tcPr>
            <w:tcW w:w="827" w:type="pct"/>
            <w:shd w:val="clear" w:color="auto" w:fill="BFBFBF"/>
            <w:vAlign w:val="center"/>
          </w:tcPr>
          <w:p w14:paraId="73E712D8" w14:textId="77777777" w:rsidR="00EB392F" w:rsidRPr="00A05EC5" w:rsidRDefault="00EB392F" w:rsidP="00EB392F">
            <w:pPr>
              <w:ind w:right="-158"/>
              <w:jc w:val="center"/>
              <w:rPr>
                <w:rFonts w:ascii="Calibri Light" w:hAnsi="Calibri Light"/>
                <w:b/>
                <w:sz w:val="18"/>
                <w:szCs w:val="18"/>
              </w:rPr>
            </w:pPr>
            <w:r w:rsidRPr="00A05EC5">
              <w:rPr>
                <w:rFonts w:ascii="Calibri Light" w:hAnsi="Calibri Light"/>
                <w:b/>
                <w:sz w:val="18"/>
                <w:szCs w:val="18"/>
              </w:rPr>
              <w:t>Finančná alokácia na základe rozhodnutia Komisie (EUR)</w:t>
            </w:r>
          </w:p>
        </w:tc>
        <w:tc>
          <w:tcPr>
            <w:tcW w:w="846" w:type="pct"/>
            <w:shd w:val="clear" w:color="auto" w:fill="BFBFBF"/>
            <w:vAlign w:val="center"/>
          </w:tcPr>
          <w:p w14:paraId="02CAD426" w14:textId="77777777" w:rsidR="00EB392F" w:rsidRPr="00A05EC5" w:rsidRDefault="00EB392F" w:rsidP="00EB392F">
            <w:pPr>
              <w:jc w:val="center"/>
              <w:rPr>
                <w:rFonts w:ascii="Calibri Light" w:hAnsi="Calibri Light"/>
                <w:b/>
                <w:sz w:val="18"/>
                <w:szCs w:val="18"/>
              </w:rPr>
            </w:pPr>
            <w:r w:rsidRPr="00A05EC5">
              <w:rPr>
                <w:rFonts w:ascii="Calibri Light" w:hAnsi="Calibri Light"/>
                <w:b/>
                <w:sz w:val="18"/>
                <w:szCs w:val="18"/>
              </w:rPr>
              <w:t>Transfer do</w:t>
            </w:r>
          </w:p>
        </w:tc>
        <w:tc>
          <w:tcPr>
            <w:tcW w:w="828" w:type="pct"/>
            <w:shd w:val="clear" w:color="auto" w:fill="BFBFBF"/>
            <w:vAlign w:val="center"/>
          </w:tcPr>
          <w:p w14:paraId="3A395A98" w14:textId="77777777" w:rsidR="00EB392F" w:rsidRPr="00A05EC5" w:rsidRDefault="00EB392F" w:rsidP="00EB392F">
            <w:pPr>
              <w:jc w:val="center"/>
              <w:rPr>
                <w:rFonts w:ascii="Calibri Light" w:hAnsi="Calibri Light"/>
                <w:b/>
                <w:sz w:val="18"/>
                <w:szCs w:val="18"/>
              </w:rPr>
            </w:pPr>
            <w:r w:rsidRPr="00A05EC5">
              <w:rPr>
                <w:rFonts w:ascii="Calibri Light" w:hAnsi="Calibri Light"/>
                <w:b/>
                <w:sz w:val="18"/>
                <w:szCs w:val="18"/>
              </w:rPr>
              <w:t>Prevedená suma</w:t>
            </w:r>
          </w:p>
          <w:p w14:paraId="45555A2E" w14:textId="77777777" w:rsidR="00EB392F" w:rsidRPr="00A05EC5" w:rsidRDefault="00EB392F" w:rsidP="00EB392F">
            <w:pPr>
              <w:jc w:val="center"/>
              <w:rPr>
                <w:rFonts w:ascii="Calibri Light" w:hAnsi="Calibri Light"/>
                <w:b/>
                <w:sz w:val="18"/>
                <w:szCs w:val="18"/>
              </w:rPr>
            </w:pPr>
            <w:r w:rsidRPr="00A05EC5">
              <w:rPr>
                <w:rFonts w:ascii="Calibri Light" w:hAnsi="Calibri Light"/>
                <w:b/>
                <w:sz w:val="18"/>
                <w:szCs w:val="18"/>
              </w:rPr>
              <w:t>(EUR)</w:t>
            </w:r>
          </w:p>
        </w:tc>
        <w:tc>
          <w:tcPr>
            <w:tcW w:w="828" w:type="pct"/>
            <w:shd w:val="clear" w:color="auto" w:fill="BFBFBF"/>
            <w:vAlign w:val="center"/>
          </w:tcPr>
          <w:p w14:paraId="767162D6" w14:textId="77777777" w:rsidR="00EB392F" w:rsidRPr="00A05EC5" w:rsidRDefault="00EB392F" w:rsidP="00EB392F">
            <w:pPr>
              <w:jc w:val="center"/>
              <w:rPr>
                <w:rFonts w:ascii="Calibri Light" w:hAnsi="Calibri Light"/>
                <w:b/>
                <w:sz w:val="18"/>
                <w:szCs w:val="18"/>
              </w:rPr>
            </w:pPr>
            <w:r w:rsidRPr="00A05EC5">
              <w:rPr>
                <w:rFonts w:ascii="Calibri Light" w:hAnsi="Calibri Light"/>
                <w:b/>
                <w:sz w:val="18"/>
                <w:szCs w:val="18"/>
              </w:rPr>
              <w:t>Podiel alokácie kategórie regiónov, z ktorých sú fondy prevedené (%)</w:t>
            </w:r>
          </w:p>
        </w:tc>
        <w:tc>
          <w:tcPr>
            <w:tcW w:w="820" w:type="pct"/>
            <w:shd w:val="clear" w:color="auto" w:fill="BFBFBF"/>
            <w:vAlign w:val="center"/>
          </w:tcPr>
          <w:p w14:paraId="76E99A8F" w14:textId="77777777" w:rsidR="00EB392F" w:rsidRPr="00A05EC5" w:rsidRDefault="00EB392F" w:rsidP="00EB392F">
            <w:pPr>
              <w:jc w:val="center"/>
              <w:rPr>
                <w:rFonts w:ascii="Calibri Light" w:hAnsi="Calibri Light"/>
                <w:b/>
                <w:sz w:val="18"/>
                <w:szCs w:val="18"/>
              </w:rPr>
            </w:pPr>
            <w:r w:rsidRPr="00A05EC5">
              <w:rPr>
                <w:rFonts w:ascii="Calibri Light" w:hAnsi="Calibri Light"/>
                <w:b/>
                <w:sz w:val="18"/>
                <w:szCs w:val="18"/>
              </w:rPr>
              <w:t>Finančná alokácia po transfere</w:t>
            </w:r>
          </w:p>
          <w:p w14:paraId="7ADB52A9" w14:textId="77777777" w:rsidR="00EB392F" w:rsidRPr="00A05EC5" w:rsidRDefault="00EB392F" w:rsidP="00EB392F">
            <w:pPr>
              <w:jc w:val="center"/>
              <w:rPr>
                <w:rFonts w:ascii="Calibri Light" w:hAnsi="Calibri Light"/>
                <w:b/>
                <w:sz w:val="18"/>
                <w:szCs w:val="18"/>
              </w:rPr>
            </w:pPr>
            <w:r w:rsidRPr="00A05EC5">
              <w:rPr>
                <w:rFonts w:ascii="Calibri Light" w:hAnsi="Calibri Light"/>
                <w:b/>
                <w:sz w:val="18"/>
                <w:szCs w:val="18"/>
              </w:rPr>
              <w:t>(EUR)</w:t>
            </w:r>
          </w:p>
        </w:tc>
      </w:tr>
      <w:tr w:rsidR="00EB392F" w:rsidRPr="00A11FE0" w14:paraId="1684FE6C" w14:textId="77777777" w:rsidTr="00EB392F">
        <w:trPr>
          <w:trHeight w:val="233"/>
        </w:trPr>
        <w:tc>
          <w:tcPr>
            <w:tcW w:w="850" w:type="pct"/>
            <w:vMerge w:val="restart"/>
            <w:vAlign w:val="center"/>
          </w:tcPr>
          <w:p w14:paraId="38A9421F" w14:textId="77777777" w:rsidR="00EB392F" w:rsidRPr="00A05EC5" w:rsidRDefault="00EB392F" w:rsidP="00EB392F">
            <w:pPr>
              <w:rPr>
                <w:rFonts w:ascii="Calibri Light" w:hAnsi="Calibri Light"/>
                <w:sz w:val="18"/>
                <w:szCs w:val="18"/>
              </w:rPr>
            </w:pPr>
            <w:r w:rsidRPr="00A05EC5">
              <w:rPr>
                <w:rFonts w:ascii="Calibri Light" w:hAnsi="Calibri Light"/>
                <w:iCs/>
                <w:sz w:val="18"/>
                <w:szCs w:val="18"/>
              </w:rPr>
              <w:t>Menej rozvinuté regióny</w:t>
            </w:r>
          </w:p>
        </w:tc>
        <w:tc>
          <w:tcPr>
            <w:tcW w:w="827" w:type="pct"/>
            <w:vMerge w:val="restart"/>
            <w:vAlign w:val="center"/>
          </w:tcPr>
          <w:p w14:paraId="505A79A0" w14:textId="77777777" w:rsidR="00EB392F" w:rsidRPr="00A05EC5" w:rsidRDefault="00EB392F" w:rsidP="00EB392F">
            <w:pPr>
              <w:jc w:val="right"/>
              <w:rPr>
                <w:rFonts w:ascii="Calibri Light" w:hAnsi="Calibri Light"/>
                <w:sz w:val="18"/>
                <w:szCs w:val="18"/>
              </w:rPr>
            </w:pPr>
            <w:r w:rsidRPr="00A05EC5">
              <w:rPr>
                <w:rFonts w:ascii="Calibri Light" w:hAnsi="Calibri Light"/>
                <w:sz w:val="18"/>
                <w:szCs w:val="18"/>
              </w:rPr>
              <w:t>9 483 661 486</w:t>
            </w:r>
          </w:p>
        </w:tc>
        <w:tc>
          <w:tcPr>
            <w:tcW w:w="846" w:type="pct"/>
          </w:tcPr>
          <w:p w14:paraId="39F8CB36" w14:textId="77777777" w:rsidR="00EB392F" w:rsidRPr="00A05EC5" w:rsidRDefault="00EB392F" w:rsidP="00EB392F">
            <w:pPr>
              <w:rPr>
                <w:rFonts w:ascii="Calibri Light" w:hAnsi="Calibri Light"/>
                <w:sz w:val="18"/>
                <w:szCs w:val="18"/>
              </w:rPr>
            </w:pPr>
            <w:r w:rsidRPr="00A05EC5">
              <w:rPr>
                <w:rFonts w:ascii="Calibri Light" w:hAnsi="Calibri Light"/>
                <w:iCs/>
                <w:color w:val="000000"/>
                <w:sz w:val="18"/>
                <w:szCs w:val="18"/>
              </w:rPr>
              <w:t>Prechodné regióny</w:t>
            </w:r>
          </w:p>
        </w:tc>
        <w:tc>
          <w:tcPr>
            <w:tcW w:w="828" w:type="pct"/>
            <w:vAlign w:val="center"/>
          </w:tcPr>
          <w:p w14:paraId="1898B986" w14:textId="77777777" w:rsidR="00EB392F" w:rsidRPr="00A05EC5" w:rsidRDefault="00EB392F" w:rsidP="00EB392F">
            <w:pPr>
              <w:jc w:val="right"/>
              <w:rPr>
                <w:rFonts w:ascii="Calibri Light" w:hAnsi="Calibri Light"/>
                <w:sz w:val="18"/>
                <w:szCs w:val="18"/>
              </w:rPr>
            </w:pPr>
            <w:r w:rsidRPr="00A05EC5">
              <w:rPr>
                <w:rFonts w:ascii="Calibri Light" w:hAnsi="Calibri Light"/>
                <w:sz w:val="18"/>
                <w:szCs w:val="18"/>
              </w:rPr>
              <w:t>0</w:t>
            </w:r>
          </w:p>
        </w:tc>
        <w:tc>
          <w:tcPr>
            <w:tcW w:w="828" w:type="pct"/>
            <w:vMerge w:val="restart"/>
            <w:vAlign w:val="center"/>
          </w:tcPr>
          <w:p w14:paraId="36121A87" w14:textId="77777777" w:rsidR="00EB392F" w:rsidRPr="00A05EC5" w:rsidRDefault="00EB392F" w:rsidP="00EB392F">
            <w:pPr>
              <w:jc w:val="right"/>
              <w:rPr>
                <w:rFonts w:ascii="Calibri Light" w:hAnsi="Calibri Light"/>
                <w:sz w:val="18"/>
                <w:szCs w:val="18"/>
              </w:rPr>
            </w:pPr>
            <w:r w:rsidRPr="00A05EC5">
              <w:rPr>
                <w:rFonts w:ascii="Calibri Light" w:hAnsi="Calibri Light"/>
                <w:sz w:val="18"/>
                <w:szCs w:val="18"/>
              </w:rPr>
              <w:t>3,00</w:t>
            </w:r>
          </w:p>
        </w:tc>
        <w:tc>
          <w:tcPr>
            <w:tcW w:w="820" w:type="pct"/>
            <w:vMerge w:val="restart"/>
            <w:vAlign w:val="center"/>
          </w:tcPr>
          <w:p w14:paraId="6F908681" w14:textId="77777777" w:rsidR="00EB392F" w:rsidRPr="00A05EC5" w:rsidRDefault="00EB392F" w:rsidP="00EB392F">
            <w:pPr>
              <w:jc w:val="right"/>
              <w:rPr>
                <w:rFonts w:ascii="Calibri Light" w:hAnsi="Calibri Light"/>
                <w:sz w:val="18"/>
                <w:szCs w:val="18"/>
              </w:rPr>
            </w:pPr>
            <w:r w:rsidRPr="00A05EC5">
              <w:rPr>
                <w:rFonts w:ascii="Calibri Light" w:hAnsi="Calibri Light"/>
                <w:sz w:val="18"/>
                <w:szCs w:val="18"/>
              </w:rPr>
              <w:t xml:space="preserve">9 199 151 642 </w:t>
            </w:r>
          </w:p>
        </w:tc>
      </w:tr>
      <w:tr w:rsidR="00EB392F" w:rsidRPr="00A11FE0" w14:paraId="4D976B98" w14:textId="77777777" w:rsidTr="00EB392F">
        <w:trPr>
          <w:trHeight w:val="232"/>
        </w:trPr>
        <w:tc>
          <w:tcPr>
            <w:tcW w:w="850" w:type="pct"/>
            <w:vMerge/>
            <w:vAlign w:val="center"/>
          </w:tcPr>
          <w:p w14:paraId="07213CF2" w14:textId="77777777" w:rsidR="00EB392F" w:rsidRPr="00A05EC5" w:rsidRDefault="00EB392F" w:rsidP="00EB392F">
            <w:pPr>
              <w:rPr>
                <w:rFonts w:ascii="Calibri Light" w:hAnsi="Calibri Light"/>
                <w:sz w:val="18"/>
                <w:szCs w:val="18"/>
              </w:rPr>
            </w:pPr>
          </w:p>
        </w:tc>
        <w:tc>
          <w:tcPr>
            <w:tcW w:w="827" w:type="pct"/>
            <w:vMerge/>
            <w:vAlign w:val="center"/>
          </w:tcPr>
          <w:p w14:paraId="212BBCE0" w14:textId="77777777" w:rsidR="00EB392F" w:rsidRPr="00A05EC5" w:rsidRDefault="00EB392F" w:rsidP="00EB392F">
            <w:pPr>
              <w:jc w:val="right"/>
              <w:rPr>
                <w:rFonts w:ascii="Calibri Light" w:hAnsi="Calibri Light"/>
                <w:sz w:val="18"/>
                <w:szCs w:val="18"/>
              </w:rPr>
            </w:pPr>
          </w:p>
        </w:tc>
        <w:tc>
          <w:tcPr>
            <w:tcW w:w="846" w:type="pct"/>
          </w:tcPr>
          <w:p w14:paraId="25F99041" w14:textId="77777777" w:rsidR="00EB392F" w:rsidRPr="00A05EC5" w:rsidRDefault="00EB392F" w:rsidP="00EB392F">
            <w:pPr>
              <w:rPr>
                <w:rFonts w:ascii="Calibri Light" w:hAnsi="Calibri Light"/>
                <w:sz w:val="18"/>
                <w:szCs w:val="18"/>
              </w:rPr>
            </w:pPr>
            <w:r w:rsidRPr="00A05EC5">
              <w:rPr>
                <w:rFonts w:ascii="Calibri Light" w:hAnsi="Calibri Light"/>
                <w:iCs/>
                <w:color w:val="000000"/>
                <w:sz w:val="18"/>
                <w:szCs w:val="18"/>
              </w:rPr>
              <w:t>Rozvinutejšie regióny</w:t>
            </w:r>
          </w:p>
        </w:tc>
        <w:tc>
          <w:tcPr>
            <w:tcW w:w="828" w:type="pct"/>
            <w:vAlign w:val="center"/>
          </w:tcPr>
          <w:p w14:paraId="721FCDE6" w14:textId="77777777" w:rsidR="00EB392F" w:rsidRPr="00A05EC5" w:rsidRDefault="00EB392F" w:rsidP="00EB392F">
            <w:pPr>
              <w:jc w:val="right"/>
              <w:rPr>
                <w:rFonts w:ascii="Calibri Light" w:hAnsi="Calibri Light"/>
                <w:sz w:val="18"/>
                <w:szCs w:val="18"/>
              </w:rPr>
            </w:pPr>
            <w:r w:rsidRPr="00A05EC5">
              <w:rPr>
                <w:rFonts w:ascii="Calibri Light" w:hAnsi="Calibri Light"/>
                <w:sz w:val="18"/>
                <w:szCs w:val="18"/>
              </w:rPr>
              <w:t>284 509 844</w:t>
            </w:r>
          </w:p>
        </w:tc>
        <w:tc>
          <w:tcPr>
            <w:tcW w:w="828" w:type="pct"/>
            <w:vMerge/>
            <w:vAlign w:val="center"/>
          </w:tcPr>
          <w:p w14:paraId="492AEAEA" w14:textId="77777777" w:rsidR="00EB392F" w:rsidRPr="00A05EC5" w:rsidRDefault="00EB392F" w:rsidP="00EB392F">
            <w:pPr>
              <w:jc w:val="right"/>
              <w:rPr>
                <w:rFonts w:ascii="Calibri Light" w:hAnsi="Calibri Light"/>
                <w:sz w:val="18"/>
                <w:szCs w:val="18"/>
              </w:rPr>
            </w:pPr>
          </w:p>
        </w:tc>
        <w:tc>
          <w:tcPr>
            <w:tcW w:w="820" w:type="pct"/>
            <w:vMerge/>
            <w:vAlign w:val="center"/>
          </w:tcPr>
          <w:p w14:paraId="0E82DE50" w14:textId="77777777" w:rsidR="00EB392F" w:rsidRPr="00A05EC5" w:rsidRDefault="00EB392F" w:rsidP="00EB392F">
            <w:pPr>
              <w:jc w:val="right"/>
              <w:rPr>
                <w:rFonts w:ascii="Calibri Light" w:hAnsi="Calibri Light"/>
                <w:sz w:val="18"/>
                <w:szCs w:val="18"/>
              </w:rPr>
            </w:pPr>
          </w:p>
        </w:tc>
      </w:tr>
      <w:tr w:rsidR="00EB392F" w:rsidRPr="00A11FE0" w14:paraId="306B934A" w14:textId="77777777" w:rsidTr="00EB392F">
        <w:trPr>
          <w:trHeight w:val="233"/>
        </w:trPr>
        <w:tc>
          <w:tcPr>
            <w:tcW w:w="850" w:type="pct"/>
            <w:vMerge w:val="restart"/>
            <w:vAlign w:val="center"/>
          </w:tcPr>
          <w:p w14:paraId="45077977" w14:textId="77777777" w:rsidR="00EB392F" w:rsidRPr="00A05EC5" w:rsidRDefault="00EB392F" w:rsidP="00EB392F">
            <w:pPr>
              <w:rPr>
                <w:rFonts w:ascii="Calibri Light" w:hAnsi="Calibri Light"/>
                <w:sz w:val="18"/>
                <w:szCs w:val="18"/>
              </w:rPr>
            </w:pPr>
            <w:r w:rsidRPr="00A05EC5">
              <w:rPr>
                <w:rFonts w:ascii="Calibri Light" w:hAnsi="Calibri Light"/>
                <w:iCs/>
                <w:color w:val="000000"/>
                <w:sz w:val="18"/>
                <w:szCs w:val="18"/>
              </w:rPr>
              <w:t>Prechodné regióny</w:t>
            </w:r>
          </w:p>
        </w:tc>
        <w:tc>
          <w:tcPr>
            <w:tcW w:w="827" w:type="pct"/>
            <w:vMerge w:val="restart"/>
            <w:vAlign w:val="center"/>
          </w:tcPr>
          <w:p w14:paraId="4ACB9C80" w14:textId="77777777" w:rsidR="00EB392F" w:rsidRPr="00A05EC5" w:rsidRDefault="00EB392F" w:rsidP="00EB392F">
            <w:pPr>
              <w:jc w:val="right"/>
              <w:rPr>
                <w:rFonts w:ascii="Calibri Light" w:hAnsi="Calibri Light"/>
                <w:sz w:val="18"/>
                <w:szCs w:val="18"/>
              </w:rPr>
            </w:pPr>
            <w:r w:rsidRPr="00A05EC5">
              <w:rPr>
                <w:rFonts w:ascii="Calibri Light" w:hAnsi="Calibri Light"/>
                <w:sz w:val="18"/>
                <w:szCs w:val="18"/>
              </w:rPr>
              <w:t>0</w:t>
            </w:r>
          </w:p>
        </w:tc>
        <w:tc>
          <w:tcPr>
            <w:tcW w:w="846" w:type="pct"/>
          </w:tcPr>
          <w:p w14:paraId="003FC547" w14:textId="77777777" w:rsidR="00EB392F" w:rsidRPr="00A05EC5" w:rsidRDefault="00EB392F" w:rsidP="00EB392F">
            <w:pPr>
              <w:rPr>
                <w:rFonts w:ascii="Calibri Light" w:hAnsi="Calibri Light"/>
                <w:sz w:val="18"/>
                <w:szCs w:val="18"/>
              </w:rPr>
            </w:pPr>
            <w:r w:rsidRPr="00A05EC5">
              <w:rPr>
                <w:rFonts w:ascii="Calibri Light" w:hAnsi="Calibri Light"/>
                <w:iCs/>
                <w:sz w:val="18"/>
                <w:szCs w:val="18"/>
              </w:rPr>
              <w:t>Menej rozvinuté regióny</w:t>
            </w:r>
          </w:p>
        </w:tc>
        <w:tc>
          <w:tcPr>
            <w:tcW w:w="828" w:type="pct"/>
            <w:vAlign w:val="center"/>
          </w:tcPr>
          <w:p w14:paraId="297FE20D" w14:textId="77777777" w:rsidR="00EB392F" w:rsidRPr="00A05EC5" w:rsidRDefault="00EB392F" w:rsidP="00EB392F">
            <w:pPr>
              <w:jc w:val="right"/>
              <w:rPr>
                <w:rFonts w:ascii="Calibri Light" w:hAnsi="Calibri Light"/>
                <w:sz w:val="18"/>
                <w:szCs w:val="18"/>
              </w:rPr>
            </w:pPr>
            <w:r w:rsidRPr="00A05EC5">
              <w:rPr>
                <w:rFonts w:ascii="Calibri Light" w:hAnsi="Calibri Light"/>
                <w:sz w:val="18"/>
                <w:szCs w:val="18"/>
              </w:rPr>
              <w:t>0</w:t>
            </w:r>
          </w:p>
        </w:tc>
        <w:tc>
          <w:tcPr>
            <w:tcW w:w="828" w:type="pct"/>
            <w:vMerge w:val="restart"/>
            <w:vAlign w:val="center"/>
          </w:tcPr>
          <w:p w14:paraId="2A0FDB7A" w14:textId="77777777" w:rsidR="00EB392F" w:rsidRPr="00A05EC5" w:rsidRDefault="00EB392F" w:rsidP="00EB392F">
            <w:pPr>
              <w:jc w:val="right"/>
              <w:rPr>
                <w:rFonts w:ascii="Calibri Light" w:hAnsi="Calibri Light"/>
                <w:sz w:val="18"/>
                <w:szCs w:val="18"/>
              </w:rPr>
            </w:pPr>
            <w:r w:rsidRPr="00A05EC5">
              <w:rPr>
                <w:rFonts w:ascii="Calibri Light" w:hAnsi="Calibri Light"/>
                <w:sz w:val="18"/>
                <w:szCs w:val="18"/>
              </w:rPr>
              <w:t>0,00</w:t>
            </w:r>
          </w:p>
        </w:tc>
        <w:tc>
          <w:tcPr>
            <w:tcW w:w="820" w:type="pct"/>
            <w:vMerge w:val="restart"/>
            <w:vAlign w:val="center"/>
          </w:tcPr>
          <w:p w14:paraId="3D639583" w14:textId="77777777" w:rsidR="00EB392F" w:rsidRPr="00A05EC5" w:rsidRDefault="00EB392F" w:rsidP="00EB392F">
            <w:pPr>
              <w:jc w:val="right"/>
              <w:rPr>
                <w:rFonts w:ascii="Calibri Light" w:hAnsi="Calibri Light"/>
                <w:sz w:val="18"/>
                <w:szCs w:val="18"/>
              </w:rPr>
            </w:pPr>
            <w:r w:rsidRPr="00A05EC5">
              <w:rPr>
                <w:rFonts w:ascii="Calibri Light" w:hAnsi="Calibri Light"/>
                <w:sz w:val="18"/>
                <w:szCs w:val="18"/>
              </w:rPr>
              <w:t>0</w:t>
            </w:r>
          </w:p>
        </w:tc>
      </w:tr>
      <w:tr w:rsidR="00EB392F" w:rsidRPr="00A11FE0" w14:paraId="17918BE3" w14:textId="77777777" w:rsidTr="00EB392F">
        <w:trPr>
          <w:trHeight w:val="232"/>
        </w:trPr>
        <w:tc>
          <w:tcPr>
            <w:tcW w:w="850" w:type="pct"/>
            <w:vMerge/>
            <w:vAlign w:val="center"/>
          </w:tcPr>
          <w:p w14:paraId="29FE496A" w14:textId="77777777" w:rsidR="00EB392F" w:rsidRPr="00A05EC5" w:rsidRDefault="00EB392F" w:rsidP="00EB392F">
            <w:pPr>
              <w:rPr>
                <w:rFonts w:ascii="Calibri Light" w:hAnsi="Calibri Light"/>
                <w:sz w:val="18"/>
                <w:szCs w:val="18"/>
              </w:rPr>
            </w:pPr>
          </w:p>
        </w:tc>
        <w:tc>
          <w:tcPr>
            <w:tcW w:w="827" w:type="pct"/>
            <w:vMerge/>
            <w:vAlign w:val="center"/>
          </w:tcPr>
          <w:p w14:paraId="1B531E95" w14:textId="77777777" w:rsidR="00EB392F" w:rsidRPr="00A05EC5" w:rsidRDefault="00EB392F" w:rsidP="00EB392F">
            <w:pPr>
              <w:jc w:val="right"/>
              <w:rPr>
                <w:rFonts w:ascii="Calibri Light" w:hAnsi="Calibri Light"/>
                <w:sz w:val="18"/>
                <w:szCs w:val="18"/>
              </w:rPr>
            </w:pPr>
          </w:p>
        </w:tc>
        <w:tc>
          <w:tcPr>
            <w:tcW w:w="846" w:type="pct"/>
          </w:tcPr>
          <w:p w14:paraId="5EC90102" w14:textId="77777777" w:rsidR="00EB392F" w:rsidRPr="00A05EC5" w:rsidRDefault="00EB392F" w:rsidP="00EB392F">
            <w:pPr>
              <w:rPr>
                <w:rFonts w:ascii="Calibri Light" w:hAnsi="Calibri Light"/>
                <w:sz w:val="18"/>
                <w:szCs w:val="18"/>
              </w:rPr>
            </w:pPr>
            <w:r w:rsidRPr="00A05EC5">
              <w:rPr>
                <w:rFonts w:ascii="Calibri Light" w:hAnsi="Calibri Light"/>
                <w:iCs/>
                <w:color w:val="000000"/>
                <w:sz w:val="18"/>
                <w:szCs w:val="18"/>
              </w:rPr>
              <w:t>Rozvinutejšie regióny</w:t>
            </w:r>
          </w:p>
        </w:tc>
        <w:tc>
          <w:tcPr>
            <w:tcW w:w="828" w:type="pct"/>
            <w:vAlign w:val="center"/>
          </w:tcPr>
          <w:p w14:paraId="6038A37C" w14:textId="77777777" w:rsidR="00EB392F" w:rsidRPr="00A05EC5" w:rsidRDefault="00EB392F" w:rsidP="00EB392F">
            <w:pPr>
              <w:jc w:val="right"/>
              <w:rPr>
                <w:rFonts w:ascii="Calibri Light" w:hAnsi="Calibri Light"/>
                <w:sz w:val="18"/>
                <w:szCs w:val="18"/>
              </w:rPr>
            </w:pPr>
            <w:r w:rsidRPr="00A05EC5">
              <w:rPr>
                <w:rFonts w:ascii="Calibri Light" w:hAnsi="Calibri Light"/>
                <w:sz w:val="18"/>
                <w:szCs w:val="18"/>
              </w:rPr>
              <w:t>0</w:t>
            </w:r>
          </w:p>
        </w:tc>
        <w:tc>
          <w:tcPr>
            <w:tcW w:w="828" w:type="pct"/>
            <w:vMerge/>
            <w:vAlign w:val="center"/>
          </w:tcPr>
          <w:p w14:paraId="77E4AC40" w14:textId="77777777" w:rsidR="00EB392F" w:rsidRPr="00A05EC5" w:rsidRDefault="00EB392F" w:rsidP="00EB392F">
            <w:pPr>
              <w:jc w:val="right"/>
              <w:rPr>
                <w:rFonts w:ascii="Calibri Light" w:hAnsi="Calibri Light"/>
                <w:sz w:val="18"/>
                <w:szCs w:val="18"/>
              </w:rPr>
            </w:pPr>
          </w:p>
        </w:tc>
        <w:tc>
          <w:tcPr>
            <w:tcW w:w="820" w:type="pct"/>
            <w:vMerge/>
            <w:vAlign w:val="center"/>
          </w:tcPr>
          <w:p w14:paraId="1AB11C26" w14:textId="77777777" w:rsidR="00EB392F" w:rsidRPr="00A05EC5" w:rsidRDefault="00EB392F" w:rsidP="00EB392F">
            <w:pPr>
              <w:jc w:val="right"/>
              <w:rPr>
                <w:rFonts w:ascii="Calibri Light" w:hAnsi="Calibri Light"/>
                <w:sz w:val="18"/>
                <w:szCs w:val="18"/>
              </w:rPr>
            </w:pPr>
          </w:p>
        </w:tc>
      </w:tr>
      <w:tr w:rsidR="00EB392F" w:rsidRPr="00A11FE0" w14:paraId="444DADD9" w14:textId="77777777" w:rsidTr="00EB392F">
        <w:trPr>
          <w:trHeight w:val="345"/>
        </w:trPr>
        <w:tc>
          <w:tcPr>
            <w:tcW w:w="850" w:type="pct"/>
            <w:vMerge w:val="restart"/>
            <w:vAlign w:val="center"/>
          </w:tcPr>
          <w:p w14:paraId="45B05224" w14:textId="77777777" w:rsidR="00EB392F" w:rsidRPr="00A05EC5" w:rsidRDefault="00EB392F" w:rsidP="00EB392F">
            <w:pPr>
              <w:rPr>
                <w:rFonts w:ascii="Calibri Light" w:hAnsi="Calibri Light"/>
                <w:sz w:val="18"/>
                <w:szCs w:val="18"/>
              </w:rPr>
            </w:pPr>
            <w:r w:rsidRPr="00A05EC5">
              <w:rPr>
                <w:rFonts w:ascii="Calibri Light" w:hAnsi="Calibri Light"/>
                <w:iCs/>
                <w:color w:val="000000"/>
                <w:sz w:val="18"/>
                <w:szCs w:val="18"/>
              </w:rPr>
              <w:t>Rozvinutejšie regióny</w:t>
            </w:r>
          </w:p>
        </w:tc>
        <w:tc>
          <w:tcPr>
            <w:tcW w:w="827" w:type="pct"/>
            <w:vMerge w:val="restart"/>
            <w:vAlign w:val="center"/>
          </w:tcPr>
          <w:p w14:paraId="184BFE48" w14:textId="77777777" w:rsidR="00EB392F" w:rsidRPr="00A05EC5" w:rsidRDefault="00EB392F" w:rsidP="00EB392F">
            <w:pPr>
              <w:jc w:val="right"/>
              <w:rPr>
                <w:rFonts w:ascii="Calibri Light" w:hAnsi="Calibri Light"/>
                <w:sz w:val="18"/>
                <w:szCs w:val="18"/>
              </w:rPr>
            </w:pPr>
            <w:r w:rsidRPr="00A05EC5">
              <w:rPr>
                <w:rFonts w:ascii="Calibri Light" w:hAnsi="Calibri Light"/>
                <w:sz w:val="18"/>
                <w:szCs w:val="18"/>
              </w:rPr>
              <w:t>44 228 976</w:t>
            </w:r>
          </w:p>
        </w:tc>
        <w:tc>
          <w:tcPr>
            <w:tcW w:w="846" w:type="pct"/>
          </w:tcPr>
          <w:p w14:paraId="3666C368" w14:textId="77777777" w:rsidR="00EB392F" w:rsidRPr="00A05EC5" w:rsidRDefault="00EB392F" w:rsidP="00EB392F">
            <w:pPr>
              <w:rPr>
                <w:rFonts w:ascii="Calibri Light" w:hAnsi="Calibri Light"/>
                <w:sz w:val="18"/>
                <w:szCs w:val="18"/>
              </w:rPr>
            </w:pPr>
            <w:r w:rsidRPr="00A05EC5">
              <w:rPr>
                <w:rFonts w:ascii="Calibri Light" w:hAnsi="Calibri Light"/>
                <w:iCs/>
                <w:sz w:val="18"/>
                <w:szCs w:val="18"/>
              </w:rPr>
              <w:t>Menej rozvinuté regióny</w:t>
            </w:r>
          </w:p>
        </w:tc>
        <w:tc>
          <w:tcPr>
            <w:tcW w:w="828" w:type="pct"/>
            <w:vAlign w:val="center"/>
          </w:tcPr>
          <w:p w14:paraId="1F634FEA" w14:textId="77777777" w:rsidR="00EB392F" w:rsidRPr="00A05EC5" w:rsidRDefault="00EB392F" w:rsidP="00EB392F">
            <w:pPr>
              <w:jc w:val="right"/>
              <w:rPr>
                <w:rFonts w:ascii="Calibri Light" w:hAnsi="Calibri Light"/>
                <w:sz w:val="18"/>
                <w:szCs w:val="18"/>
              </w:rPr>
            </w:pPr>
            <w:r w:rsidRPr="00A05EC5">
              <w:rPr>
                <w:rFonts w:ascii="Calibri Light" w:hAnsi="Calibri Light"/>
                <w:sz w:val="18"/>
                <w:szCs w:val="18"/>
              </w:rPr>
              <w:t>0</w:t>
            </w:r>
          </w:p>
        </w:tc>
        <w:tc>
          <w:tcPr>
            <w:tcW w:w="828" w:type="pct"/>
            <w:vMerge w:val="restart"/>
            <w:vAlign w:val="center"/>
          </w:tcPr>
          <w:p w14:paraId="3FFD8366" w14:textId="77777777" w:rsidR="00EB392F" w:rsidRPr="00A05EC5" w:rsidRDefault="00EB392F" w:rsidP="00EB392F">
            <w:pPr>
              <w:jc w:val="right"/>
              <w:rPr>
                <w:rFonts w:ascii="Calibri Light" w:hAnsi="Calibri Light"/>
                <w:sz w:val="18"/>
                <w:szCs w:val="18"/>
              </w:rPr>
            </w:pPr>
            <w:r w:rsidRPr="00A05EC5">
              <w:rPr>
                <w:rFonts w:ascii="Calibri Light" w:hAnsi="Calibri Light"/>
                <w:sz w:val="18"/>
                <w:szCs w:val="18"/>
              </w:rPr>
              <w:t>0,00</w:t>
            </w:r>
          </w:p>
        </w:tc>
        <w:tc>
          <w:tcPr>
            <w:tcW w:w="820" w:type="pct"/>
            <w:vMerge w:val="restart"/>
            <w:vAlign w:val="center"/>
          </w:tcPr>
          <w:p w14:paraId="7BA6AD27" w14:textId="77777777" w:rsidR="00EB392F" w:rsidRPr="00A05EC5" w:rsidRDefault="00EB392F" w:rsidP="00EB392F">
            <w:pPr>
              <w:jc w:val="right"/>
              <w:rPr>
                <w:rFonts w:ascii="Calibri Light" w:hAnsi="Calibri Light"/>
                <w:sz w:val="18"/>
                <w:szCs w:val="18"/>
              </w:rPr>
            </w:pPr>
            <w:r w:rsidRPr="00A05EC5">
              <w:rPr>
                <w:rFonts w:ascii="Calibri Light" w:hAnsi="Calibri Light"/>
                <w:sz w:val="18"/>
                <w:szCs w:val="18"/>
              </w:rPr>
              <w:t>328 738 820</w:t>
            </w:r>
          </w:p>
        </w:tc>
      </w:tr>
      <w:tr w:rsidR="00EB392F" w:rsidRPr="00A11FE0" w14:paraId="19ECFA8E" w14:textId="77777777" w:rsidTr="00EB392F">
        <w:trPr>
          <w:trHeight w:val="345"/>
        </w:trPr>
        <w:tc>
          <w:tcPr>
            <w:tcW w:w="850" w:type="pct"/>
            <w:vMerge/>
          </w:tcPr>
          <w:p w14:paraId="73134142" w14:textId="77777777" w:rsidR="00EB392F" w:rsidRPr="00A05EC5" w:rsidRDefault="00EB392F" w:rsidP="00EB392F">
            <w:pPr>
              <w:rPr>
                <w:rFonts w:ascii="Calibri Light" w:hAnsi="Calibri Light"/>
                <w:sz w:val="18"/>
                <w:szCs w:val="18"/>
              </w:rPr>
            </w:pPr>
          </w:p>
        </w:tc>
        <w:tc>
          <w:tcPr>
            <w:tcW w:w="827" w:type="pct"/>
            <w:vMerge/>
          </w:tcPr>
          <w:p w14:paraId="44BB829A" w14:textId="77777777" w:rsidR="00EB392F" w:rsidRPr="00A05EC5" w:rsidRDefault="00EB392F" w:rsidP="00EB392F">
            <w:pPr>
              <w:rPr>
                <w:rFonts w:ascii="Calibri Light" w:hAnsi="Calibri Light"/>
                <w:sz w:val="18"/>
                <w:szCs w:val="18"/>
              </w:rPr>
            </w:pPr>
          </w:p>
        </w:tc>
        <w:tc>
          <w:tcPr>
            <w:tcW w:w="846" w:type="pct"/>
          </w:tcPr>
          <w:p w14:paraId="688E3113" w14:textId="77777777" w:rsidR="00EB392F" w:rsidRPr="00A05EC5" w:rsidRDefault="00EB392F" w:rsidP="00EB392F">
            <w:pPr>
              <w:rPr>
                <w:rFonts w:ascii="Calibri Light" w:hAnsi="Calibri Light"/>
                <w:sz w:val="18"/>
                <w:szCs w:val="18"/>
              </w:rPr>
            </w:pPr>
            <w:r w:rsidRPr="00A05EC5">
              <w:rPr>
                <w:rFonts w:ascii="Calibri Light" w:hAnsi="Calibri Light"/>
                <w:iCs/>
                <w:color w:val="000000"/>
                <w:sz w:val="18"/>
                <w:szCs w:val="18"/>
              </w:rPr>
              <w:t>Prechodné regióny</w:t>
            </w:r>
          </w:p>
        </w:tc>
        <w:tc>
          <w:tcPr>
            <w:tcW w:w="828" w:type="pct"/>
            <w:vAlign w:val="center"/>
          </w:tcPr>
          <w:p w14:paraId="31FD8BA8" w14:textId="77777777" w:rsidR="00EB392F" w:rsidRPr="00A05EC5" w:rsidRDefault="00EB392F" w:rsidP="00EB392F">
            <w:pPr>
              <w:jc w:val="right"/>
              <w:rPr>
                <w:rFonts w:ascii="Calibri Light" w:hAnsi="Calibri Light"/>
                <w:sz w:val="18"/>
                <w:szCs w:val="18"/>
              </w:rPr>
            </w:pPr>
            <w:r w:rsidRPr="00A05EC5">
              <w:rPr>
                <w:rFonts w:ascii="Calibri Light" w:hAnsi="Calibri Light"/>
                <w:sz w:val="18"/>
                <w:szCs w:val="18"/>
              </w:rPr>
              <w:t>0</w:t>
            </w:r>
          </w:p>
        </w:tc>
        <w:tc>
          <w:tcPr>
            <w:tcW w:w="828" w:type="pct"/>
            <w:vMerge/>
          </w:tcPr>
          <w:p w14:paraId="66E37921" w14:textId="77777777" w:rsidR="00EB392F" w:rsidRPr="00A05EC5" w:rsidRDefault="00EB392F" w:rsidP="00EB392F">
            <w:pPr>
              <w:rPr>
                <w:rFonts w:ascii="Calibri Light" w:hAnsi="Calibri Light"/>
                <w:sz w:val="18"/>
                <w:szCs w:val="18"/>
              </w:rPr>
            </w:pPr>
          </w:p>
        </w:tc>
        <w:tc>
          <w:tcPr>
            <w:tcW w:w="820" w:type="pct"/>
            <w:vMerge/>
          </w:tcPr>
          <w:p w14:paraId="3FAAE3AB" w14:textId="77777777" w:rsidR="00EB392F" w:rsidRPr="00A05EC5" w:rsidRDefault="00EB392F" w:rsidP="00EB392F">
            <w:pPr>
              <w:rPr>
                <w:rFonts w:ascii="Calibri Light" w:hAnsi="Calibri Light"/>
                <w:sz w:val="18"/>
                <w:szCs w:val="18"/>
              </w:rPr>
            </w:pPr>
          </w:p>
        </w:tc>
      </w:tr>
    </w:tbl>
    <w:p w14:paraId="3354CE7D" w14:textId="77777777" w:rsidR="00EB392F" w:rsidRPr="00A05EC5" w:rsidRDefault="00EB392F" w:rsidP="00EB392F">
      <w:pPr>
        <w:jc w:val="both"/>
        <w:rPr>
          <w:rFonts w:ascii="Arial" w:hAnsi="Arial" w:cs="Arial"/>
          <w:sz w:val="16"/>
          <w:szCs w:val="22"/>
        </w:rPr>
      </w:pPr>
      <w:r w:rsidRPr="00A05EC5">
        <w:rPr>
          <w:rFonts w:ascii="Arial" w:hAnsi="Arial" w:cs="Arial"/>
          <w:sz w:val="16"/>
          <w:szCs w:val="22"/>
        </w:rPr>
        <w:t>zdroj: Partnerská dohoda SR na roky 2014-2020</w:t>
      </w:r>
    </w:p>
    <w:p w14:paraId="57824E07" w14:textId="04A40545" w:rsidR="00EB392F" w:rsidRDefault="00EB392F" w:rsidP="00EB392F">
      <w:pPr>
        <w:jc w:val="both"/>
        <w:rPr>
          <w:rFonts w:ascii="Arial" w:hAnsi="Arial" w:cs="Arial"/>
          <w:sz w:val="22"/>
          <w:szCs w:val="22"/>
        </w:rPr>
      </w:pPr>
    </w:p>
    <w:p w14:paraId="236ADD31" w14:textId="56A7E567" w:rsidR="007F2353" w:rsidRDefault="007F2353" w:rsidP="00EB392F">
      <w:pPr>
        <w:jc w:val="both"/>
        <w:rPr>
          <w:rFonts w:ascii="Arial" w:hAnsi="Arial" w:cs="Arial"/>
          <w:sz w:val="22"/>
          <w:szCs w:val="22"/>
        </w:rPr>
      </w:pPr>
    </w:p>
    <w:p w14:paraId="02189203" w14:textId="4589AD8F" w:rsidR="007F2353" w:rsidRDefault="007F2353" w:rsidP="00EB392F">
      <w:pPr>
        <w:jc w:val="both"/>
        <w:rPr>
          <w:rFonts w:ascii="Arial" w:hAnsi="Arial" w:cs="Arial"/>
          <w:sz w:val="22"/>
          <w:szCs w:val="22"/>
        </w:rPr>
      </w:pPr>
    </w:p>
    <w:p w14:paraId="4DD4158C" w14:textId="2048F870" w:rsidR="007F2353" w:rsidRDefault="007F2353" w:rsidP="00EB392F">
      <w:pPr>
        <w:jc w:val="both"/>
        <w:rPr>
          <w:rFonts w:ascii="Arial" w:hAnsi="Arial" w:cs="Arial"/>
          <w:sz w:val="22"/>
          <w:szCs w:val="22"/>
        </w:rPr>
      </w:pPr>
    </w:p>
    <w:p w14:paraId="2A6FA519" w14:textId="56E8150B" w:rsidR="007F2353" w:rsidRDefault="007F2353" w:rsidP="00EB392F">
      <w:pPr>
        <w:jc w:val="both"/>
        <w:rPr>
          <w:rFonts w:ascii="Arial" w:hAnsi="Arial" w:cs="Arial"/>
          <w:sz w:val="22"/>
          <w:szCs w:val="22"/>
        </w:rPr>
      </w:pPr>
    </w:p>
    <w:p w14:paraId="207C3E5C" w14:textId="5C38E471" w:rsidR="007F2353" w:rsidRDefault="007F2353" w:rsidP="00EB392F">
      <w:pPr>
        <w:jc w:val="both"/>
        <w:rPr>
          <w:rFonts w:ascii="Arial" w:hAnsi="Arial" w:cs="Arial"/>
          <w:b/>
          <w:sz w:val="22"/>
          <w:szCs w:val="22"/>
        </w:rPr>
      </w:pPr>
      <w:r>
        <w:rPr>
          <w:rFonts w:ascii="Cambria" w:hAnsi="Cambria" w:cs="Arial"/>
          <w:noProof/>
        </w:rPr>
        <w:lastRenderedPageBreak/>
        <w:drawing>
          <wp:inline distT="0" distB="0" distL="0" distR="0" wp14:anchorId="1D0E3C8A" wp14:editId="463531BB">
            <wp:extent cx="4438650" cy="3067050"/>
            <wp:effectExtent l="0" t="0" r="0" b="0"/>
            <wp:docPr id="16" name="Obrázo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pic:cNvPicPr>
                      <a:picLocks noChangeAspect="1" noChangeArrowheads="1"/>
                    </pic:cNvPicPr>
                  </pic:nvPicPr>
                  <pic:blipFill>
                    <a:blip r:embed="rId8" cstate="print">
                      <a:extLst>
                        <a:ext uri="{28A0092B-C50C-407E-A947-70E740481C1C}">
                          <a14:useLocalDpi xmlns:a14="http://schemas.microsoft.com/office/drawing/2010/main" val="0"/>
                        </a:ext>
                      </a:extLst>
                    </a:blip>
                    <a:srcRect t="4219" b="4375"/>
                    <a:stretch>
                      <a:fillRect/>
                    </a:stretch>
                  </pic:blipFill>
                  <pic:spPr bwMode="auto">
                    <a:xfrm>
                      <a:off x="0" y="0"/>
                      <a:ext cx="4438650" cy="3067050"/>
                    </a:xfrm>
                    <a:prstGeom prst="rect">
                      <a:avLst/>
                    </a:prstGeom>
                    <a:noFill/>
                    <a:ln>
                      <a:noFill/>
                    </a:ln>
                  </pic:spPr>
                </pic:pic>
              </a:graphicData>
            </a:graphic>
          </wp:inline>
        </w:drawing>
      </w:r>
    </w:p>
    <w:p w14:paraId="0DA0AA01" w14:textId="2D15E910" w:rsidR="007F2353" w:rsidRDefault="007F2353" w:rsidP="00EB392F">
      <w:pPr>
        <w:jc w:val="both"/>
        <w:rPr>
          <w:rFonts w:ascii="Arial" w:hAnsi="Arial" w:cs="Arial"/>
          <w:b/>
          <w:sz w:val="22"/>
          <w:szCs w:val="22"/>
        </w:rPr>
      </w:pPr>
    </w:p>
    <w:p w14:paraId="3C9AC316" w14:textId="436B0C79" w:rsidR="007F2353" w:rsidRDefault="007F2353" w:rsidP="00EB392F">
      <w:pPr>
        <w:jc w:val="both"/>
        <w:rPr>
          <w:rFonts w:ascii="Arial" w:hAnsi="Arial" w:cs="Arial"/>
          <w:b/>
          <w:sz w:val="22"/>
          <w:szCs w:val="22"/>
        </w:rPr>
      </w:pPr>
      <w:r>
        <w:rPr>
          <w:noProof/>
        </w:rPr>
        <w:drawing>
          <wp:inline distT="0" distB="0" distL="0" distR="0" wp14:anchorId="25F8AF07" wp14:editId="505F6A8C">
            <wp:extent cx="4543425" cy="3028950"/>
            <wp:effectExtent l="0" t="0" r="9525" b="0"/>
            <wp:docPr id="17" name="Obrázo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pic:cNvPicPr>
                      <a:picLocks noChangeAspect="1" noChangeArrowheads="1"/>
                    </pic:cNvPicPr>
                  </pic:nvPicPr>
                  <pic:blipFill>
                    <a:blip r:embed="rId9" cstate="print">
                      <a:extLst>
                        <a:ext uri="{28A0092B-C50C-407E-A947-70E740481C1C}">
                          <a14:useLocalDpi xmlns:a14="http://schemas.microsoft.com/office/drawing/2010/main" val="0"/>
                        </a:ext>
                      </a:extLst>
                    </a:blip>
                    <a:srcRect t="5710" b="5118"/>
                    <a:stretch>
                      <a:fillRect/>
                    </a:stretch>
                  </pic:blipFill>
                  <pic:spPr bwMode="auto">
                    <a:xfrm>
                      <a:off x="0" y="0"/>
                      <a:ext cx="4543425" cy="3028950"/>
                    </a:xfrm>
                    <a:prstGeom prst="rect">
                      <a:avLst/>
                    </a:prstGeom>
                    <a:noFill/>
                    <a:ln>
                      <a:noFill/>
                    </a:ln>
                  </pic:spPr>
                </pic:pic>
              </a:graphicData>
            </a:graphic>
          </wp:inline>
        </w:drawing>
      </w:r>
    </w:p>
    <w:p w14:paraId="7CCA56D2" w14:textId="77777777" w:rsidR="007F2353" w:rsidRPr="007F2353" w:rsidRDefault="007F2353" w:rsidP="00EB392F">
      <w:pPr>
        <w:jc w:val="both"/>
        <w:rPr>
          <w:rFonts w:ascii="Arial" w:hAnsi="Arial" w:cs="Arial"/>
          <w:b/>
          <w:sz w:val="22"/>
          <w:szCs w:val="22"/>
        </w:rPr>
      </w:pPr>
    </w:p>
    <w:p w14:paraId="4E41F597" w14:textId="77777777" w:rsidR="00EB392F" w:rsidRDefault="00EB392F" w:rsidP="00EB392F">
      <w:pPr>
        <w:jc w:val="both"/>
        <w:rPr>
          <w:rFonts w:ascii="Arial" w:hAnsi="Arial" w:cs="Arial"/>
          <w:sz w:val="22"/>
          <w:szCs w:val="22"/>
        </w:rPr>
      </w:pPr>
      <w:r w:rsidRPr="00F26B6B">
        <w:rPr>
          <w:rFonts w:ascii="Arial" w:hAnsi="Arial" w:cs="Arial"/>
          <w:sz w:val="22"/>
          <w:szCs w:val="22"/>
          <w:shd w:val="clear" w:color="auto" w:fill="FFFFFF"/>
        </w:rPr>
        <w:t xml:space="preserve">BSK sa radí medzi viac rozvinuté regióny EÚ, kvôli čomu má značne limitovanú oprávnenosť čerpať prostriedky z fondov EÚ, no </w:t>
      </w:r>
      <w:r w:rsidRPr="00F26B6B">
        <w:rPr>
          <w:rFonts w:ascii="Arial" w:hAnsi="Arial" w:cs="Arial"/>
          <w:sz w:val="22"/>
          <w:szCs w:val="22"/>
        </w:rPr>
        <w:t xml:space="preserve">svojou doterajšou aktivitou v rámci príprav programového obdobia 2014-2020, dosiahol </w:t>
      </w:r>
      <w:r w:rsidRPr="00F26B6B">
        <w:rPr>
          <w:rFonts w:ascii="Arial" w:hAnsi="Arial" w:cs="Arial"/>
          <w:iCs/>
          <w:sz w:val="22"/>
          <w:szCs w:val="22"/>
          <w:shd w:val="clear" w:color="auto" w:fill="FFFFFF"/>
        </w:rPr>
        <w:t xml:space="preserve">prerozdelenie finančných prostriedkov z kategórie menej rozvinutých regiónov, ktoré tvoria zvyšok Slovenska, do kategórie viac rozvinutých regiónov v oblasti priorít, ktoré majú dopad na celé Slovensko. </w:t>
      </w:r>
      <w:r w:rsidRPr="00F26B6B">
        <w:rPr>
          <w:rFonts w:ascii="Arial" w:hAnsi="Arial" w:cs="Arial"/>
          <w:sz w:val="22"/>
          <w:szCs w:val="22"/>
        </w:rPr>
        <w:t>BSK bol úspešný pri presadzovaní svojich požiadaviek v</w:t>
      </w:r>
      <w:r>
        <w:rPr>
          <w:rFonts w:ascii="Arial" w:hAnsi="Arial" w:cs="Arial"/>
          <w:sz w:val="22"/>
          <w:szCs w:val="22"/>
        </w:rPr>
        <w:t> Integrovanom regionálnom operačnom programe (</w:t>
      </w:r>
      <w:r w:rsidRPr="00F26B6B">
        <w:rPr>
          <w:rFonts w:ascii="Arial" w:hAnsi="Arial" w:cs="Arial"/>
          <w:sz w:val="22"/>
          <w:szCs w:val="22"/>
        </w:rPr>
        <w:t>IROP</w:t>
      </w:r>
      <w:r>
        <w:rPr>
          <w:rFonts w:ascii="Arial" w:hAnsi="Arial" w:cs="Arial"/>
          <w:sz w:val="22"/>
          <w:szCs w:val="22"/>
        </w:rPr>
        <w:t>)</w:t>
      </w:r>
      <w:r w:rsidRPr="00F26B6B">
        <w:rPr>
          <w:rFonts w:ascii="Arial" w:hAnsi="Arial" w:cs="Arial"/>
          <w:sz w:val="22"/>
          <w:szCs w:val="22"/>
        </w:rPr>
        <w:t xml:space="preserve">, kde presvedčil EK, aby boli oprávnené oblasti školstva, zdravotníctva, sociálnej oblasti a dopravnej infraštruktúry. </w:t>
      </w:r>
    </w:p>
    <w:p w14:paraId="30DE3FD0" w14:textId="77777777" w:rsidR="00EB392F" w:rsidRDefault="00EB392F" w:rsidP="00EB392F">
      <w:pPr>
        <w:jc w:val="both"/>
        <w:rPr>
          <w:rFonts w:ascii="Arial" w:hAnsi="Arial" w:cs="Arial"/>
          <w:sz w:val="22"/>
          <w:szCs w:val="22"/>
        </w:rPr>
      </w:pPr>
    </w:p>
    <w:p w14:paraId="3CF83A5C" w14:textId="28827C10" w:rsidR="00EB392F" w:rsidRPr="00F26B6B" w:rsidRDefault="00EB392F" w:rsidP="00EB392F">
      <w:pPr>
        <w:jc w:val="both"/>
        <w:rPr>
          <w:rFonts w:ascii="Arial" w:hAnsi="Arial" w:cs="Arial"/>
          <w:sz w:val="22"/>
          <w:szCs w:val="22"/>
        </w:rPr>
      </w:pPr>
      <w:r w:rsidRPr="00F26B6B">
        <w:rPr>
          <w:rFonts w:ascii="Arial" w:hAnsi="Arial" w:cs="Arial"/>
          <w:sz w:val="22"/>
          <w:szCs w:val="22"/>
        </w:rPr>
        <w:t>V oblasti školstva je to podpora vzniku centier odborného vzdelávania</w:t>
      </w:r>
      <w:r>
        <w:rPr>
          <w:rFonts w:ascii="Arial" w:hAnsi="Arial" w:cs="Arial"/>
          <w:sz w:val="22"/>
          <w:szCs w:val="22"/>
        </w:rPr>
        <w:t xml:space="preserve"> a prípravy</w:t>
      </w:r>
      <w:r w:rsidRPr="00F26B6B">
        <w:rPr>
          <w:rFonts w:ascii="Arial" w:hAnsi="Arial" w:cs="Arial"/>
          <w:sz w:val="22"/>
          <w:szCs w:val="22"/>
        </w:rPr>
        <w:t>, rozširovanie kapacít materských škôl a podpora technických, prírodovedných a matematických tried na základných školách. Medzi hlavné priority v sociálnej oblasti patrí rekonštrukcia domovov sociálnych služieb, </w:t>
      </w:r>
      <w:proofErr w:type="spellStart"/>
      <w:r w:rsidRPr="00F26B6B">
        <w:rPr>
          <w:rFonts w:ascii="Arial" w:hAnsi="Arial" w:cs="Arial"/>
          <w:sz w:val="22"/>
          <w:szCs w:val="22"/>
        </w:rPr>
        <w:t>deinštitucionalizácia</w:t>
      </w:r>
      <w:proofErr w:type="spellEnd"/>
      <w:r w:rsidRPr="00F26B6B">
        <w:rPr>
          <w:rFonts w:ascii="Arial" w:hAnsi="Arial" w:cs="Arial"/>
          <w:sz w:val="22"/>
          <w:szCs w:val="22"/>
        </w:rPr>
        <w:t xml:space="preserve"> sociálnych domovov a prechod na komunitné sociálne služby. Dôležitou prioritou je aj postupné dobudovanie systému integrovanej dopravy a výstavba a modernizácia cestnej infraštruktúry. Podpora kreatívneho priemyslu predstavuje ďalšiu z oblastí podpory na ktorú bude BSK môcť čerpať.</w:t>
      </w:r>
    </w:p>
    <w:p w14:paraId="19E3B0C5" w14:textId="77777777" w:rsidR="00EB392F" w:rsidRPr="00F26B6B" w:rsidRDefault="00EB392F" w:rsidP="00EB392F">
      <w:pPr>
        <w:jc w:val="both"/>
        <w:rPr>
          <w:rFonts w:ascii="Arial" w:hAnsi="Arial" w:cs="Arial"/>
          <w:sz w:val="22"/>
          <w:szCs w:val="22"/>
        </w:rPr>
      </w:pPr>
    </w:p>
    <w:p w14:paraId="79EC8409" w14:textId="51CE1B17" w:rsidR="00EB392F" w:rsidRDefault="00EB392F" w:rsidP="00EB392F">
      <w:pPr>
        <w:jc w:val="both"/>
        <w:rPr>
          <w:rFonts w:ascii="Arial" w:hAnsi="Arial" w:cs="Arial"/>
          <w:sz w:val="22"/>
          <w:szCs w:val="22"/>
          <w:shd w:val="clear" w:color="auto" w:fill="FFFFFF"/>
        </w:rPr>
      </w:pPr>
      <w:r w:rsidRPr="00F26B6B">
        <w:rPr>
          <w:rFonts w:ascii="Arial" w:hAnsi="Arial" w:cs="Arial"/>
          <w:sz w:val="22"/>
          <w:szCs w:val="22"/>
          <w:shd w:val="clear" w:color="auto" w:fill="FFFFFF"/>
        </w:rPr>
        <w:lastRenderedPageBreak/>
        <w:t xml:space="preserve">V rámci príprav na nové programové obdobie 2014-2020 prebiehali rokovania s EK o geografickej flexibilite, ktorá umožňuje financovať projekty mimo oprávneného územia. BSK sa vďaka využitiu tejto flexibility dokázal zapojiť do cezhraničného programu s Českou republikou, s ktorou nemá priamu hranicu v oblasti vzdelávania, školstva a výskumu. </w:t>
      </w:r>
      <w:r>
        <w:rPr>
          <w:rFonts w:ascii="Arial" w:hAnsi="Arial" w:cs="Arial"/>
          <w:sz w:val="22"/>
          <w:szCs w:val="22"/>
          <w:shd w:val="clear" w:color="auto" w:fill="FFFFFF"/>
        </w:rPr>
        <w:t xml:space="preserve">Počas prebiehajúceho programového obdobia 2014-2020 bude Kancelária BSK v Bruseli hrať úlohu primárneho kontaktného bodu vo vzťahu k Európskej komisii za účelom bezproblémovej implementácii projektov. </w:t>
      </w:r>
    </w:p>
    <w:p w14:paraId="45756FAD" w14:textId="77777777" w:rsidR="00057773" w:rsidRDefault="00057773" w:rsidP="00204A34">
      <w:pPr>
        <w:pStyle w:val="no0020spacing"/>
        <w:spacing w:before="0" w:beforeAutospacing="0" w:after="0" w:afterAutospacing="0" w:line="240" w:lineRule="atLeast"/>
        <w:jc w:val="both"/>
        <w:rPr>
          <w:rStyle w:val="no0020spacingchar"/>
          <w:rFonts w:ascii="Arial" w:hAnsi="Arial" w:cs="Arial"/>
          <w:sz w:val="22"/>
          <w:szCs w:val="22"/>
        </w:rPr>
      </w:pPr>
    </w:p>
    <w:p w14:paraId="454A0F32" w14:textId="77777777" w:rsidR="00841F40" w:rsidRPr="00F26B6B" w:rsidRDefault="00841F40" w:rsidP="00204A34">
      <w:pPr>
        <w:pStyle w:val="no0020spacing"/>
        <w:spacing w:before="0" w:beforeAutospacing="0" w:after="0" w:afterAutospacing="0" w:line="240" w:lineRule="atLeast"/>
        <w:jc w:val="both"/>
        <w:rPr>
          <w:rStyle w:val="no0020spacingchar"/>
          <w:rFonts w:ascii="Arial" w:hAnsi="Arial" w:cs="Arial"/>
          <w:sz w:val="22"/>
          <w:szCs w:val="22"/>
        </w:rPr>
      </w:pPr>
    </w:p>
    <w:p w14:paraId="4535D8B7" w14:textId="77777777" w:rsidR="00005D0A" w:rsidRPr="00005D0A" w:rsidRDefault="00005D0A" w:rsidP="00204A34">
      <w:pPr>
        <w:pStyle w:val="no0020spacing"/>
        <w:spacing w:before="0" w:beforeAutospacing="0" w:after="0" w:afterAutospacing="0" w:line="240" w:lineRule="atLeast"/>
        <w:jc w:val="both"/>
        <w:rPr>
          <w:rFonts w:ascii="Arial" w:hAnsi="Arial" w:cs="Arial"/>
          <w:b/>
          <w:szCs w:val="22"/>
          <w:u w:val="single"/>
        </w:rPr>
      </w:pPr>
      <w:r w:rsidRPr="00005D0A">
        <w:rPr>
          <w:rFonts w:ascii="Arial" w:hAnsi="Arial" w:cs="Arial"/>
          <w:b/>
          <w:szCs w:val="22"/>
          <w:u w:val="single"/>
        </w:rPr>
        <w:t xml:space="preserve">Priority </w:t>
      </w:r>
      <w:r w:rsidR="00BA7D4F">
        <w:rPr>
          <w:rFonts w:ascii="Arial" w:hAnsi="Arial" w:cs="Arial"/>
          <w:b/>
          <w:szCs w:val="22"/>
          <w:u w:val="single"/>
        </w:rPr>
        <w:t>K</w:t>
      </w:r>
      <w:r w:rsidRPr="00005D0A">
        <w:rPr>
          <w:rFonts w:ascii="Arial" w:hAnsi="Arial" w:cs="Arial"/>
          <w:b/>
          <w:szCs w:val="22"/>
          <w:u w:val="single"/>
        </w:rPr>
        <w:t>ancelárie</w:t>
      </w:r>
      <w:r w:rsidR="00BA7D4F">
        <w:rPr>
          <w:rFonts w:ascii="Arial" w:hAnsi="Arial" w:cs="Arial"/>
          <w:b/>
          <w:szCs w:val="22"/>
          <w:u w:val="single"/>
        </w:rPr>
        <w:t xml:space="preserve"> BSK v Bruseli</w:t>
      </w:r>
      <w:r w:rsidRPr="00005D0A">
        <w:rPr>
          <w:rFonts w:ascii="Arial" w:hAnsi="Arial" w:cs="Arial"/>
          <w:b/>
          <w:szCs w:val="22"/>
          <w:u w:val="single"/>
        </w:rPr>
        <w:t>:</w:t>
      </w:r>
    </w:p>
    <w:p w14:paraId="109FDA31" w14:textId="3481F8C1" w:rsidR="00B4132B" w:rsidRDefault="00B4132B" w:rsidP="00204A34">
      <w:pPr>
        <w:pStyle w:val="no0020spacing"/>
        <w:spacing w:before="0" w:beforeAutospacing="0" w:after="0" w:afterAutospacing="0" w:line="240" w:lineRule="atLeast"/>
        <w:jc w:val="both"/>
        <w:rPr>
          <w:rFonts w:ascii="Arial" w:hAnsi="Arial" w:cs="Arial"/>
          <w:b/>
          <w:sz w:val="22"/>
          <w:szCs w:val="22"/>
        </w:rPr>
      </w:pPr>
    </w:p>
    <w:p w14:paraId="7930E092" w14:textId="77777777" w:rsidR="001D3FBD" w:rsidRDefault="001D3FBD" w:rsidP="00204A34">
      <w:pPr>
        <w:pStyle w:val="no0020spacing"/>
        <w:spacing w:before="0" w:beforeAutospacing="0" w:after="0" w:afterAutospacing="0" w:line="240" w:lineRule="atLeast"/>
        <w:jc w:val="both"/>
        <w:rPr>
          <w:rFonts w:ascii="Arial" w:hAnsi="Arial" w:cs="Arial"/>
          <w:b/>
          <w:sz w:val="22"/>
          <w:szCs w:val="22"/>
        </w:rPr>
      </w:pPr>
    </w:p>
    <w:p w14:paraId="33055FA7" w14:textId="77777777" w:rsidR="00005D0A" w:rsidRPr="002A5392" w:rsidRDefault="00005D0A" w:rsidP="002A5392">
      <w:pPr>
        <w:pStyle w:val="no0020spacing"/>
        <w:numPr>
          <w:ilvl w:val="0"/>
          <w:numId w:val="12"/>
        </w:numPr>
        <w:spacing w:before="0" w:beforeAutospacing="0" w:after="0" w:afterAutospacing="0" w:line="240" w:lineRule="atLeast"/>
        <w:jc w:val="both"/>
        <w:rPr>
          <w:rFonts w:ascii="Arial" w:hAnsi="Arial" w:cs="Arial"/>
          <w:b/>
          <w:color w:val="5B9BD5"/>
          <w:sz w:val="22"/>
          <w:szCs w:val="22"/>
        </w:rPr>
      </w:pPr>
      <w:r w:rsidRPr="002A5392">
        <w:rPr>
          <w:rFonts w:ascii="Arial" w:hAnsi="Arial" w:cs="Arial"/>
          <w:b/>
          <w:color w:val="5B9BD5"/>
          <w:sz w:val="22"/>
          <w:szCs w:val="22"/>
        </w:rPr>
        <w:t>Európsky výbor regiónov</w:t>
      </w:r>
    </w:p>
    <w:p w14:paraId="70334FB9" w14:textId="77777777" w:rsidR="00005D0A" w:rsidRPr="00F26B6B" w:rsidRDefault="00005D0A" w:rsidP="00005D0A">
      <w:pPr>
        <w:pStyle w:val="no0020spacing"/>
        <w:spacing w:before="0" w:beforeAutospacing="0" w:after="0" w:afterAutospacing="0" w:line="240" w:lineRule="atLeast"/>
        <w:jc w:val="both"/>
        <w:rPr>
          <w:rFonts w:ascii="Arial" w:hAnsi="Arial" w:cs="Arial"/>
          <w:sz w:val="22"/>
          <w:szCs w:val="22"/>
        </w:rPr>
      </w:pPr>
    </w:p>
    <w:p w14:paraId="0E70BB67" w14:textId="023BDB27" w:rsidR="00E66267" w:rsidRPr="00F26B6B" w:rsidRDefault="00005D0A" w:rsidP="00E66267">
      <w:pPr>
        <w:jc w:val="both"/>
        <w:rPr>
          <w:rFonts w:ascii="Arial" w:hAnsi="Arial" w:cs="Arial"/>
          <w:sz w:val="22"/>
          <w:szCs w:val="22"/>
        </w:rPr>
      </w:pPr>
      <w:r w:rsidRPr="00F26B6B">
        <w:rPr>
          <w:rFonts w:ascii="Arial" w:hAnsi="Arial" w:cs="Arial"/>
          <w:sz w:val="22"/>
          <w:szCs w:val="22"/>
        </w:rPr>
        <w:t xml:space="preserve">Veľký dôraz bude </w:t>
      </w:r>
      <w:r w:rsidR="00841F40">
        <w:rPr>
          <w:rFonts w:ascii="Arial" w:hAnsi="Arial" w:cs="Arial"/>
          <w:sz w:val="22"/>
          <w:szCs w:val="22"/>
        </w:rPr>
        <w:t xml:space="preserve">naďalej </w:t>
      </w:r>
      <w:r w:rsidRPr="00F26B6B">
        <w:rPr>
          <w:rFonts w:ascii="Arial" w:hAnsi="Arial" w:cs="Arial"/>
          <w:sz w:val="22"/>
          <w:szCs w:val="22"/>
        </w:rPr>
        <w:t>kladený na pôsobenie v rámci EVR, ktorý predstavuje inštitúciu zastupujúcu záujmy regiónov a miest na európskej úrovni a </w:t>
      </w:r>
      <w:r w:rsidRPr="00841F40">
        <w:rPr>
          <w:rFonts w:ascii="Arial" w:hAnsi="Arial" w:cs="Arial"/>
          <w:b/>
          <w:sz w:val="22"/>
          <w:szCs w:val="22"/>
        </w:rPr>
        <w:t>umožňuje mestám a regiónom vstupovať do procesu tvorby politík EÚ</w:t>
      </w:r>
      <w:r w:rsidRPr="00F26B6B">
        <w:rPr>
          <w:rFonts w:ascii="Arial" w:hAnsi="Arial" w:cs="Arial"/>
          <w:sz w:val="22"/>
          <w:szCs w:val="22"/>
        </w:rPr>
        <w:t xml:space="preserve">. Kancelária bude naďalej monitorovať agendu EVR a pripomienkovať stanoviská v súlade so záujmami BSK. V rámci EVR sme zaznamenali úspechy aj pri aktívnej koordinácii s českou národnou delegáciou. V júli 2015 prebehlo prvé spoločné zasadnutie česko-slovenskej národnej delegácie v Pražskom dome a členovia sa dohodli organizovať spoločné zasadnutia pravidelne, ideálne dvakrát do roka. BSK iniciuje aj spoločné stretnutie slovenskej, českej a poľskej národnej delegácie počas roku 2016. Spoločný </w:t>
      </w:r>
      <w:proofErr w:type="spellStart"/>
      <w:r w:rsidRPr="00F26B6B">
        <w:rPr>
          <w:rFonts w:ascii="Arial" w:hAnsi="Arial" w:cs="Arial"/>
          <w:sz w:val="22"/>
          <w:szCs w:val="22"/>
        </w:rPr>
        <w:t>networking</w:t>
      </w:r>
      <w:proofErr w:type="spellEnd"/>
      <w:r w:rsidRPr="00F26B6B">
        <w:rPr>
          <w:rFonts w:ascii="Arial" w:hAnsi="Arial" w:cs="Arial"/>
          <w:sz w:val="22"/>
          <w:szCs w:val="22"/>
        </w:rPr>
        <w:t xml:space="preserve"> je významný kvôli koordinovaniu spoločných pozícií V4 v EVR, k</w:t>
      </w:r>
      <w:r w:rsidR="00E66267">
        <w:rPr>
          <w:rFonts w:ascii="Arial" w:hAnsi="Arial" w:cs="Arial"/>
          <w:sz w:val="22"/>
          <w:szCs w:val="22"/>
        </w:rPr>
        <w:t>oordinácii spoločných stanovísk a pri hlasovaní o</w:t>
      </w:r>
      <w:r w:rsidRPr="00F26B6B">
        <w:rPr>
          <w:rFonts w:ascii="Arial" w:hAnsi="Arial" w:cs="Arial"/>
          <w:sz w:val="22"/>
          <w:szCs w:val="22"/>
        </w:rPr>
        <w:t xml:space="preserve"> pozmeňovacích návrhov</w:t>
      </w:r>
      <w:r w:rsidR="00E66267">
        <w:rPr>
          <w:rFonts w:ascii="Arial" w:hAnsi="Arial" w:cs="Arial"/>
          <w:sz w:val="22"/>
          <w:szCs w:val="22"/>
        </w:rPr>
        <w:t>.</w:t>
      </w:r>
      <w:r w:rsidRPr="00F26B6B">
        <w:rPr>
          <w:rFonts w:ascii="Arial" w:hAnsi="Arial" w:cs="Arial"/>
          <w:sz w:val="22"/>
          <w:szCs w:val="22"/>
        </w:rPr>
        <w:t xml:space="preserve"> </w:t>
      </w:r>
    </w:p>
    <w:p w14:paraId="6E0574F5" w14:textId="77777777" w:rsidR="00005D0A" w:rsidRPr="00F26B6B" w:rsidRDefault="00005D0A" w:rsidP="00005D0A">
      <w:pPr>
        <w:pStyle w:val="no0020spacing"/>
        <w:spacing w:before="0" w:beforeAutospacing="0" w:after="0" w:afterAutospacing="0" w:line="240" w:lineRule="atLeast"/>
        <w:jc w:val="both"/>
        <w:rPr>
          <w:rFonts w:ascii="Arial" w:hAnsi="Arial" w:cs="Arial"/>
          <w:sz w:val="22"/>
          <w:szCs w:val="22"/>
        </w:rPr>
      </w:pPr>
    </w:p>
    <w:p w14:paraId="6264C76C" w14:textId="2E7C1396" w:rsidR="00005D0A" w:rsidRPr="00F26B6B" w:rsidRDefault="00005D0A" w:rsidP="00005D0A">
      <w:pPr>
        <w:jc w:val="both"/>
        <w:rPr>
          <w:rFonts w:ascii="Arial" w:hAnsi="Arial" w:cs="Arial"/>
          <w:sz w:val="22"/>
          <w:szCs w:val="22"/>
        </w:rPr>
      </w:pPr>
      <w:r w:rsidRPr="00F26B6B">
        <w:rPr>
          <w:rFonts w:ascii="Arial" w:hAnsi="Arial" w:cs="Arial"/>
          <w:sz w:val="22"/>
          <w:szCs w:val="22"/>
        </w:rPr>
        <w:t xml:space="preserve">Najvýznamnejšou aktivitou počas SK PRES 2016 v agende EVR bola príprava </w:t>
      </w:r>
      <w:r w:rsidR="00841F40">
        <w:rPr>
          <w:rFonts w:ascii="Arial" w:hAnsi="Arial" w:cs="Arial"/>
          <w:sz w:val="22"/>
          <w:szCs w:val="22"/>
        </w:rPr>
        <w:br/>
      </w:r>
      <w:r w:rsidRPr="00841F40">
        <w:rPr>
          <w:rFonts w:ascii="Arial" w:hAnsi="Arial" w:cs="Arial"/>
          <w:b/>
          <w:sz w:val="22"/>
          <w:szCs w:val="22"/>
        </w:rPr>
        <w:t>7. Európskeho samitu regiónov a miest</w:t>
      </w:r>
      <w:r w:rsidRPr="00F26B6B">
        <w:rPr>
          <w:rFonts w:ascii="Arial" w:hAnsi="Arial" w:cs="Arial"/>
          <w:sz w:val="22"/>
          <w:szCs w:val="22"/>
        </w:rPr>
        <w:t xml:space="preserve"> v Bratislave a následné aktivity vyplývajúce z implementácie </w:t>
      </w:r>
      <w:r w:rsidRPr="00841F40">
        <w:rPr>
          <w:rFonts w:ascii="Arial" w:hAnsi="Arial" w:cs="Arial"/>
          <w:b/>
          <w:sz w:val="22"/>
          <w:szCs w:val="22"/>
        </w:rPr>
        <w:t>Bratislavskej deklarácie</w:t>
      </w:r>
      <w:r w:rsidR="007F2353">
        <w:rPr>
          <w:rFonts w:ascii="Arial" w:hAnsi="Arial" w:cs="Arial"/>
          <w:b/>
          <w:sz w:val="22"/>
          <w:szCs w:val="22"/>
        </w:rPr>
        <w:t xml:space="preserve"> </w:t>
      </w:r>
      <w:r w:rsidR="007F2353">
        <w:rPr>
          <w:rFonts w:ascii="Arial" w:hAnsi="Arial" w:cs="Arial"/>
          <w:sz w:val="22"/>
          <w:szCs w:val="22"/>
        </w:rPr>
        <w:t>(príloha č. 1)</w:t>
      </w:r>
      <w:r w:rsidRPr="00F26B6B">
        <w:rPr>
          <w:rFonts w:ascii="Arial" w:hAnsi="Arial" w:cs="Arial"/>
          <w:sz w:val="22"/>
          <w:szCs w:val="22"/>
        </w:rPr>
        <w:t xml:space="preserve">. </w:t>
      </w:r>
      <w:r w:rsidR="00841F40">
        <w:rPr>
          <w:rFonts w:ascii="Arial" w:hAnsi="Arial" w:cs="Arial"/>
          <w:sz w:val="22"/>
          <w:szCs w:val="22"/>
        </w:rPr>
        <w:t xml:space="preserve">Počas </w:t>
      </w:r>
      <w:r w:rsidR="00981C30">
        <w:rPr>
          <w:rFonts w:ascii="Arial" w:hAnsi="Arial" w:cs="Arial"/>
          <w:sz w:val="22"/>
          <w:szCs w:val="22"/>
        </w:rPr>
        <w:t xml:space="preserve">Samitu </w:t>
      </w:r>
      <w:r w:rsidRPr="00F26B6B">
        <w:rPr>
          <w:rFonts w:ascii="Arial" w:hAnsi="Arial" w:cs="Arial"/>
          <w:sz w:val="22"/>
          <w:szCs w:val="22"/>
        </w:rPr>
        <w:t xml:space="preserve">sa Bratislava stala miestom stretnutia regionálnych a lokálnych politikov z celej EÚ. Bratislava dostala šancu predstaviť sa európskym partnerom, zvýšiť svoju </w:t>
      </w:r>
      <w:proofErr w:type="spellStart"/>
      <w:r w:rsidRPr="00F26B6B">
        <w:rPr>
          <w:rFonts w:ascii="Arial" w:hAnsi="Arial" w:cs="Arial"/>
          <w:sz w:val="22"/>
          <w:szCs w:val="22"/>
        </w:rPr>
        <w:t>vizibilitu</w:t>
      </w:r>
      <w:proofErr w:type="spellEnd"/>
      <w:r w:rsidRPr="00F26B6B">
        <w:rPr>
          <w:rFonts w:ascii="Arial" w:hAnsi="Arial" w:cs="Arial"/>
          <w:sz w:val="22"/>
          <w:szCs w:val="22"/>
        </w:rPr>
        <w:t xml:space="preserve"> v rámci celej Európy a hlavne obrátiť pozornosť na témy, ktoré sú pre BSK dôležité. </w:t>
      </w:r>
      <w:r w:rsidR="00981C30">
        <w:rPr>
          <w:rFonts w:ascii="Arial" w:hAnsi="Arial" w:cs="Arial"/>
          <w:sz w:val="22"/>
          <w:szCs w:val="22"/>
        </w:rPr>
        <w:t>V nasledujúcom období bude e</w:t>
      </w:r>
      <w:r w:rsidRPr="00F26B6B">
        <w:rPr>
          <w:rFonts w:ascii="Arial" w:hAnsi="Arial" w:cs="Arial"/>
          <w:sz w:val="22"/>
          <w:szCs w:val="22"/>
        </w:rPr>
        <w:t xml:space="preserve">šte dôležitejšie  šírenie odkazov Samitu a využitie jeho potenciálu na vytváranie spolupráce, propagácie kraja a vytvorenie imidžu spoľahlivého partnera. </w:t>
      </w:r>
    </w:p>
    <w:p w14:paraId="4F437424" w14:textId="77777777" w:rsidR="00005D0A" w:rsidRPr="00F26B6B" w:rsidRDefault="00005D0A" w:rsidP="00005D0A">
      <w:pPr>
        <w:jc w:val="both"/>
        <w:rPr>
          <w:rFonts w:ascii="Arial" w:hAnsi="Arial" w:cs="Arial"/>
          <w:sz w:val="22"/>
          <w:szCs w:val="22"/>
        </w:rPr>
      </w:pPr>
    </w:p>
    <w:p w14:paraId="69CB7738" w14:textId="3E36180B" w:rsidR="00B47E53" w:rsidRDefault="00005D0A" w:rsidP="00B47E53">
      <w:pPr>
        <w:jc w:val="both"/>
        <w:rPr>
          <w:rFonts w:ascii="Arial" w:hAnsi="Arial" w:cs="Arial"/>
          <w:sz w:val="22"/>
          <w:szCs w:val="22"/>
        </w:rPr>
      </w:pPr>
      <w:r w:rsidRPr="00F26B6B">
        <w:rPr>
          <w:rFonts w:ascii="Arial" w:hAnsi="Arial" w:cs="Arial"/>
          <w:sz w:val="22"/>
          <w:szCs w:val="22"/>
        </w:rPr>
        <w:t>Európsky samit regiónov a</w:t>
      </w:r>
      <w:r w:rsidR="00981C30">
        <w:rPr>
          <w:rFonts w:ascii="Arial" w:hAnsi="Arial" w:cs="Arial"/>
          <w:sz w:val="22"/>
          <w:szCs w:val="22"/>
        </w:rPr>
        <w:t> </w:t>
      </w:r>
      <w:r w:rsidRPr="00F26B6B">
        <w:rPr>
          <w:rFonts w:ascii="Arial" w:hAnsi="Arial" w:cs="Arial"/>
          <w:sz w:val="22"/>
          <w:szCs w:val="22"/>
        </w:rPr>
        <w:t>miest</w:t>
      </w:r>
      <w:r w:rsidR="00981C30">
        <w:rPr>
          <w:rFonts w:ascii="Arial" w:hAnsi="Arial" w:cs="Arial"/>
          <w:sz w:val="22"/>
          <w:szCs w:val="22"/>
        </w:rPr>
        <w:t xml:space="preserve">, ktorý bol vôbec najväčším podujatím slovenského predsedníctva v Rade EÚ zároveň </w:t>
      </w:r>
      <w:r w:rsidRPr="00F26B6B">
        <w:rPr>
          <w:rFonts w:ascii="Arial" w:hAnsi="Arial" w:cs="Arial"/>
          <w:sz w:val="22"/>
          <w:szCs w:val="22"/>
        </w:rPr>
        <w:t>vytvoril podmienky pre lepšiu vyjednávaciu pozíciu BSK v celoeurópskych diskusiách o budúcom nastavení kohéznej politiky EÚ po roku 2020, ktoré sa od roku 20</w:t>
      </w:r>
      <w:r w:rsidR="00E66267">
        <w:rPr>
          <w:rFonts w:ascii="Arial" w:hAnsi="Arial" w:cs="Arial"/>
          <w:sz w:val="22"/>
          <w:szCs w:val="22"/>
        </w:rPr>
        <w:t>16 budú postupne zintenzívňovať (v</w:t>
      </w:r>
      <w:r w:rsidR="001F05A7">
        <w:rPr>
          <w:rFonts w:ascii="Arial" w:hAnsi="Arial" w:cs="Arial"/>
          <w:sz w:val="22"/>
          <w:szCs w:val="22"/>
        </w:rPr>
        <w:t>iac o hlavných</w:t>
      </w:r>
      <w:r w:rsidR="007F2353">
        <w:rPr>
          <w:rFonts w:ascii="Arial" w:hAnsi="Arial" w:cs="Arial"/>
          <w:sz w:val="22"/>
          <w:szCs w:val="22"/>
        </w:rPr>
        <w:t xml:space="preserve"> výstupoch Samitu v prílohe č. 2</w:t>
      </w:r>
      <w:r w:rsidR="001F05A7">
        <w:rPr>
          <w:rFonts w:ascii="Arial" w:hAnsi="Arial" w:cs="Arial"/>
          <w:sz w:val="22"/>
          <w:szCs w:val="22"/>
        </w:rPr>
        <w:t>.</w:t>
      </w:r>
      <w:r w:rsidR="00E66267">
        <w:rPr>
          <w:rFonts w:ascii="Arial" w:hAnsi="Arial" w:cs="Arial"/>
          <w:sz w:val="22"/>
          <w:szCs w:val="22"/>
        </w:rPr>
        <w:t>)</w:t>
      </w:r>
    </w:p>
    <w:p w14:paraId="3DA99FFF" w14:textId="2EF26594" w:rsidR="00B47E53" w:rsidRDefault="00B47E53" w:rsidP="00B47E53">
      <w:pPr>
        <w:jc w:val="both"/>
        <w:rPr>
          <w:rFonts w:ascii="Arial" w:hAnsi="Arial" w:cs="Arial"/>
          <w:sz w:val="22"/>
          <w:szCs w:val="22"/>
        </w:rPr>
      </w:pPr>
    </w:p>
    <w:p w14:paraId="2F6BCEC2" w14:textId="77777777" w:rsidR="00B47E53" w:rsidRPr="00F26B6B" w:rsidRDefault="00B47E53" w:rsidP="00B47E53">
      <w:pPr>
        <w:jc w:val="both"/>
        <w:rPr>
          <w:rFonts w:ascii="Arial" w:hAnsi="Arial" w:cs="Arial"/>
          <w:b/>
          <w:i/>
          <w:sz w:val="22"/>
          <w:szCs w:val="22"/>
        </w:rPr>
      </w:pPr>
      <w:r w:rsidRPr="00F26B6B">
        <w:rPr>
          <w:rFonts w:ascii="Arial" w:hAnsi="Arial" w:cs="Arial"/>
          <w:b/>
          <w:i/>
          <w:sz w:val="22"/>
          <w:szCs w:val="22"/>
        </w:rPr>
        <w:t xml:space="preserve">Cieľ: posilniť postavenie BSK v rámci slovenskej národnej delegácie </w:t>
      </w:r>
    </w:p>
    <w:p w14:paraId="55E7A923" w14:textId="77777777" w:rsidR="00B47E53" w:rsidRPr="00F26B6B" w:rsidRDefault="00B47E53" w:rsidP="00B47E53">
      <w:pPr>
        <w:jc w:val="both"/>
        <w:rPr>
          <w:rFonts w:ascii="Arial" w:hAnsi="Arial" w:cs="Arial"/>
          <w:sz w:val="22"/>
          <w:szCs w:val="22"/>
        </w:rPr>
      </w:pPr>
    </w:p>
    <w:p w14:paraId="33509A8D" w14:textId="77777777" w:rsidR="00B47E53" w:rsidRPr="00F26B6B" w:rsidRDefault="00B47E53" w:rsidP="00B47E53">
      <w:pPr>
        <w:jc w:val="both"/>
        <w:rPr>
          <w:rFonts w:ascii="Arial" w:hAnsi="Arial" w:cs="Arial"/>
          <w:sz w:val="22"/>
          <w:szCs w:val="22"/>
        </w:rPr>
      </w:pPr>
      <w:r w:rsidRPr="00F26B6B">
        <w:rPr>
          <w:rFonts w:ascii="Arial" w:hAnsi="Arial" w:cs="Arial"/>
          <w:sz w:val="22"/>
          <w:szCs w:val="22"/>
        </w:rPr>
        <w:t>V súvislosti s novým päťročným mandátom EVR, ktorý sa začal vo februári 2015 a predstavuje v poradí piate funkčné obdobie EVR, prebehla v rámci slovenskej regionálnej a miestnej samosprávy v rámci SK8, ZMOS a ÚMS kritická diskusia o ďalšom fungovaní národnej delegácie najmä v rámci príprav SK PRES 2016. Slovenská národná delegácia bola kritizovaná kvôli nízkej účasti a pasivite. Prakticky absentoval aktívny koordinátor národnej delegácie.</w:t>
      </w:r>
    </w:p>
    <w:p w14:paraId="3645F036" w14:textId="77777777" w:rsidR="00B47E53" w:rsidRPr="00F26B6B" w:rsidRDefault="00B47E53" w:rsidP="00B47E53">
      <w:pPr>
        <w:jc w:val="both"/>
        <w:rPr>
          <w:rFonts w:ascii="Arial" w:hAnsi="Arial" w:cs="Arial"/>
          <w:sz w:val="22"/>
          <w:szCs w:val="22"/>
        </w:rPr>
      </w:pPr>
    </w:p>
    <w:p w14:paraId="341D0B0E" w14:textId="77777777" w:rsidR="00B47E53" w:rsidRPr="00F26B6B" w:rsidRDefault="00B47E53" w:rsidP="00B47E53">
      <w:pPr>
        <w:jc w:val="both"/>
        <w:rPr>
          <w:rFonts w:ascii="Arial" w:hAnsi="Arial" w:cs="Arial"/>
          <w:sz w:val="22"/>
          <w:szCs w:val="22"/>
        </w:rPr>
      </w:pPr>
      <w:r w:rsidRPr="00F26B6B">
        <w:rPr>
          <w:rFonts w:ascii="Arial" w:hAnsi="Arial" w:cs="Arial"/>
          <w:sz w:val="22"/>
          <w:szCs w:val="22"/>
        </w:rPr>
        <w:t xml:space="preserve">BSK podniklo viaceré kroky na zaktivizovanie </w:t>
      </w:r>
      <w:r w:rsidR="00887841">
        <w:rPr>
          <w:rFonts w:ascii="Arial" w:hAnsi="Arial" w:cs="Arial"/>
          <w:sz w:val="22"/>
          <w:szCs w:val="22"/>
        </w:rPr>
        <w:t xml:space="preserve">činnosti národnej delegácie a zaviedol systém aktívneho zastupovania náhradníkmi v prípade neúčasti riadnych členov. </w:t>
      </w:r>
      <w:r w:rsidRPr="00F26B6B">
        <w:rPr>
          <w:rFonts w:ascii="Arial" w:hAnsi="Arial" w:cs="Arial"/>
          <w:sz w:val="22"/>
          <w:szCs w:val="22"/>
        </w:rPr>
        <w:t>BSK v rámci svojej činnosti navrhlo prizývan</w:t>
      </w:r>
      <w:r w:rsidR="00887841">
        <w:rPr>
          <w:rFonts w:ascii="Arial" w:hAnsi="Arial" w:cs="Arial"/>
          <w:sz w:val="22"/>
          <w:szCs w:val="22"/>
        </w:rPr>
        <w:t>ie významných</w:t>
      </w:r>
      <w:r w:rsidRPr="00F26B6B">
        <w:rPr>
          <w:rFonts w:ascii="Arial" w:hAnsi="Arial" w:cs="Arial"/>
          <w:sz w:val="22"/>
          <w:szCs w:val="22"/>
        </w:rPr>
        <w:t xml:space="preserve"> host</w:t>
      </w:r>
      <w:r w:rsidR="00887841">
        <w:rPr>
          <w:rFonts w:ascii="Arial" w:hAnsi="Arial" w:cs="Arial"/>
          <w:sz w:val="22"/>
          <w:szCs w:val="22"/>
        </w:rPr>
        <w:t>í na zasadnutia národnej delegácie</w:t>
      </w:r>
      <w:r w:rsidRPr="00F26B6B">
        <w:rPr>
          <w:rFonts w:ascii="Arial" w:hAnsi="Arial" w:cs="Arial"/>
          <w:sz w:val="22"/>
          <w:szCs w:val="22"/>
        </w:rPr>
        <w:t xml:space="preserve">. Od začiatku nového mandátu prebehlo stretnutie s poslancami EP, so stálym predstaviteľom SR pri EÚ, slovenským eurokomisárom </w:t>
      </w:r>
      <w:r w:rsidR="00887841">
        <w:rPr>
          <w:rFonts w:ascii="Arial" w:hAnsi="Arial" w:cs="Arial"/>
          <w:sz w:val="22"/>
          <w:szCs w:val="22"/>
        </w:rPr>
        <w:t xml:space="preserve">M. </w:t>
      </w:r>
      <w:proofErr w:type="spellStart"/>
      <w:r w:rsidR="00887841">
        <w:rPr>
          <w:rFonts w:ascii="Arial" w:hAnsi="Arial" w:cs="Arial"/>
          <w:sz w:val="22"/>
          <w:szCs w:val="22"/>
        </w:rPr>
        <w:t>Šefčovičom</w:t>
      </w:r>
      <w:proofErr w:type="spellEnd"/>
      <w:r w:rsidR="00887841">
        <w:rPr>
          <w:rFonts w:ascii="Arial" w:hAnsi="Arial" w:cs="Arial"/>
          <w:sz w:val="22"/>
          <w:szCs w:val="22"/>
        </w:rPr>
        <w:t xml:space="preserve"> </w:t>
      </w:r>
      <w:r w:rsidRPr="00F26B6B">
        <w:rPr>
          <w:rFonts w:ascii="Arial" w:hAnsi="Arial" w:cs="Arial"/>
          <w:sz w:val="22"/>
          <w:szCs w:val="22"/>
        </w:rPr>
        <w:t>a spoločné zasadnutie slovenskej a českej národnej delegácie.</w:t>
      </w:r>
    </w:p>
    <w:p w14:paraId="522F9E42" w14:textId="77777777" w:rsidR="00B47E53" w:rsidRPr="00F26B6B" w:rsidRDefault="00B47E53" w:rsidP="00B47E53">
      <w:pPr>
        <w:rPr>
          <w:rFonts w:ascii="Arial" w:hAnsi="Arial" w:cs="Arial"/>
          <w:sz w:val="22"/>
          <w:szCs w:val="22"/>
        </w:rPr>
      </w:pPr>
    </w:p>
    <w:p w14:paraId="20C42175" w14:textId="3C418D03" w:rsidR="00B47E53" w:rsidRPr="00F26B6B" w:rsidRDefault="00B47E53" w:rsidP="00B47E53">
      <w:pPr>
        <w:jc w:val="both"/>
        <w:rPr>
          <w:rFonts w:ascii="Arial" w:hAnsi="Arial" w:cs="Arial"/>
          <w:b/>
          <w:sz w:val="22"/>
          <w:szCs w:val="22"/>
        </w:rPr>
      </w:pPr>
      <w:r w:rsidRPr="00F26B6B">
        <w:rPr>
          <w:rFonts w:ascii="Arial" w:hAnsi="Arial" w:cs="Arial"/>
          <w:b/>
          <w:sz w:val="22"/>
          <w:szCs w:val="22"/>
        </w:rPr>
        <w:lastRenderedPageBreak/>
        <w:t xml:space="preserve">Navrhované aktivity počas plenárnych zasadnutí </w:t>
      </w:r>
      <w:r w:rsidR="00F57834">
        <w:rPr>
          <w:rFonts w:ascii="Arial" w:hAnsi="Arial" w:cs="Arial"/>
          <w:b/>
          <w:sz w:val="22"/>
          <w:szCs w:val="22"/>
        </w:rPr>
        <w:t xml:space="preserve">EVR </w:t>
      </w:r>
      <w:r w:rsidRPr="00F26B6B">
        <w:rPr>
          <w:rFonts w:ascii="Arial" w:hAnsi="Arial" w:cs="Arial"/>
          <w:b/>
          <w:sz w:val="22"/>
          <w:szCs w:val="22"/>
        </w:rPr>
        <w:t>na rok 2017:</w:t>
      </w:r>
    </w:p>
    <w:p w14:paraId="1F4450A9" w14:textId="77777777" w:rsidR="00B47E53" w:rsidRPr="00F26B6B" w:rsidRDefault="00B47E53" w:rsidP="00B47E53">
      <w:pPr>
        <w:rPr>
          <w:rFonts w:ascii="Arial" w:hAnsi="Arial" w:cs="Arial"/>
          <w:sz w:val="22"/>
          <w:szCs w:val="22"/>
        </w:rPr>
      </w:pPr>
    </w:p>
    <w:p w14:paraId="1AD71DFE" w14:textId="77777777" w:rsidR="00B47E53" w:rsidRPr="00F26B6B" w:rsidRDefault="00B47E53" w:rsidP="00B47E53">
      <w:pPr>
        <w:rPr>
          <w:rFonts w:ascii="Arial" w:hAnsi="Arial" w:cs="Arial"/>
          <w:sz w:val="22"/>
          <w:szCs w:val="22"/>
        </w:rPr>
      </w:pPr>
      <w:r w:rsidRPr="00F26B6B">
        <w:rPr>
          <w:rFonts w:ascii="Arial" w:hAnsi="Arial" w:cs="Arial"/>
          <w:sz w:val="22"/>
          <w:szCs w:val="22"/>
        </w:rPr>
        <w:t>V roku 2017 je plánovaných 6 plenárnych zasadnutí, počas ktorých je možné naplánovať stretnutia s významnými osobnosťami.</w:t>
      </w:r>
    </w:p>
    <w:p w14:paraId="49A64E66" w14:textId="77777777" w:rsidR="00B47E53" w:rsidRPr="00F26B6B" w:rsidRDefault="00B47E53" w:rsidP="00B47E53">
      <w:pPr>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15"/>
        <w:gridCol w:w="7547"/>
      </w:tblGrid>
      <w:tr w:rsidR="00B47E53" w:rsidRPr="00F26B6B" w14:paraId="4B81DE2D" w14:textId="77777777" w:rsidTr="00ED63DA">
        <w:tc>
          <w:tcPr>
            <w:tcW w:w="1526" w:type="dxa"/>
            <w:shd w:val="clear" w:color="auto" w:fill="auto"/>
          </w:tcPr>
          <w:p w14:paraId="0C1A7095" w14:textId="77777777" w:rsidR="00B47E53" w:rsidRPr="00F26B6B" w:rsidRDefault="00B47E53" w:rsidP="00ED63DA">
            <w:pPr>
              <w:rPr>
                <w:rFonts w:ascii="Arial" w:hAnsi="Arial" w:cs="Arial"/>
                <w:sz w:val="22"/>
                <w:szCs w:val="22"/>
              </w:rPr>
            </w:pPr>
            <w:r w:rsidRPr="00F26B6B">
              <w:rPr>
                <w:rFonts w:ascii="Arial" w:hAnsi="Arial" w:cs="Arial"/>
                <w:sz w:val="22"/>
                <w:szCs w:val="22"/>
              </w:rPr>
              <w:t>Február</w:t>
            </w:r>
          </w:p>
          <w:p w14:paraId="6D5DA937" w14:textId="77777777" w:rsidR="00B47E53" w:rsidRPr="00F26B6B" w:rsidRDefault="00B47E53" w:rsidP="00ED63DA">
            <w:pPr>
              <w:rPr>
                <w:rFonts w:ascii="Arial" w:hAnsi="Arial" w:cs="Arial"/>
                <w:sz w:val="22"/>
                <w:szCs w:val="22"/>
              </w:rPr>
            </w:pPr>
            <w:r w:rsidRPr="00F26B6B">
              <w:rPr>
                <w:rFonts w:ascii="Arial" w:hAnsi="Arial" w:cs="Arial"/>
                <w:sz w:val="22"/>
                <w:szCs w:val="22"/>
              </w:rPr>
              <w:t>08/02 -09/02</w:t>
            </w:r>
          </w:p>
        </w:tc>
        <w:tc>
          <w:tcPr>
            <w:tcW w:w="7762" w:type="dxa"/>
            <w:shd w:val="clear" w:color="auto" w:fill="auto"/>
          </w:tcPr>
          <w:p w14:paraId="3D319FD0" w14:textId="77777777" w:rsidR="00B47E53" w:rsidRPr="00F26B6B" w:rsidRDefault="00B47E53" w:rsidP="00ED63DA">
            <w:pPr>
              <w:rPr>
                <w:rFonts w:ascii="Arial" w:hAnsi="Arial" w:cs="Arial"/>
                <w:sz w:val="22"/>
                <w:szCs w:val="22"/>
              </w:rPr>
            </w:pPr>
            <w:r w:rsidRPr="00F26B6B">
              <w:rPr>
                <w:rFonts w:ascii="Arial" w:hAnsi="Arial" w:cs="Arial"/>
                <w:sz w:val="22"/>
                <w:szCs w:val="22"/>
              </w:rPr>
              <w:t>121. Plenárne zasadnutie EVR</w:t>
            </w:r>
          </w:p>
          <w:p w14:paraId="33CCB9B7" w14:textId="77777777" w:rsidR="00B47E53" w:rsidRPr="00F26B6B" w:rsidRDefault="00B47E53" w:rsidP="00ED63DA">
            <w:pPr>
              <w:rPr>
                <w:rFonts w:ascii="Arial" w:hAnsi="Arial" w:cs="Arial"/>
                <w:sz w:val="22"/>
                <w:szCs w:val="22"/>
              </w:rPr>
            </w:pPr>
            <w:r w:rsidRPr="00F26B6B">
              <w:rPr>
                <w:rFonts w:ascii="Arial" w:hAnsi="Arial" w:cs="Arial"/>
                <w:sz w:val="22"/>
                <w:szCs w:val="22"/>
              </w:rPr>
              <w:t xml:space="preserve">Národná delegácia: </w:t>
            </w:r>
            <w:r w:rsidR="00D124C8">
              <w:rPr>
                <w:rFonts w:ascii="Arial" w:hAnsi="Arial" w:cs="Arial"/>
                <w:sz w:val="22"/>
                <w:szCs w:val="22"/>
              </w:rPr>
              <w:t>Stretnutie so s</w:t>
            </w:r>
            <w:r w:rsidRPr="00F26B6B">
              <w:rPr>
                <w:rFonts w:ascii="Arial" w:hAnsi="Arial" w:cs="Arial"/>
                <w:sz w:val="22"/>
                <w:szCs w:val="22"/>
              </w:rPr>
              <w:t>tálym predstaviteľom SR pri EÚ</w:t>
            </w:r>
          </w:p>
          <w:p w14:paraId="4FFD8270" w14:textId="77777777" w:rsidR="00B47E53" w:rsidRPr="00F26B6B" w:rsidRDefault="00B47E53" w:rsidP="00ED63DA">
            <w:pPr>
              <w:rPr>
                <w:rFonts w:ascii="Arial" w:hAnsi="Arial" w:cs="Arial"/>
                <w:sz w:val="22"/>
                <w:szCs w:val="22"/>
              </w:rPr>
            </w:pPr>
            <w:r w:rsidRPr="00F26B6B">
              <w:rPr>
                <w:rFonts w:ascii="Arial" w:hAnsi="Arial" w:cs="Arial"/>
                <w:sz w:val="22"/>
                <w:szCs w:val="22"/>
              </w:rPr>
              <w:t>Téma: vyhodnotenie aktivít SK PRES a budúce aktivity SZ SR EÚ</w:t>
            </w:r>
          </w:p>
        </w:tc>
      </w:tr>
      <w:tr w:rsidR="00B47E53" w:rsidRPr="00F26B6B" w14:paraId="747DC9C9" w14:textId="77777777" w:rsidTr="00ED63DA">
        <w:tc>
          <w:tcPr>
            <w:tcW w:w="1526" w:type="dxa"/>
            <w:shd w:val="clear" w:color="auto" w:fill="auto"/>
          </w:tcPr>
          <w:p w14:paraId="503535DE" w14:textId="77777777" w:rsidR="00B47E53" w:rsidRPr="00F26B6B" w:rsidRDefault="00B47E53" w:rsidP="00ED63DA">
            <w:pPr>
              <w:rPr>
                <w:rFonts w:ascii="Arial" w:hAnsi="Arial" w:cs="Arial"/>
                <w:sz w:val="22"/>
                <w:szCs w:val="22"/>
              </w:rPr>
            </w:pPr>
            <w:r w:rsidRPr="00F26B6B">
              <w:rPr>
                <w:rFonts w:ascii="Arial" w:hAnsi="Arial" w:cs="Arial"/>
                <w:sz w:val="22"/>
                <w:szCs w:val="22"/>
              </w:rPr>
              <w:t xml:space="preserve">Marec </w:t>
            </w:r>
          </w:p>
          <w:p w14:paraId="24607777" w14:textId="77777777" w:rsidR="00B47E53" w:rsidRPr="00F26B6B" w:rsidRDefault="00B47E53" w:rsidP="00ED63DA">
            <w:pPr>
              <w:rPr>
                <w:rFonts w:ascii="Arial" w:hAnsi="Arial" w:cs="Arial"/>
                <w:sz w:val="22"/>
                <w:szCs w:val="22"/>
              </w:rPr>
            </w:pPr>
            <w:r w:rsidRPr="00F26B6B">
              <w:rPr>
                <w:rFonts w:ascii="Arial" w:hAnsi="Arial" w:cs="Arial"/>
                <w:sz w:val="22"/>
                <w:szCs w:val="22"/>
              </w:rPr>
              <w:t>22/03 - 23/03</w:t>
            </w:r>
          </w:p>
          <w:p w14:paraId="23D3E6B3" w14:textId="77777777" w:rsidR="00B47E53" w:rsidRPr="00F26B6B" w:rsidRDefault="00B47E53" w:rsidP="00ED63DA">
            <w:pPr>
              <w:jc w:val="center"/>
              <w:rPr>
                <w:rFonts w:ascii="Arial" w:hAnsi="Arial" w:cs="Arial"/>
                <w:sz w:val="22"/>
                <w:szCs w:val="22"/>
              </w:rPr>
            </w:pPr>
          </w:p>
        </w:tc>
        <w:tc>
          <w:tcPr>
            <w:tcW w:w="7762" w:type="dxa"/>
            <w:shd w:val="clear" w:color="auto" w:fill="auto"/>
          </w:tcPr>
          <w:p w14:paraId="13462C09" w14:textId="77777777" w:rsidR="00B47E53" w:rsidRPr="00F26B6B" w:rsidRDefault="00B47E53" w:rsidP="00ED63DA">
            <w:pPr>
              <w:rPr>
                <w:rFonts w:ascii="Arial" w:hAnsi="Arial" w:cs="Arial"/>
                <w:sz w:val="22"/>
                <w:szCs w:val="22"/>
              </w:rPr>
            </w:pPr>
            <w:r w:rsidRPr="00F26B6B">
              <w:rPr>
                <w:rFonts w:ascii="Arial" w:hAnsi="Arial" w:cs="Arial"/>
                <w:sz w:val="22"/>
                <w:szCs w:val="22"/>
              </w:rPr>
              <w:t>122. Plenárne zasadnutie EVR</w:t>
            </w:r>
          </w:p>
          <w:p w14:paraId="061401EE" w14:textId="28F5A703" w:rsidR="00B47E53" w:rsidRDefault="00B47E53" w:rsidP="00ED63DA">
            <w:pPr>
              <w:rPr>
                <w:rFonts w:ascii="Arial" w:hAnsi="Arial" w:cs="Arial"/>
                <w:sz w:val="22"/>
                <w:szCs w:val="22"/>
              </w:rPr>
            </w:pPr>
            <w:r w:rsidRPr="00F26B6B">
              <w:rPr>
                <w:rFonts w:ascii="Arial" w:hAnsi="Arial" w:cs="Arial"/>
                <w:sz w:val="22"/>
                <w:szCs w:val="22"/>
              </w:rPr>
              <w:t xml:space="preserve">Národná delegácia: Spoločné zasadnutie s Českou národnou delegáciou, </w:t>
            </w:r>
          </w:p>
          <w:p w14:paraId="7314F1DB" w14:textId="07F4672C" w:rsidR="00E66267" w:rsidRPr="00F26B6B" w:rsidRDefault="00E66267" w:rsidP="00ED63DA">
            <w:pPr>
              <w:rPr>
                <w:rFonts w:ascii="Arial" w:hAnsi="Arial" w:cs="Arial"/>
                <w:sz w:val="22"/>
                <w:szCs w:val="22"/>
              </w:rPr>
            </w:pPr>
            <w:r>
              <w:rPr>
                <w:rFonts w:ascii="Arial" w:hAnsi="Arial" w:cs="Arial"/>
                <w:sz w:val="22"/>
                <w:szCs w:val="22"/>
              </w:rPr>
              <w:t>prípadne aj Poľskou národnou delegáciou</w:t>
            </w:r>
          </w:p>
          <w:p w14:paraId="489AC4D4" w14:textId="77777777" w:rsidR="00B47E53" w:rsidRPr="00F26B6B" w:rsidRDefault="00B47E53" w:rsidP="00ED63DA">
            <w:pPr>
              <w:rPr>
                <w:rFonts w:ascii="Arial" w:hAnsi="Arial" w:cs="Arial"/>
                <w:sz w:val="22"/>
                <w:szCs w:val="22"/>
              </w:rPr>
            </w:pPr>
            <w:r w:rsidRPr="00F26B6B">
              <w:rPr>
                <w:rFonts w:ascii="Arial" w:hAnsi="Arial" w:cs="Arial"/>
                <w:sz w:val="22"/>
                <w:szCs w:val="22"/>
              </w:rPr>
              <w:t>Téma: KP 2020+</w:t>
            </w:r>
          </w:p>
        </w:tc>
      </w:tr>
      <w:tr w:rsidR="00B47E53" w:rsidRPr="00F26B6B" w14:paraId="5381AE46" w14:textId="77777777" w:rsidTr="00ED63DA">
        <w:tc>
          <w:tcPr>
            <w:tcW w:w="1526" w:type="dxa"/>
            <w:shd w:val="clear" w:color="auto" w:fill="auto"/>
          </w:tcPr>
          <w:p w14:paraId="18B31CE2" w14:textId="77777777" w:rsidR="00B47E53" w:rsidRPr="00F26B6B" w:rsidRDefault="00B47E53" w:rsidP="00ED63DA">
            <w:pPr>
              <w:rPr>
                <w:rFonts w:ascii="Arial" w:hAnsi="Arial" w:cs="Arial"/>
                <w:sz w:val="22"/>
                <w:szCs w:val="22"/>
              </w:rPr>
            </w:pPr>
            <w:r w:rsidRPr="00F26B6B">
              <w:rPr>
                <w:rFonts w:ascii="Arial" w:hAnsi="Arial" w:cs="Arial"/>
                <w:sz w:val="22"/>
                <w:szCs w:val="22"/>
              </w:rPr>
              <w:t xml:space="preserve">Máj </w:t>
            </w:r>
            <w:r w:rsidRPr="00F26B6B">
              <w:rPr>
                <w:rFonts w:ascii="Arial" w:hAnsi="Arial" w:cs="Arial"/>
                <w:sz w:val="22"/>
                <w:szCs w:val="22"/>
              </w:rPr>
              <w:br/>
              <w:t>11/05 - 12/05</w:t>
            </w:r>
          </w:p>
        </w:tc>
        <w:tc>
          <w:tcPr>
            <w:tcW w:w="7762" w:type="dxa"/>
            <w:shd w:val="clear" w:color="auto" w:fill="auto"/>
          </w:tcPr>
          <w:p w14:paraId="2A67BD21" w14:textId="77777777" w:rsidR="00B47E53" w:rsidRPr="00F26B6B" w:rsidRDefault="00B47E53" w:rsidP="00ED63DA">
            <w:pPr>
              <w:rPr>
                <w:rFonts w:ascii="Arial" w:hAnsi="Arial" w:cs="Arial"/>
                <w:sz w:val="22"/>
                <w:szCs w:val="22"/>
              </w:rPr>
            </w:pPr>
            <w:r w:rsidRPr="00F26B6B">
              <w:rPr>
                <w:rFonts w:ascii="Arial" w:hAnsi="Arial" w:cs="Arial"/>
                <w:sz w:val="22"/>
                <w:szCs w:val="22"/>
              </w:rPr>
              <w:t>123. Plenárne zasadnutie EVR</w:t>
            </w:r>
          </w:p>
          <w:p w14:paraId="68CF6936" w14:textId="77777777" w:rsidR="00B47E53" w:rsidRPr="00F26B6B" w:rsidRDefault="00B47E53" w:rsidP="00ED63DA">
            <w:pPr>
              <w:rPr>
                <w:rFonts w:ascii="Arial" w:hAnsi="Arial" w:cs="Arial"/>
                <w:sz w:val="22"/>
                <w:szCs w:val="22"/>
              </w:rPr>
            </w:pPr>
            <w:r w:rsidRPr="00F26B6B">
              <w:rPr>
                <w:rFonts w:ascii="Arial" w:hAnsi="Arial" w:cs="Arial"/>
                <w:sz w:val="22"/>
                <w:szCs w:val="22"/>
              </w:rPr>
              <w:t xml:space="preserve">Národná delegácia: Stretnutie s podpredsedom EK M. </w:t>
            </w:r>
            <w:proofErr w:type="spellStart"/>
            <w:r w:rsidRPr="00F26B6B">
              <w:rPr>
                <w:rFonts w:ascii="Arial" w:hAnsi="Arial" w:cs="Arial"/>
                <w:sz w:val="22"/>
                <w:szCs w:val="22"/>
              </w:rPr>
              <w:t>Šefčovičom</w:t>
            </w:r>
            <w:proofErr w:type="spellEnd"/>
          </w:p>
          <w:p w14:paraId="78042EBB" w14:textId="77777777" w:rsidR="00B47E53" w:rsidRPr="00F26B6B" w:rsidRDefault="00B47E53" w:rsidP="00ED63DA">
            <w:pPr>
              <w:rPr>
                <w:rFonts w:ascii="Arial" w:hAnsi="Arial" w:cs="Arial"/>
                <w:sz w:val="22"/>
                <w:szCs w:val="22"/>
              </w:rPr>
            </w:pPr>
            <w:r w:rsidRPr="00F26B6B">
              <w:rPr>
                <w:rFonts w:ascii="Arial" w:hAnsi="Arial" w:cs="Arial"/>
                <w:sz w:val="22"/>
                <w:szCs w:val="22"/>
              </w:rPr>
              <w:t xml:space="preserve">Téma: </w:t>
            </w:r>
            <w:proofErr w:type="spellStart"/>
            <w:r w:rsidRPr="00F26B6B">
              <w:rPr>
                <w:rFonts w:ascii="Arial" w:hAnsi="Arial" w:cs="Arial"/>
                <w:sz w:val="22"/>
                <w:szCs w:val="22"/>
              </w:rPr>
              <w:t>Smart</w:t>
            </w:r>
            <w:proofErr w:type="spellEnd"/>
            <w:r w:rsidRPr="00F26B6B">
              <w:rPr>
                <w:rFonts w:ascii="Arial" w:hAnsi="Arial" w:cs="Arial"/>
                <w:sz w:val="22"/>
                <w:szCs w:val="22"/>
              </w:rPr>
              <w:t xml:space="preserve"> </w:t>
            </w:r>
            <w:proofErr w:type="spellStart"/>
            <w:r w:rsidRPr="00F26B6B">
              <w:rPr>
                <w:rFonts w:ascii="Arial" w:hAnsi="Arial" w:cs="Arial"/>
                <w:sz w:val="22"/>
                <w:szCs w:val="22"/>
              </w:rPr>
              <w:t>Cities</w:t>
            </w:r>
            <w:proofErr w:type="spellEnd"/>
            <w:r w:rsidRPr="00F26B6B">
              <w:rPr>
                <w:rFonts w:ascii="Arial" w:hAnsi="Arial" w:cs="Arial"/>
                <w:sz w:val="22"/>
                <w:szCs w:val="22"/>
              </w:rPr>
              <w:t xml:space="preserve"> and </w:t>
            </w:r>
            <w:proofErr w:type="spellStart"/>
            <w:r w:rsidRPr="00F26B6B">
              <w:rPr>
                <w:rFonts w:ascii="Arial" w:hAnsi="Arial" w:cs="Arial"/>
                <w:sz w:val="22"/>
                <w:szCs w:val="22"/>
              </w:rPr>
              <w:t>Communities</w:t>
            </w:r>
            <w:proofErr w:type="spellEnd"/>
            <w:r w:rsidRPr="00F26B6B">
              <w:rPr>
                <w:rFonts w:ascii="Arial" w:hAnsi="Arial" w:cs="Arial"/>
                <w:sz w:val="22"/>
                <w:szCs w:val="22"/>
              </w:rPr>
              <w:t>, pilotný projekt na SK, postup EK</w:t>
            </w:r>
          </w:p>
        </w:tc>
      </w:tr>
      <w:tr w:rsidR="00B47E53" w:rsidRPr="00F26B6B" w14:paraId="7D5797E7" w14:textId="77777777" w:rsidTr="00ED63DA">
        <w:tc>
          <w:tcPr>
            <w:tcW w:w="1526" w:type="dxa"/>
            <w:shd w:val="clear" w:color="auto" w:fill="auto"/>
          </w:tcPr>
          <w:p w14:paraId="31079477" w14:textId="77777777" w:rsidR="00B47E53" w:rsidRPr="00F26B6B" w:rsidRDefault="00B47E53" w:rsidP="00ED63DA">
            <w:pPr>
              <w:rPr>
                <w:rFonts w:ascii="Arial" w:hAnsi="Arial" w:cs="Arial"/>
                <w:sz w:val="22"/>
                <w:szCs w:val="22"/>
              </w:rPr>
            </w:pPr>
            <w:r w:rsidRPr="00F26B6B">
              <w:rPr>
                <w:rFonts w:ascii="Arial" w:hAnsi="Arial" w:cs="Arial"/>
                <w:sz w:val="22"/>
                <w:szCs w:val="22"/>
              </w:rPr>
              <w:t xml:space="preserve">Júl </w:t>
            </w:r>
          </w:p>
          <w:p w14:paraId="0AD75554" w14:textId="77777777" w:rsidR="00B47E53" w:rsidRPr="00F26B6B" w:rsidRDefault="00B47E53" w:rsidP="00ED63DA">
            <w:pPr>
              <w:rPr>
                <w:rFonts w:ascii="Arial" w:hAnsi="Arial" w:cs="Arial"/>
                <w:sz w:val="22"/>
                <w:szCs w:val="22"/>
              </w:rPr>
            </w:pPr>
            <w:r w:rsidRPr="00F26B6B">
              <w:rPr>
                <w:rFonts w:ascii="Arial" w:hAnsi="Arial" w:cs="Arial"/>
                <w:sz w:val="22"/>
                <w:szCs w:val="22"/>
              </w:rPr>
              <w:t>12/07-13/07</w:t>
            </w:r>
          </w:p>
        </w:tc>
        <w:tc>
          <w:tcPr>
            <w:tcW w:w="7762" w:type="dxa"/>
            <w:shd w:val="clear" w:color="auto" w:fill="auto"/>
          </w:tcPr>
          <w:p w14:paraId="01F11E8F" w14:textId="77777777" w:rsidR="00B47E53" w:rsidRPr="00F26B6B" w:rsidRDefault="00B47E53" w:rsidP="00ED63DA">
            <w:pPr>
              <w:rPr>
                <w:rFonts w:ascii="Arial" w:hAnsi="Arial" w:cs="Arial"/>
                <w:sz w:val="22"/>
                <w:szCs w:val="22"/>
              </w:rPr>
            </w:pPr>
            <w:r w:rsidRPr="00F26B6B">
              <w:rPr>
                <w:rFonts w:ascii="Arial" w:hAnsi="Arial" w:cs="Arial"/>
                <w:sz w:val="22"/>
                <w:szCs w:val="22"/>
              </w:rPr>
              <w:t>124. Plenárne zasadnutie EVR</w:t>
            </w:r>
          </w:p>
          <w:p w14:paraId="1A2DF96A" w14:textId="77777777" w:rsidR="00B47E53" w:rsidRPr="00F26B6B" w:rsidRDefault="00B47E53" w:rsidP="00ED63DA">
            <w:pPr>
              <w:rPr>
                <w:rFonts w:ascii="Arial" w:hAnsi="Arial" w:cs="Arial"/>
                <w:sz w:val="22"/>
                <w:szCs w:val="22"/>
              </w:rPr>
            </w:pPr>
            <w:r w:rsidRPr="00F26B6B">
              <w:rPr>
                <w:rFonts w:ascii="Arial" w:hAnsi="Arial" w:cs="Arial"/>
                <w:sz w:val="22"/>
                <w:szCs w:val="22"/>
              </w:rPr>
              <w:t>Národná delegácia: vyhodnotenie polročných aktivít</w:t>
            </w:r>
          </w:p>
          <w:p w14:paraId="70C62A74" w14:textId="77777777" w:rsidR="00B47E53" w:rsidRPr="00F26B6B" w:rsidRDefault="00B47E53" w:rsidP="00ED63DA">
            <w:pPr>
              <w:rPr>
                <w:rFonts w:ascii="Arial" w:hAnsi="Arial" w:cs="Arial"/>
                <w:sz w:val="22"/>
                <w:szCs w:val="22"/>
              </w:rPr>
            </w:pPr>
            <w:r w:rsidRPr="00F26B6B">
              <w:rPr>
                <w:rFonts w:ascii="Arial" w:hAnsi="Arial" w:cs="Arial"/>
                <w:sz w:val="22"/>
                <w:szCs w:val="22"/>
              </w:rPr>
              <w:t xml:space="preserve">Téma: prijatie stanoviska vypracovaného predsedom BSK </w:t>
            </w:r>
          </w:p>
        </w:tc>
      </w:tr>
      <w:tr w:rsidR="00B47E53" w:rsidRPr="00F26B6B" w14:paraId="2034157A" w14:textId="77777777" w:rsidTr="00ED63DA">
        <w:tc>
          <w:tcPr>
            <w:tcW w:w="1526" w:type="dxa"/>
            <w:shd w:val="clear" w:color="auto" w:fill="auto"/>
          </w:tcPr>
          <w:p w14:paraId="246B6B30" w14:textId="77777777" w:rsidR="00B47E53" w:rsidRPr="00F26B6B" w:rsidRDefault="00B47E53" w:rsidP="00ED63DA">
            <w:pPr>
              <w:rPr>
                <w:rFonts w:ascii="Arial" w:hAnsi="Arial" w:cs="Arial"/>
                <w:sz w:val="22"/>
                <w:szCs w:val="22"/>
              </w:rPr>
            </w:pPr>
            <w:r w:rsidRPr="00F26B6B">
              <w:rPr>
                <w:rFonts w:ascii="Arial" w:hAnsi="Arial" w:cs="Arial"/>
                <w:sz w:val="22"/>
                <w:szCs w:val="22"/>
              </w:rPr>
              <w:t>Október</w:t>
            </w:r>
          </w:p>
          <w:p w14:paraId="47FBC410" w14:textId="77777777" w:rsidR="00B47E53" w:rsidRPr="00F26B6B" w:rsidRDefault="00B47E53" w:rsidP="00ED63DA">
            <w:pPr>
              <w:rPr>
                <w:rFonts w:ascii="Arial" w:hAnsi="Arial" w:cs="Arial"/>
                <w:sz w:val="22"/>
                <w:szCs w:val="22"/>
              </w:rPr>
            </w:pPr>
            <w:r w:rsidRPr="00F26B6B">
              <w:rPr>
                <w:rFonts w:ascii="Arial" w:hAnsi="Arial" w:cs="Arial"/>
                <w:sz w:val="22"/>
                <w:szCs w:val="22"/>
              </w:rPr>
              <w:t>10/10 - 11/10</w:t>
            </w:r>
          </w:p>
        </w:tc>
        <w:tc>
          <w:tcPr>
            <w:tcW w:w="7762" w:type="dxa"/>
            <w:shd w:val="clear" w:color="auto" w:fill="auto"/>
          </w:tcPr>
          <w:p w14:paraId="209D796C" w14:textId="77777777" w:rsidR="00B47E53" w:rsidRPr="00F26B6B" w:rsidRDefault="00B47E53" w:rsidP="00ED63DA">
            <w:pPr>
              <w:rPr>
                <w:rFonts w:ascii="Arial" w:hAnsi="Arial" w:cs="Arial"/>
                <w:sz w:val="22"/>
                <w:szCs w:val="22"/>
              </w:rPr>
            </w:pPr>
            <w:r w:rsidRPr="00F26B6B">
              <w:rPr>
                <w:rFonts w:ascii="Arial" w:hAnsi="Arial" w:cs="Arial"/>
                <w:sz w:val="22"/>
                <w:szCs w:val="22"/>
              </w:rPr>
              <w:t>125. Plenárne zasadnutie EVR</w:t>
            </w:r>
          </w:p>
          <w:p w14:paraId="5447F561" w14:textId="2647A820" w:rsidR="00B47E53" w:rsidRPr="00F26B6B" w:rsidRDefault="00E66267" w:rsidP="00ED63DA">
            <w:pPr>
              <w:rPr>
                <w:rFonts w:ascii="Arial" w:hAnsi="Arial" w:cs="Arial"/>
                <w:sz w:val="22"/>
                <w:szCs w:val="22"/>
              </w:rPr>
            </w:pPr>
            <w:r>
              <w:rPr>
                <w:rFonts w:ascii="Arial" w:hAnsi="Arial" w:cs="Arial"/>
                <w:sz w:val="22"/>
                <w:szCs w:val="22"/>
              </w:rPr>
              <w:t>Národná delegácia: Európsky t</w:t>
            </w:r>
            <w:r w:rsidR="00B47E53" w:rsidRPr="00F26B6B">
              <w:rPr>
                <w:rFonts w:ascii="Arial" w:hAnsi="Arial" w:cs="Arial"/>
                <w:sz w:val="22"/>
                <w:szCs w:val="22"/>
              </w:rPr>
              <w:t xml:space="preserve">ýždeň regiónov a miest, </w:t>
            </w:r>
            <w:r>
              <w:rPr>
                <w:rFonts w:ascii="Arial" w:hAnsi="Arial" w:cs="Arial"/>
                <w:sz w:val="22"/>
                <w:szCs w:val="22"/>
              </w:rPr>
              <w:t>s</w:t>
            </w:r>
            <w:r w:rsidR="00B47E53" w:rsidRPr="00F26B6B">
              <w:rPr>
                <w:rFonts w:ascii="Arial" w:hAnsi="Arial" w:cs="Arial"/>
                <w:sz w:val="22"/>
                <w:szCs w:val="22"/>
              </w:rPr>
              <w:t>tretnutie s poslancami EP z výboru REGI</w:t>
            </w:r>
          </w:p>
          <w:p w14:paraId="679D7F93" w14:textId="77777777" w:rsidR="00B47E53" w:rsidRPr="00F26B6B" w:rsidRDefault="00B47E53" w:rsidP="00ED63DA">
            <w:pPr>
              <w:rPr>
                <w:rFonts w:ascii="Arial" w:hAnsi="Arial" w:cs="Arial"/>
                <w:sz w:val="22"/>
                <w:szCs w:val="22"/>
              </w:rPr>
            </w:pPr>
            <w:r w:rsidRPr="00F26B6B">
              <w:rPr>
                <w:rFonts w:ascii="Arial" w:hAnsi="Arial" w:cs="Arial"/>
                <w:sz w:val="22"/>
                <w:szCs w:val="22"/>
              </w:rPr>
              <w:t>Téma: budúcnosť KP 2020+, synergie a spoločné decentralizované aktivity</w:t>
            </w:r>
          </w:p>
        </w:tc>
      </w:tr>
      <w:tr w:rsidR="00B47E53" w:rsidRPr="00F26B6B" w14:paraId="0CAB46B4" w14:textId="77777777" w:rsidTr="00ED63DA">
        <w:tc>
          <w:tcPr>
            <w:tcW w:w="1526" w:type="dxa"/>
            <w:shd w:val="clear" w:color="auto" w:fill="auto"/>
          </w:tcPr>
          <w:p w14:paraId="0928B274" w14:textId="77777777" w:rsidR="00B47E53" w:rsidRPr="00F26B6B" w:rsidRDefault="00B47E53" w:rsidP="00ED63DA">
            <w:pPr>
              <w:rPr>
                <w:rFonts w:ascii="Arial" w:hAnsi="Arial" w:cs="Arial"/>
                <w:sz w:val="22"/>
                <w:szCs w:val="22"/>
              </w:rPr>
            </w:pPr>
            <w:r w:rsidRPr="00F26B6B">
              <w:rPr>
                <w:rFonts w:ascii="Arial" w:hAnsi="Arial" w:cs="Arial"/>
                <w:sz w:val="22"/>
                <w:szCs w:val="22"/>
              </w:rPr>
              <w:t>December</w:t>
            </w:r>
          </w:p>
          <w:p w14:paraId="7952CA67" w14:textId="77777777" w:rsidR="00B47E53" w:rsidRPr="00F26B6B" w:rsidRDefault="00B47E53" w:rsidP="00ED63DA">
            <w:pPr>
              <w:rPr>
                <w:rFonts w:ascii="Arial" w:hAnsi="Arial" w:cs="Arial"/>
                <w:sz w:val="22"/>
                <w:szCs w:val="22"/>
              </w:rPr>
            </w:pPr>
            <w:r w:rsidRPr="00F26B6B">
              <w:rPr>
                <w:rFonts w:ascii="Arial" w:hAnsi="Arial" w:cs="Arial"/>
                <w:sz w:val="22"/>
                <w:szCs w:val="22"/>
              </w:rPr>
              <w:t>30/11 - 01/12</w:t>
            </w:r>
          </w:p>
        </w:tc>
        <w:tc>
          <w:tcPr>
            <w:tcW w:w="7762" w:type="dxa"/>
            <w:shd w:val="clear" w:color="auto" w:fill="auto"/>
          </w:tcPr>
          <w:p w14:paraId="782BCF72" w14:textId="77777777" w:rsidR="00B47E53" w:rsidRPr="00F26B6B" w:rsidRDefault="00B47E53" w:rsidP="00ED63DA">
            <w:pPr>
              <w:rPr>
                <w:rFonts w:ascii="Arial" w:hAnsi="Arial" w:cs="Arial"/>
                <w:sz w:val="22"/>
                <w:szCs w:val="22"/>
              </w:rPr>
            </w:pPr>
            <w:r w:rsidRPr="00F26B6B">
              <w:rPr>
                <w:rFonts w:ascii="Arial" w:hAnsi="Arial" w:cs="Arial"/>
                <w:sz w:val="22"/>
                <w:szCs w:val="22"/>
              </w:rPr>
              <w:t>126. Plenárne zasadnutie EVR</w:t>
            </w:r>
          </w:p>
          <w:p w14:paraId="43C23655" w14:textId="77777777" w:rsidR="00B47E53" w:rsidRPr="00F26B6B" w:rsidRDefault="00B47E53" w:rsidP="00ED63DA">
            <w:pPr>
              <w:rPr>
                <w:rFonts w:ascii="Arial" w:hAnsi="Arial" w:cs="Arial"/>
                <w:sz w:val="22"/>
                <w:szCs w:val="22"/>
              </w:rPr>
            </w:pPr>
            <w:r w:rsidRPr="00F26B6B">
              <w:rPr>
                <w:rFonts w:ascii="Arial" w:hAnsi="Arial" w:cs="Arial"/>
                <w:sz w:val="22"/>
                <w:szCs w:val="22"/>
              </w:rPr>
              <w:t xml:space="preserve">Národná delegácia: Formovanie novej národnej delegácie po voľbách do VÚC, </w:t>
            </w:r>
            <w:r w:rsidR="00D124C8">
              <w:rPr>
                <w:rFonts w:ascii="Arial" w:hAnsi="Arial" w:cs="Arial"/>
                <w:sz w:val="22"/>
                <w:szCs w:val="22"/>
              </w:rPr>
              <w:t>u</w:t>
            </w:r>
            <w:r w:rsidRPr="00F26B6B">
              <w:rPr>
                <w:rFonts w:ascii="Arial" w:hAnsi="Arial" w:cs="Arial"/>
                <w:sz w:val="22"/>
                <w:szCs w:val="22"/>
              </w:rPr>
              <w:t>stanovujúce stretnutie</w:t>
            </w:r>
          </w:p>
        </w:tc>
      </w:tr>
    </w:tbl>
    <w:p w14:paraId="74CBDACB" w14:textId="77777777" w:rsidR="00682298" w:rsidRDefault="00682298" w:rsidP="00B47E53">
      <w:pPr>
        <w:jc w:val="both"/>
        <w:rPr>
          <w:rFonts w:ascii="Arial" w:hAnsi="Arial" w:cs="Arial"/>
          <w:b/>
          <w:i/>
          <w:sz w:val="22"/>
          <w:szCs w:val="22"/>
        </w:rPr>
      </w:pPr>
    </w:p>
    <w:p w14:paraId="01E833DD" w14:textId="2E7FB83D" w:rsidR="00B47E53" w:rsidRPr="00F26B6B" w:rsidRDefault="00B47E53" w:rsidP="00B47E53">
      <w:pPr>
        <w:jc w:val="both"/>
        <w:rPr>
          <w:rFonts w:ascii="Arial" w:hAnsi="Arial" w:cs="Arial"/>
          <w:b/>
          <w:i/>
          <w:sz w:val="22"/>
          <w:szCs w:val="22"/>
        </w:rPr>
      </w:pPr>
      <w:r w:rsidRPr="00F26B6B">
        <w:rPr>
          <w:rFonts w:ascii="Arial" w:hAnsi="Arial" w:cs="Arial"/>
          <w:b/>
          <w:i/>
          <w:sz w:val="22"/>
          <w:szCs w:val="22"/>
        </w:rPr>
        <w:t xml:space="preserve">Cieľ: počas 5 ročného funkčného obdobia vypracovať stanovisko v komisii COTER a prostredníctvom neho upozorniť na postoje BSK na európskej úrovni </w:t>
      </w:r>
    </w:p>
    <w:p w14:paraId="441A497A" w14:textId="77777777" w:rsidR="00B47E53" w:rsidRPr="00F26B6B" w:rsidRDefault="00B47E53" w:rsidP="00B47E53">
      <w:pPr>
        <w:jc w:val="both"/>
        <w:rPr>
          <w:rFonts w:ascii="Arial" w:hAnsi="Arial" w:cs="Arial"/>
          <w:sz w:val="22"/>
          <w:szCs w:val="22"/>
        </w:rPr>
      </w:pPr>
    </w:p>
    <w:p w14:paraId="3F819CE6" w14:textId="77777777" w:rsidR="00B47E53" w:rsidRPr="00F26B6B" w:rsidRDefault="00B47E53" w:rsidP="00B47E53">
      <w:pPr>
        <w:jc w:val="both"/>
        <w:rPr>
          <w:rFonts w:ascii="Arial" w:hAnsi="Arial" w:cs="Arial"/>
          <w:sz w:val="22"/>
          <w:szCs w:val="22"/>
        </w:rPr>
      </w:pPr>
      <w:r w:rsidRPr="00F26B6B">
        <w:rPr>
          <w:rFonts w:ascii="Arial" w:hAnsi="Arial" w:cs="Arial"/>
          <w:sz w:val="22"/>
          <w:szCs w:val="22"/>
        </w:rPr>
        <w:t>Predseda BSK pôsobí v dvoch komisiách - Komisiu pre politiku územnej súdržnosti a rozpočet EÚ (COTER) a Komisiu pre občianstvo, riadenie, inštitucionálne a vonkajšie záležitosti (CIVEX).</w:t>
      </w:r>
    </w:p>
    <w:p w14:paraId="6A6CEA49" w14:textId="77777777" w:rsidR="00B47E53" w:rsidRPr="00F26B6B" w:rsidRDefault="00B47E53" w:rsidP="00B47E53">
      <w:pPr>
        <w:jc w:val="both"/>
        <w:rPr>
          <w:rFonts w:ascii="Arial" w:hAnsi="Arial" w:cs="Arial"/>
          <w:sz w:val="22"/>
          <w:szCs w:val="22"/>
        </w:rPr>
      </w:pPr>
    </w:p>
    <w:p w14:paraId="6F64DE57" w14:textId="77777777" w:rsidR="00B47E53" w:rsidRPr="00F26B6B" w:rsidRDefault="00B47E53" w:rsidP="00B47E53">
      <w:pPr>
        <w:jc w:val="both"/>
        <w:rPr>
          <w:rFonts w:ascii="Arial" w:hAnsi="Arial" w:cs="Arial"/>
          <w:sz w:val="22"/>
          <w:szCs w:val="22"/>
        </w:rPr>
      </w:pPr>
      <w:r w:rsidRPr="00F26B6B">
        <w:rPr>
          <w:rFonts w:ascii="Arial" w:hAnsi="Arial" w:cs="Arial"/>
          <w:sz w:val="22"/>
          <w:szCs w:val="22"/>
        </w:rPr>
        <w:t>V rámci komisie CIVEX sa predseda BSK aktívne venuje téme decentralizácie, viacúrovňového riadenia, s</w:t>
      </w:r>
      <w:r w:rsidR="00D124C8">
        <w:rPr>
          <w:rFonts w:ascii="Arial" w:hAnsi="Arial" w:cs="Arial"/>
          <w:sz w:val="22"/>
          <w:szCs w:val="22"/>
        </w:rPr>
        <w:t>ubsidiarity a</w:t>
      </w:r>
      <w:r w:rsidRPr="00F26B6B">
        <w:rPr>
          <w:rFonts w:ascii="Arial" w:hAnsi="Arial" w:cs="Arial"/>
          <w:sz w:val="22"/>
          <w:szCs w:val="22"/>
        </w:rPr>
        <w:t xml:space="preserve"> migračnej politiky. V decembri 2014 bol predseda pozvaný ako r</w:t>
      </w:r>
      <w:r w:rsidR="00D124C8">
        <w:rPr>
          <w:rFonts w:ascii="Arial" w:hAnsi="Arial" w:cs="Arial"/>
          <w:sz w:val="22"/>
          <w:szCs w:val="22"/>
        </w:rPr>
        <w:t>ečník na konferenciu o v</w:t>
      </w:r>
      <w:r w:rsidRPr="00F26B6B">
        <w:rPr>
          <w:rFonts w:ascii="Arial" w:hAnsi="Arial" w:cs="Arial"/>
          <w:sz w:val="22"/>
          <w:szCs w:val="22"/>
        </w:rPr>
        <w:t xml:space="preserve">iacúrovňovom riadení v Bruseli, kde prezentoval postoje BSK ako prvého slovenského regiónu, ktorý pristúpil k Charte o viacúrovňovom riadení. </w:t>
      </w:r>
    </w:p>
    <w:p w14:paraId="0BB2980F" w14:textId="77777777" w:rsidR="00B47E53" w:rsidRPr="00F26B6B" w:rsidRDefault="00B47E53" w:rsidP="00B47E53">
      <w:pPr>
        <w:rPr>
          <w:rFonts w:ascii="Arial" w:hAnsi="Arial" w:cs="Arial"/>
          <w:sz w:val="22"/>
          <w:szCs w:val="22"/>
        </w:rPr>
      </w:pPr>
    </w:p>
    <w:p w14:paraId="5D803304" w14:textId="77777777" w:rsidR="00B47E53" w:rsidRPr="00F26B6B" w:rsidRDefault="00B47E53" w:rsidP="00B47E53">
      <w:pPr>
        <w:jc w:val="both"/>
        <w:rPr>
          <w:rFonts w:ascii="Arial" w:hAnsi="Arial" w:cs="Arial"/>
          <w:sz w:val="22"/>
          <w:szCs w:val="22"/>
        </w:rPr>
      </w:pPr>
      <w:r w:rsidRPr="00F26B6B">
        <w:rPr>
          <w:rFonts w:ascii="Arial" w:hAnsi="Arial" w:cs="Arial"/>
          <w:sz w:val="22"/>
          <w:szCs w:val="22"/>
        </w:rPr>
        <w:t xml:space="preserve">V rámci komisie COTER sa predseda venuje témam štrukturálnych fondov v podmienkach viac rozvinutých regiónov, neustále iniciuje diskusiu o spôsobe merania vyspelosti regiónov, významnou témou je dopravná politika, prepojenie na TEN-T koridory, </w:t>
      </w:r>
      <w:proofErr w:type="spellStart"/>
      <w:r w:rsidRPr="00F26B6B">
        <w:rPr>
          <w:rFonts w:ascii="Arial" w:hAnsi="Arial" w:cs="Arial"/>
          <w:sz w:val="22"/>
          <w:szCs w:val="22"/>
        </w:rPr>
        <w:t>makroregionálne</w:t>
      </w:r>
      <w:proofErr w:type="spellEnd"/>
      <w:r w:rsidRPr="00F26B6B">
        <w:rPr>
          <w:rFonts w:ascii="Arial" w:hAnsi="Arial" w:cs="Arial"/>
          <w:sz w:val="22"/>
          <w:szCs w:val="22"/>
        </w:rPr>
        <w:t xml:space="preserve"> stratégie a v rámci nich Dunajská stratégia a téma vody, územná a cezhraničná spolupráca. Počas SK PRES 2016 bude kľúčovou témou zhodnotenie viacročného finančného rámca.</w:t>
      </w:r>
    </w:p>
    <w:p w14:paraId="1A3209CE" w14:textId="77777777" w:rsidR="00B47E53" w:rsidRPr="00F26B6B" w:rsidRDefault="00B47E53" w:rsidP="00B47E53">
      <w:pPr>
        <w:jc w:val="both"/>
        <w:rPr>
          <w:rFonts w:ascii="Arial" w:hAnsi="Arial" w:cs="Arial"/>
          <w:sz w:val="22"/>
          <w:szCs w:val="22"/>
        </w:rPr>
      </w:pPr>
    </w:p>
    <w:p w14:paraId="0CAEE627" w14:textId="25875258" w:rsidR="00B47E53" w:rsidRPr="00F26B6B" w:rsidRDefault="00B47E53" w:rsidP="00B47E53">
      <w:pPr>
        <w:jc w:val="both"/>
        <w:rPr>
          <w:rFonts w:ascii="Arial" w:hAnsi="Arial" w:cs="Arial"/>
          <w:sz w:val="22"/>
          <w:szCs w:val="22"/>
        </w:rPr>
      </w:pPr>
      <w:r w:rsidRPr="00F26B6B">
        <w:rPr>
          <w:rFonts w:ascii="Arial" w:hAnsi="Arial" w:cs="Arial"/>
          <w:sz w:val="22"/>
          <w:szCs w:val="22"/>
        </w:rPr>
        <w:t xml:space="preserve">Cieľom BSK je pripraviť v rámci komisie COTER </w:t>
      </w:r>
      <w:r w:rsidR="00EC19F6">
        <w:rPr>
          <w:rFonts w:ascii="Arial" w:hAnsi="Arial" w:cs="Arial"/>
          <w:sz w:val="22"/>
          <w:szCs w:val="22"/>
        </w:rPr>
        <w:t xml:space="preserve">minimálne </w:t>
      </w:r>
      <w:r w:rsidRPr="00F26B6B">
        <w:rPr>
          <w:rFonts w:ascii="Arial" w:hAnsi="Arial" w:cs="Arial"/>
          <w:sz w:val="22"/>
          <w:szCs w:val="22"/>
        </w:rPr>
        <w:t xml:space="preserve">jedno stanovisko počas </w:t>
      </w:r>
      <w:r w:rsidR="00EC19F6">
        <w:rPr>
          <w:rFonts w:ascii="Arial" w:hAnsi="Arial" w:cs="Arial"/>
          <w:sz w:val="22"/>
          <w:szCs w:val="22"/>
        </w:rPr>
        <w:br/>
      </w:r>
      <w:r w:rsidRPr="00F26B6B">
        <w:rPr>
          <w:rFonts w:ascii="Arial" w:hAnsi="Arial" w:cs="Arial"/>
          <w:sz w:val="22"/>
          <w:szCs w:val="22"/>
        </w:rPr>
        <w:t>5 ročného funkčného obdobia EVR</w:t>
      </w:r>
      <w:r w:rsidR="00682298">
        <w:rPr>
          <w:rFonts w:ascii="Arial" w:hAnsi="Arial" w:cs="Arial"/>
          <w:sz w:val="22"/>
          <w:szCs w:val="22"/>
        </w:rPr>
        <w:t xml:space="preserve"> (napr. na tému „</w:t>
      </w:r>
      <w:proofErr w:type="spellStart"/>
      <w:r w:rsidR="00682298">
        <w:rPr>
          <w:rFonts w:ascii="Arial" w:hAnsi="Arial" w:cs="Arial"/>
          <w:sz w:val="22"/>
          <w:szCs w:val="22"/>
        </w:rPr>
        <w:t>Smart</w:t>
      </w:r>
      <w:proofErr w:type="spellEnd"/>
      <w:r w:rsidR="00682298">
        <w:rPr>
          <w:rFonts w:ascii="Arial" w:hAnsi="Arial" w:cs="Arial"/>
          <w:sz w:val="22"/>
          <w:szCs w:val="22"/>
        </w:rPr>
        <w:t xml:space="preserve"> </w:t>
      </w:r>
      <w:proofErr w:type="spellStart"/>
      <w:r w:rsidR="00682298">
        <w:rPr>
          <w:rFonts w:ascii="Arial" w:hAnsi="Arial" w:cs="Arial"/>
          <w:sz w:val="22"/>
          <w:szCs w:val="22"/>
        </w:rPr>
        <w:t>Regions</w:t>
      </w:r>
      <w:proofErr w:type="spellEnd"/>
      <w:r w:rsidR="00682298">
        <w:rPr>
          <w:rFonts w:ascii="Arial" w:hAnsi="Arial" w:cs="Arial"/>
          <w:sz w:val="22"/>
          <w:szCs w:val="22"/>
        </w:rPr>
        <w:t>“)</w:t>
      </w:r>
      <w:r w:rsidRPr="00F26B6B">
        <w:rPr>
          <w:rFonts w:ascii="Arial" w:hAnsi="Arial" w:cs="Arial"/>
          <w:sz w:val="22"/>
          <w:szCs w:val="22"/>
        </w:rPr>
        <w:t xml:space="preserve">. Hlavným cieľom stanoviska EVR je poskytnúť odporúčania pre vývoj politiky a právneho rámca Európskej únie. Stanovisko má odrážať lokálne a regionálne záujmy. Malo by byť jasne formulované, aby bolo zrejmé, čo je jeho posolstvom. </w:t>
      </w:r>
    </w:p>
    <w:p w14:paraId="2CC01021" w14:textId="77777777" w:rsidR="00B47E53" w:rsidRPr="00F26B6B" w:rsidRDefault="00B47E53" w:rsidP="00B47E53">
      <w:pPr>
        <w:jc w:val="both"/>
        <w:rPr>
          <w:rFonts w:ascii="Arial" w:hAnsi="Arial" w:cs="Arial"/>
          <w:sz w:val="22"/>
          <w:szCs w:val="22"/>
        </w:rPr>
      </w:pPr>
      <w:r w:rsidRPr="00F26B6B">
        <w:rPr>
          <w:rFonts w:ascii="Arial" w:hAnsi="Arial" w:cs="Arial"/>
          <w:sz w:val="22"/>
          <w:szCs w:val="22"/>
        </w:rPr>
        <w:t xml:space="preserve"> </w:t>
      </w:r>
    </w:p>
    <w:p w14:paraId="5F379109" w14:textId="77777777" w:rsidR="00B47E53" w:rsidRPr="00F26B6B" w:rsidRDefault="00B47E53" w:rsidP="00B47E53">
      <w:pPr>
        <w:jc w:val="both"/>
        <w:rPr>
          <w:rFonts w:ascii="Arial" w:hAnsi="Arial" w:cs="Arial"/>
          <w:sz w:val="22"/>
          <w:szCs w:val="22"/>
        </w:rPr>
      </w:pPr>
      <w:r w:rsidRPr="00F26B6B">
        <w:rPr>
          <w:rFonts w:ascii="Arial" w:hAnsi="Arial" w:cs="Arial"/>
          <w:sz w:val="22"/>
          <w:szCs w:val="22"/>
        </w:rPr>
        <w:t xml:space="preserve">Cieľom BSK je aktívne participovať na diskusii o decentralizácii verejnej správy prostredníctvom účasti na konferenciách na podporu tohto cieľa a aktívnej participácie na diskusiách počas komisie a plenárnych zasadnutí. </w:t>
      </w:r>
    </w:p>
    <w:p w14:paraId="71C3F84F" w14:textId="77777777" w:rsidR="00B47E53" w:rsidRPr="00F26B6B" w:rsidRDefault="00B47E53" w:rsidP="00B47E53">
      <w:pPr>
        <w:jc w:val="both"/>
        <w:rPr>
          <w:rFonts w:ascii="Arial" w:hAnsi="Arial" w:cs="Arial"/>
          <w:b/>
          <w:sz w:val="22"/>
          <w:szCs w:val="22"/>
        </w:rPr>
      </w:pPr>
    </w:p>
    <w:p w14:paraId="17174579" w14:textId="77777777" w:rsidR="00B47E53" w:rsidRPr="00F26B6B" w:rsidRDefault="00B47E53" w:rsidP="00B47E53">
      <w:pPr>
        <w:jc w:val="both"/>
        <w:rPr>
          <w:rFonts w:ascii="Arial" w:hAnsi="Arial" w:cs="Arial"/>
          <w:sz w:val="22"/>
          <w:szCs w:val="22"/>
        </w:rPr>
      </w:pPr>
      <w:r w:rsidRPr="00F26B6B">
        <w:rPr>
          <w:rFonts w:ascii="Arial" w:hAnsi="Arial" w:cs="Arial"/>
          <w:sz w:val="22"/>
          <w:szCs w:val="22"/>
        </w:rPr>
        <w:lastRenderedPageBreak/>
        <w:t xml:space="preserve">Stanovisko je vypracovávané optimálne pol roka, záleží od toho, či sa jedná o stanovisko, ktoré reflektuje európsku legislatívu a musí sa prispôsobiť časovému rámcu európskych inštitúcií resp. či je to stanovisko z vlastnej iniciatívy, ktoré je z časového hľadiska flexibilnejšie. </w:t>
      </w:r>
    </w:p>
    <w:p w14:paraId="72D0ED66" w14:textId="77777777" w:rsidR="00B47E53" w:rsidRPr="00F26B6B" w:rsidRDefault="00B47E53" w:rsidP="00B47E53">
      <w:pPr>
        <w:jc w:val="both"/>
        <w:rPr>
          <w:rFonts w:ascii="Arial" w:hAnsi="Arial" w:cs="Arial"/>
          <w:sz w:val="22"/>
          <w:szCs w:val="22"/>
        </w:rPr>
      </w:pPr>
    </w:p>
    <w:p w14:paraId="543055F8" w14:textId="265B637F" w:rsidR="00B47E53" w:rsidRPr="00F26B6B" w:rsidRDefault="00B47E53" w:rsidP="00B47E53">
      <w:pPr>
        <w:jc w:val="both"/>
        <w:rPr>
          <w:rFonts w:ascii="Arial" w:hAnsi="Arial" w:cs="Arial"/>
          <w:b/>
          <w:sz w:val="22"/>
          <w:szCs w:val="22"/>
        </w:rPr>
      </w:pPr>
      <w:r w:rsidRPr="00F26B6B">
        <w:rPr>
          <w:rFonts w:ascii="Arial" w:hAnsi="Arial" w:cs="Arial"/>
          <w:b/>
          <w:sz w:val="22"/>
          <w:szCs w:val="22"/>
        </w:rPr>
        <w:t xml:space="preserve">Zoznam aktuálne vypracovaných stanovísk </w:t>
      </w:r>
      <w:r w:rsidR="00C855DD">
        <w:rPr>
          <w:rFonts w:ascii="Arial" w:hAnsi="Arial" w:cs="Arial"/>
          <w:b/>
          <w:sz w:val="22"/>
          <w:szCs w:val="22"/>
        </w:rPr>
        <w:t xml:space="preserve">komisie COTER </w:t>
      </w:r>
      <w:r w:rsidRPr="00F26B6B">
        <w:rPr>
          <w:rFonts w:ascii="Arial" w:hAnsi="Arial" w:cs="Arial"/>
          <w:b/>
          <w:sz w:val="22"/>
          <w:szCs w:val="22"/>
        </w:rPr>
        <w:t>v roku 2016:</w:t>
      </w:r>
    </w:p>
    <w:p w14:paraId="5D5EE4EE" w14:textId="77777777" w:rsidR="00B47E53" w:rsidRPr="00F26B6B" w:rsidRDefault="00B47E53" w:rsidP="002A5392">
      <w:pPr>
        <w:numPr>
          <w:ilvl w:val="0"/>
          <w:numId w:val="9"/>
        </w:numPr>
        <w:rPr>
          <w:rFonts w:ascii="Arial" w:hAnsi="Arial" w:cs="Arial"/>
          <w:sz w:val="22"/>
          <w:szCs w:val="22"/>
        </w:rPr>
      </w:pPr>
      <w:r w:rsidRPr="00F26B6B">
        <w:rPr>
          <w:rFonts w:ascii="Arial" w:hAnsi="Arial" w:cs="Arial"/>
          <w:sz w:val="22"/>
          <w:szCs w:val="22"/>
        </w:rPr>
        <w:t>Ukazovatele územného rozvoja – nad rámec HDP, stanovisko z vlastnej iniciatívy</w:t>
      </w:r>
    </w:p>
    <w:p w14:paraId="1C817680" w14:textId="77777777" w:rsidR="00B47E53" w:rsidRPr="00F26B6B" w:rsidRDefault="00B47E53" w:rsidP="002A5392">
      <w:pPr>
        <w:numPr>
          <w:ilvl w:val="0"/>
          <w:numId w:val="9"/>
        </w:numPr>
        <w:rPr>
          <w:rFonts w:ascii="Arial" w:hAnsi="Arial" w:cs="Arial"/>
          <w:sz w:val="22"/>
          <w:szCs w:val="22"/>
        </w:rPr>
      </w:pPr>
      <w:r w:rsidRPr="00F26B6B">
        <w:rPr>
          <w:rFonts w:ascii="Arial" w:hAnsi="Arial" w:cs="Arial"/>
          <w:sz w:val="22"/>
          <w:szCs w:val="22"/>
        </w:rPr>
        <w:t>Konkrétne kroky na vykonávanie mestskej agendy EÚ, stanovisko z vlastnej iniciatívy</w:t>
      </w:r>
    </w:p>
    <w:p w14:paraId="2DABBF87" w14:textId="77777777" w:rsidR="00B47E53" w:rsidRPr="00F26B6B" w:rsidRDefault="00B47E53" w:rsidP="002A5392">
      <w:pPr>
        <w:numPr>
          <w:ilvl w:val="0"/>
          <w:numId w:val="9"/>
        </w:numPr>
        <w:rPr>
          <w:rFonts w:ascii="Arial" w:hAnsi="Arial" w:cs="Arial"/>
          <w:sz w:val="22"/>
          <w:szCs w:val="22"/>
        </w:rPr>
      </w:pPr>
      <w:r w:rsidRPr="00F26B6B">
        <w:rPr>
          <w:rFonts w:ascii="Arial" w:hAnsi="Arial" w:cs="Arial"/>
          <w:sz w:val="22"/>
          <w:szCs w:val="22"/>
        </w:rPr>
        <w:t>Stratégia leteckej dopravy</w:t>
      </w:r>
    </w:p>
    <w:p w14:paraId="30DF6C45" w14:textId="77777777" w:rsidR="00B47E53" w:rsidRPr="00F26B6B" w:rsidRDefault="00B47E53" w:rsidP="002A5392">
      <w:pPr>
        <w:numPr>
          <w:ilvl w:val="0"/>
          <w:numId w:val="9"/>
        </w:numPr>
        <w:rPr>
          <w:rFonts w:ascii="Arial" w:hAnsi="Arial" w:cs="Arial"/>
          <w:sz w:val="22"/>
          <w:szCs w:val="22"/>
        </w:rPr>
      </w:pPr>
      <w:r w:rsidRPr="00F26B6B">
        <w:rPr>
          <w:rFonts w:ascii="Arial" w:hAnsi="Arial" w:cs="Arial"/>
          <w:sz w:val="22"/>
          <w:szCs w:val="22"/>
        </w:rPr>
        <w:t>Zjednodušenie EŠIF z pohľadu miestnych a regionálnych orgánov, stanovisko z vlastnej iniciatívy</w:t>
      </w:r>
    </w:p>
    <w:p w14:paraId="06495ED3" w14:textId="77777777" w:rsidR="00B47E53" w:rsidRPr="00F26B6B" w:rsidRDefault="00B47E53" w:rsidP="002A5392">
      <w:pPr>
        <w:numPr>
          <w:ilvl w:val="0"/>
          <w:numId w:val="9"/>
        </w:numPr>
        <w:rPr>
          <w:rFonts w:ascii="Arial" w:hAnsi="Arial" w:cs="Arial"/>
          <w:sz w:val="22"/>
          <w:szCs w:val="22"/>
        </w:rPr>
      </w:pPr>
      <w:r w:rsidRPr="00F26B6B">
        <w:rPr>
          <w:rFonts w:ascii="Arial" w:hAnsi="Arial" w:cs="Arial"/>
          <w:sz w:val="22"/>
          <w:szCs w:val="22"/>
        </w:rPr>
        <w:t>Agenda EÚ pre cyklistiku, stanovisko z vlastnej iniciatívy</w:t>
      </w:r>
    </w:p>
    <w:p w14:paraId="47C76A44" w14:textId="77777777" w:rsidR="00B47E53" w:rsidRPr="00F26B6B" w:rsidRDefault="00B47E53" w:rsidP="002A5392">
      <w:pPr>
        <w:numPr>
          <w:ilvl w:val="0"/>
          <w:numId w:val="9"/>
        </w:numPr>
        <w:rPr>
          <w:rFonts w:ascii="Arial" w:hAnsi="Arial" w:cs="Arial"/>
          <w:sz w:val="22"/>
          <w:szCs w:val="22"/>
        </w:rPr>
      </w:pPr>
      <w:r w:rsidRPr="00F26B6B">
        <w:rPr>
          <w:rFonts w:ascii="Arial" w:hAnsi="Arial" w:cs="Arial"/>
          <w:sz w:val="22"/>
          <w:szCs w:val="22"/>
        </w:rPr>
        <w:t>Preskúmanie viacročného finančného rámca (VFR) v polovici uplatňovania, stanovisko z vlastnej iniciatívy</w:t>
      </w:r>
    </w:p>
    <w:p w14:paraId="48449396" w14:textId="77777777" w:rsidR="00B47E53" w:rsidRPr="00F26B6B" w:rsidRDefault="00B47E53" w:rsidP="002A5392">
      <w:pPr>
        <w:numPr>
          <w:ilvl w:val="0"/>
          <w:numId w:val="9"/>
        </w:numPr>
        <w:rPr>
          <w:rFonts w:ascii="Arial" w:hAnsi="Arial" w:cs="Arial"/>
          <w:sz w:val="22"/>
          <w:szCs w:val="22"/>
        </w:rPr>
      </w:pPr>
      <w:r w:rsidRPr="00F26B6B">
        <w:rPr>
          <w:rFonts w:ascii="Arial" w:hAnsi="Arial" w:cs="Arial"/>
          <w:sz w:val="22"/>
          <w:szCs w:val="22"/>
        </w:rPr>
        <w:t>Fórum o budúcnosti politiky súdržnosti po roku 2020, stanovisko z vlastnej iniciatívy</w:t>
      </w:r>
    </w:p>
    <w:p w14:paraId="09DEB604" w14:textId="77777777" w:rsidR="00B47E53" w:rsidRPr="00F26B6B" w:rsidRDefault="00B47E53" w:rsidP="002A5392">
      <w:pPr>
        <w:numPr>
          <w:ilvl w:val="0"/>
          <w:numId w:val="9"/>
        </w:numPr>
        <w:jc w:val="both"/>
        <w:rPr>
          <w:rFonts w:ascii="Arial" w:hAnsi="Arial" w:cs="Arial"/>
          <w:sz w:val="22"/>
          <w:szCs w:val="22"/>
        </w:rPr>
      </w:pPr>
      <w:r w:rsidRPr="00F26B6B">
        <w:rPr>
          <w:rFonts w:ascii="Arial" w:hAnsi="Arial" w:cs="Arial"/>
          <w:sz w:val="22"/>
          <w:szCs w:val="22"/>
        </w:rPr>
        <w:t>Chýbajúce dopravné spojenia v pohraničných regiónoch</w:t>
      </w:r>
    </w:p>
    <w:p w14:paraId="3FF966BC" w14:textId="07385155" w:rsidR="00005D0A" w:rsidRDefault="00005D0A" w:rsidP="00204A34">
      <w:pPr>
        <w:pStyle w:val="no0020spacing"/>
        <w:spacing w:before="0" w:beforeAutospacing="0" w:after="0" w:afterAutospacing="0" w:line="240" w:lineRule="atLeast"/>
        <w:jc w:val="both"/>
        <w:rPr>
          <w:rFonts w:ascii="Arial" w:hAnsi="Arial" w:cs="Arial"/>
          <w:b/>
          <w:sz w:val="22"/>
          <w:szCs w:val="22"/>
        </w:rPr>
      </w:pPr>
    </w:p>
    <w:p w14:paraId="1694EDC4" w14:textId="77777777" w:rsidR="00B4132B" w:rsidRDefault="00B4132B" w:rsidP="00204A34">
      <w:pPr>
        <w:pStyle w:val="no0020spacing"/>
        <w:spacing w:before="0" w:beforeAutospacing="0" w:after="0" w:afterAutospacing="0" w:line="240" w:lineRule="atLeast"/>
        <w:jc w:val="both"/>
        <w:rPr>
          <w:rFonts w:ascii="Arial" w:hAnsi="Arial" w:cs="Arial"/>
          <w:b/>
          <w:sz w:val="22"/>
          <w:szCs w:val="22"/>
        </w:rPr>
      </w:pPr>
    </w:p>
    <w:p w14:paraId="5DE70560" w14:textId="77777777" w:rsidR="00204A34" w:rsidRPr="002A5392" w:rsidRDefault="00546517" w:rsidP="002A5392">
      <w:pPr>
        <w:pStyle w:val="no0020spacing"/>
        <w:numPr>
          <w:ilvl w:val="0"/>
          <w:numId w:val="12"/>
        </w:numPr>
        <w:spacing w:before="0" w:beforeAutospacing="0" w:after="0" w:afterAutospacing="0" w:line="240" w:lineRule="atLeast"/>
        <w:jc w:val="both"/>
        <w:rPr>
          <w:rFonts w:ascii="Arial" w:hAnsi="Arial" w:cs="Arial"/>
          <w:b/>
          <w:color w:val="5B9BD5"/>
          <w:sz w:val="22"/>
          <w:szCs w:val="22"/>
        </w:rPr>
      </w:pPr>
      <w:r w:rsidRPr="002A5392">
        <w:rPr>
          <w:rFonts w:ascii="Arial" w:hAnsi="Arial" w:cs="Arial"/>
          <w:b/>
          <w:color w:val="5B9BD5"/>
          <w:sz w:val="22"/>
          <w:szCs w:val="22"/>
        </w:rPr>
        <w:t xml:space="preserve">Spolupráca v rámci formátu </w:t>
      </w:r>
      <w:r w:rsidR="00DC37E6" w:rsidRPr="002A5392">
        <w:rPr>
          <w:rFonts w:ascii="Arial" w:hAnsi="Arial" w:cs="Arial"/>
          <w:b/>
          <w:color w:val="5B9BD5"/>
          <w:sz w:val="22"/>
          <w:szCs w:val="22"/>
        </w:rPr>
        <w:t>V4+</w:t>
      </w:r>
    </w:p>
    <w:p w14:paraId="02C60DDE" w14:textId="77777777" w:rsidR="00DC37E6" w:rsidRPr="00F26B6B" w:rsidRDefault="00DC37E6" w:rsidP="00204A34">
      <w:pPr>
        <w:pStyle w:val="no0020spacing"/>
        <w:spacing w:before="0" w:beforeAutospacing="0" w:after="0" w:afterAutospacing="0" w:line="240" w:lineRule="atLeast"/>
        <w:jc w:val="both"/>
        <w:rPr>
          <w:rFonts w:ascii="Arial" w:hAnsi="Arial" w:cs="Arial"/>
          <w:sz w:val="22"/>
          <w:szCs w:val="22"/>
        </w:rPr>
      </w:pPr>
    </w:p>
    <w:p w14:paraId="14F2E00A" w14:textId="67FB0195" w:rsidR="00754982" w:rsidRDefault="00754982" w:rsidP="00204A34">
      <w:pPr>
        <w:pStyle w:val="no0020spacing"/>
        <w:spacing w:before="0" w:beforeAutospacing="0" w:after="0" w:afterAutospacing="0" w:line="240" w:lineRule="atLeast"/>
        <w:jc w:val="both"/>
        <w:rPr>
          <w:rFonts w:ascii="Arial" w:hAnsi="Arial" w:cs="Arial"/>
          <w:sz w:val="22"/>
          <w:szCs w:val="22"/>
        </w:rPr>
      </w:pPr>
      <w:r w:rsidRPr="00754982">
        <w:rPr>
          <w:rFonts w:ascii="Arial" w:hAnsi="Arial" w:cs="Arial"/>
          <w:b/>
          <w:sz w:val="22"/>
          <w:szCs w:val="22"/>
        </w:rPr>
        <w:t xml:space="preserve">Cieľ: zintenzívnenie kontaktov a spolupráce s regiónmi V4 a Rakúska pri </w:t>
      </w:r>
      <w:r w:rsidR="00D009C7" w:rsidRPr="00754982">
        <w:rPr>
          <w:rFonts w:ascii="Arial" w:hAnsi="Arial" w:cs="Arial"/>
          <w:b/>
          <w:sz w:val="22"/>
          <w:szCs w:val="22"/>
        </w:rPr>
        <w:t>presadzovaní</w:t>
      </w:r>
      <w:r w:rsidRPr="00754982">
        <w:rPr>
          <w:rFonts w:ascii="Arial" w:hAnsi="Arial" w:cs="Arial"/>
          <w:b/>
          <w:sz w:val="22"/>
          <w:szCs w:val="22"/>
        </w:rPr>
        <w:t xml:space="preserve"> spoločných záujmov na európskej úrovni</w:t>
      </w:r>
      <w:r>
        <w:rPr>
          <w:rFonts w:ascii="Arial" w:hAnsi="Arial" w:cs="Arial"/>
          <w:sz w:val="22"/>
          <w:szCs w:val="22"/>
        </w:rPr>
        <w:t>.</w:t>
      </w:r>
    </w:p>
    <w:p w14:paraId="34F01F6D" w14:textId="77777777" w:rsidR="00754982" w:rsidRDefault="00754982" w:rsidP="00204A34">
      <w:pPr>
        <w:pStyle w:val="no0020spacing"/>
        <w:spacing w:before="0" w:beforeAutospacing="0" w:after="0" w:afterAutospacing="0" w:line="240" w:lineRule="atLeast"/>
        <w:jc w:val="both"/>
        <w:rPr>
          <w:rFonts w:ascii="Arial" w:hAnsi="Arial" w:cs="Arial"/>
          <w:sz w:val="22"/>
          <w:szCs w:val="22"/>
        </w:rPr>
      </w:pPr>
    </w:p>
    <w:p w14:paraId="030EB6E6" w14:textId="13540761" w:rsidR="00204A34" w:rsidRPr="00F26B6B" w:rsidRDefault="00204A34" w:rsidP="00204A34">
      <w:pPr>
        <w:pStyle w:val="no0020spacing"/>
        <w:spacing w:before="0" w:beforeAutospacing="0" w:after="0" w:afterAutospacing="0" w:line="240" w:lineRule="atLeast"/>
        <w:jc w:val="both"/>
        <w:rPr>
          <w:rFonts w:ascii="Arial" w:hAnsi="Arial" w:cs="Arial"/>
          <w:sz w:val="22"/>
          <w:szCs w:val="22"/>
        </w:rPr>
      </w:pPr>
      <w:r w:rsidRPr="00F26B6B">
        <w:rPr>
          <w:rFonts w:ascii="Arial" w:hAnsi="Arial" w:cs="Arial"/>
          <w:sz w:val="22"/>
          <w:szCs w:val="22"/>
        </w:rPr>
        <w:t xml:space="preserve">Jednou z dôležitých oblastí, na ktoré sa BSK plánuje </w:t>
      </w:r>
      <w:r w:rsidR="00AC20FE" w:rsidRPr="00F26B6B">
        <w:rPr>
          <w:rFonts w:ascii="Arial" w:hAnsi="Arial" w:cs="Arial"/>
          <w:sz w:val="22"/>
          <w:szCs w:val="22"/>
        </w:rPr>
        <w:t>intenzívnejšie</w:t>
      </w:r>
      <w:r w:rsidRPr="00F26B6B">
        <w:rPr>
          <w:rFonts w:ascii="Arial" w:hAnsi="Arial" w:cs="Arial"/>
          <w:sz w:val="22"/>
          <w:szCs w:val="22"/>
        </w:rPr>
        <w:t xml:space="preserve"> zamerať je spolupráca s krajinami Vyšehradskej skupiny. BSK sa usiluje oživiť spoluprácu vo formáte V4+AT </w:t>
      </w:r>
      <w:r w:rsidR="00155EF8">
        <w:rPr>
          <w:rFonts w:ascii="Arial" w:hAnsi="Arial" w:cs="Arial"/>
          <w:sz w:val="22"/>
          <w:szCs w:val="22"/>
        </w:rPr>
        <w:t xml:space="preserve">na pôde EVR </w:t>
      </w:r>
      <w:r w:rsidRPr="00F26B6B">
        <w:rPr>
          <w:rFonts w:ascii="Arial" w:hAnsi="Arial" w:cs="Arial"/>
          <w:sz w:val="22"/>
          <w:szCs w:val="22"/>
        </w:rPr>
        <w:t xml:space="preserve">(po vzore koordinácie </w:t>
      </w:r>
      <w:r w:rsidR="00EE631A" w:rsidRPr="00F26B6B">
        <w:rPr>
          <w:rFonts w:ascii="Arial" w:hAnsi="Arial" w:cs="Arial"/>
          <w:sz w:val="22"/>
          <w:szCs w:val="22"/>
        </w:rPr>
        <w:t>premiérov a </w:t>
      </w:r>
      <w:r w:rsidRPr="00F26B6B">
        <w:rPr>
          <w:rFonts w:ascii="Arial" w:hAnsi="Arial" w:cs="Arial"/>
          <w:sz w:val="22"/>
          <w:szCs w:val="22"/>
        </w:rPr>
        <w:t xml:space="preserve">ministrov pred zasadnutiami </w:t>
      </w:r>
      <w:r w:rsidR="00D8671E">
        <w:rPr>
          <w:rFonts w:ascii="Arial" w:hAnsi="Arial" w:cs="Arial"/>
          <w:sz w:val="22"/>
          <w:szCs w:val="22"/>
        </w:rPr>
        <w:t>Európskej rady resp.</w:t>
      </w:r>
      <w:r w:rsidR="00EB0066" w:rsidRPr="00F26B6B">
        <w:rPr>
          <w:rFonts w:ascii="Arial" w:hAnsi="Arial" w:cs="Arial"/>
          <w:sz w:val="22"/>
          <w:szCs w:val="22"/>
        </w:rPr>
        <w:t xml:space="preserve"> </w:t>
      </w:r>
      <w:r w:rsidRPr="00F26B6B">
        <w:rPr>
          <w:rFonts w:ascii="Arial" w:hAnsi="Arial" w:cs="Arial"/>
          <w:sz w:val="22"/>
          <w:szCs w:val="22"/>
        </w:rPr>
        <w:t>Rady EÚ). V roku 2015 sa podarilo iniciovať niekoľko stretnutí so zástupcami regiónov a miest krajín V4 a Rakúska počas plenárnych zasadnutí EVR v Bruseli. Táto snaha vyvrcholila počas slovenského predsedníctva V4 v júni 2015 v Bratislave, kedy sa uskutočnil</w:t>
      </w:r>
      <w:r w:rsidR="00EB0066" w:rsidRPr="00F26B6B">
        <w:rPr>
          <w:rFonts w:ascii="Arial" w:hAnsi="Arial" w:cs="Arial"/>
          <w:sz w:val="22"/>
          <w:szCs w:val="22"/>
        </w:rPr>
        <w:t>o</w:t>
      </w:r>
      <w:r w:rsidRPr="00F26B6B">
        <w:rPr>
          <w:rFonts w:ascii="Arial" w:hAnsi="Arial" w:cs="Arial"/>
          <w:sz w:val="22"/>
          <w:szCs w:val="22"/>
        </w:rPr>
        <w:t xml:space="preserve"> Vyšehradské fórum hlavných miest a regiónov v Bratislave, ktoré bolo spojené s politickým samitom najvyšších predstaviteľov hlavných miest a</w:t>
      </w:r>
      <w:r w:rsidR="00EB0066" w:rsidRPr="00F26B6B">
        <w:rPr>
          <w:rFonts w:ascii="Arial" w:hAnsi="Arial" w:cs="Arial"/>
          <w:sz w:val="22"/>
          <w:szCs w:val="22"/>
        </w:rPr>
        <w:t xml:space="preserve"> regiónov </w:t>
      </w:r>
      <w:r w:rsidRPr="00F26B6B">
        <w:rPr>
          <w:rFonts w:ascii="Arial" w:hAnsi="Arial" w:cs="Arial"/>
          <w:sz w:val="22"/>
          <w:szCs w:val="22"/>
        </w:rPr>
        <w:t>hlavných miest. Podujatie bolo zamerané na diskusiu o spoločných témach, ktoré sú kľúčové pre ďalší rozvoj regiónov</w:t>
      </w:r>
      <w:r w:rsidR="00F57834">
        <w:rPr>
          <w:rFonts w:ascii="Arial" w:hAnsi="Arial" w:cs="Arial"/>
          <w:sz w:val="22"/>
          <w:szCs w:val="22"/>
        </w:rPr>
        <w:t xml:space="preserve"> </w:t>
      </w:r>
      <w:r w:rsidR="00F57834" w:rsidRPr="00F26B6B">
        <w:rPr>
          <w:rFonts w:ascii="Arial" w:hAnsi="Arial" w:cs="Arial"/>
          <w:sz w:val="22"/>
          <w:szCs w:val="22"/>
        </w:rPr>
        <w:t xml:space="preserve">– dopravné prepojenia, </w:t>
      </w:r>
      <w:proofErr w:type="spellStart"/>
      <w:r w:rsidR="00F57834" w:rsidRPr="00F26B6B">
        <w:rPr>
          <w:rFonts w:ascii="Arial" w:hAnsi="Arial" w:cs="Arial"/>
          <w:sz w:val="22"/>
          <w:szCs w:val="22"/>
        </w:rPr>
        <w:t>startupy</w:t>
      </w:r>
      <w:proofErr w:type="spellEnd"/>
      <w:r w:rsidR="00F57834" w:rsidRPr="00F26B6B">
        <w:rPr>
          <w:rFonts w:ascii="Arial" w:hAnsi="Arial" w:cs="Arial"/>
          <w:sz w:val="22"/>
          <w:szCs w:val="22"/>
        </w:rPr>
        <w:t>, podpora decentralizácie</w:t>
      </w:r>
      <w:r w:rsidR="00F57834">
        <w:rPr>
          <w:rFonts w:ascii="Arial" w:hAnsi="Arial" w:cs="Arial"/>
          <w:sz w:val="22"/>
          <w:szCs w:val="22"/>
        </w:rPr>
        <w:t>, princípy subsidiarity, viacúrovňového riadenia a pod</w:t>
      </w:r>
      <w:r w:rsidRPr="00F26B6B">
        <w:rPr>
          <w:rFonts w:ascii="Arial" w:hAnsi="Arial" w:cs="Arial"/>
          <w:sz w:val="22"/>
          <w:szCs w:val="22"/>
        </w:rPr>
        <w:t xml:space="preserve">. V tejto spolupráci </w:t>
      </w:r>
      <w:r w:rsidR="0097204E">
        <w:rPr>
          <w:rFonts w:ascii="Arial" w:hAnsi="Arial" w:cs="Arial"/>
          <w:sz w:val="22"/>
          <w:szCs w:val="22"/>
        </w:rPr>
        <w:t xml:space="preserve">BSK </w:t>
      </w:r>
      <w:r w:rsidRPr="00F26B6B">
        <w:rPr>
          <w:rFonts w:ascii="Arial" w:hAnsi="Arial" w:cs="Arial"/>
          <w:sz w:val="22"/>
          <w:szCs w:val="22"/>
        </w:rPr>
        <w:t>plánu</w:t>
      </w:r>
      <w:r w:rsidR="0097204E">
        <w:rPr>
          <w:rFonts w:ascii="Arial" w:hAnsi="Arial" w:cs="Arial"/>
          <w:sz w:val="22"/>
          <w:szCs w:val="22"/>
        </w:rPr>
        <w:t>je</w:t>
      </w:r>
      <w:r w:rsidRPr="00F26B6B">
        <w:rPr>
          <w:rFonts w:ascii="Arial" w:hAnsi="Arial" w:cs="Arial"/>
          <w:sz w:val="22"/>
          <w:szCs w:val="22"/>
        </w:rPr>
        <w:t xml:space="preserve"> počas</w:t>
      </w:r>
      <w:r w:rsidR="00155EF8">
        <w:rPr>
          <w:rFonts w:ascii="Arial" w:hAnsi="Arial" w:cs="Arial"/>
          <w:sz w:val="22"/>
          <w:szCs w:val="22"/>
        </w:rPr>
        <w:t xml:space="preserve"> nasledujúcich rokov pokračovať.</w:t>
      </w:r>
      <w:r w:rsidRPr="00F26B6B">
        <w:rPr>
          <w:rFonts w:ascii="Arial" w:hAnsi="Arial" w:cs="Arial"/>
          <w:sz w:val="22"/>
          <w:szCs w:val="22"/>
        </w:rPr>
        <w:t xml:space="preserve"> </w:t>
      </w:r>
    </w:p>
    <w:p w14:paraId="668B4057" w14:textId="77777777" w:rsidR="00EE631A" w:rsidRDefault="00EE631A" w:rsidP="00204A34">
      <w:pPr>
        <w:pStyle w:val="no0020spacing"/>
        <w:spacing w:before="0" w:beforeAutospacing="0" w:after="0" w:afterAutospacing="0" w:line="240" w:lineRule="atLeast"/>
        <w:jc w:val="both"/>
        <w:rPr>
          <w:rFonts w:ascii="Arial" w:hAnsi="Arial" w:cs="Arial"/>
          <w:sz w:val="22"/>
          <w:szCs w:val="22"/>
        </w:rPr>
      </w:pPr>
    </w:p>
    <w:p w14:paraId="07302F95" w14:textId="105674BD" w:rsidR="00087D8B" w:rsidRPr="00F26B6B" w:rsidRDefault="00C855DD" w:rsidP="00087D8B">
      <w:pPr>
        <w:jc w:val="both"/>
        <w:rPr>
          <w:rFonts w:ascii="Arial" w:hAnsi="Arial" w:cs="Arial"/>
          <w:b/>
          <w:sz w:val="22"/>
          <w:szCs w:val="22"/>
        </w:rPr>
      </w:pPr>
      <w:r>
        <w:rPr>
          <w:rFonts w:ascii="Arial" w:hAnsi="Arial" w:cs="Arial"/>
          <w:b/>
          <w:sz w:val="22"/>
          <w:szCs w:val="22"/>
        </w:rPr>
        <w:t>Navrhované</w:t>
      </w:r>
      <w:r w:rsidR="00087D8B">
        <w:rPr>
          <w:rFonts w:ascii="Arial" w:hAnsi="Arial" w:cs="Arial"/>
          <w:b/>
          <w:sz w:val="22"/>
          <w:szCs w:val="22"/>
        </w:rPr>
        <w:t xml:space="preserve"> </w:t>
      </w:r>
      <w:r>
        <w:rPr>
          <w:rFonts w:ascii="Arial" w:hAnsi="Arial" w:cs="Arial"/>
          <w:b/>
          <w:sz w:val="22"/>
          <w:szCs w:val="22"/>
        </w:rPr>
        <w:t>aktivi</w:t>
      </w:r>
      <w:r w:rsidR="00087D8B">
        <w:rPr>
          <w:rFonts w:ascii="Arial" w:hAnsi="Arial" w:cs="Arial"/>
          <w:b/>
          <w:sz w:val="22"/>
          <w:szCs w:val="22"/>
        </w:rPr>
        <w:t>t</w:t>
      </w:r>
      <w:r>
        <w:rPr>
          <w:rFonts w:ascii="Arial" w:hAnsi="Arial" w:cs="Arial"/>
          <w:b/>
          <w:sz w:val="22"/>
          <w:szCs w:val="22"/>
        </w:rPr>
        <w:t>y</w:t>
      </w:r>
      <w:r w:rsidR="00087D8B">
        <w:rPr>
          <w:rFonts w:ascii="Arial" w:hAnsi="Arial" w:cs="Arial"/>
          <w:b/>
          <w:sz w:val="22"/>
          <w:szCs w:val="22"/>
        </w:rPr>
        <w:t xml:space="preserve"> v rámci V4</w:t>
      </w:r>
      <w:r w:rsidR="00087D8B" w:rsidRPr="00F26B6B">
        <w:rPr>
          <w:rFonts w:ascii="Arial" w:hAnsi="Arial" w:cs="Arial"/>
          <w:b/>
          <w:sz w:val="22"/>
          <w:szCs w:val="22"/>
        </w:rPr>
        <w:t>:</w:t>
      </w:r>
    </w:p>
    <w:p w14:paraId="5E9E1B21" w14:textId="77777777" w:rsidR="00087D8B" w:rsidRPr="00F26B6B" w:rsidRDefault="00087D8B" w:rsidP="00087D8B">
      <w:pPr>
        <w:jc w:val="both"/>
        <w:rPr>
          <w:rFonts w:ascii="Arial" w:hAnsi="Arial" w:cs="Arial"/>
          <w:sz w:val="22"/>
          <w:szCs w:val="22"/>
        </w:rPr>
      </w:pPr>
    </w:p>
    <w:p w14:paraId="72839D13" w14:textId="77777777" w:rsidR="00087D8B" w:rsidRDefault="00087D8B" w:rsidP="00E67EB4">
      <w:pPr>
        <w:jc w:val="both"/>
        <w:rPr>
          <w:rFonts w:ascii="Arial" w:hAnsi="Arial" w:cs="Arial"/>
          <w:sz w:val="22"/>
          <w:szCs w:val="22"/>
        </w:rPr>
      </w:pPr>
      <w:r w:rsidRPr="00F26B6B">
        <w:rPr>
          <w:rFonts w:ascii="Arial" w:hAnsi="Arial" w:cs="Arial"/>
          <w:b/>
          <w:sz w:val="22"/>
          <w:szCs w:val="22"/>
        </w:rPr>
        <w:t>Vyšehradské fórum a politický samit</w:t>
      </w:r>
      <w:r w:rsidRPr="00F26B6B">
        <w:rPr>
          <w:rFonts w:ascii="Arial" w:hAnsi="Arial" w:cs="Arial"/>
          <w:sz w:val="22"/>
          <w:szCs w:val="22"/>
        </w:rPr>
        <w:t xml:space="preserve">: Poľsko 1. júla 2016 prevzalo predsedníctvo V4 (1. júl 2016 - 30. jún 2017), preto bude dôležité iniciovať pokračovanie </w:t>
      </w:r>
      <w:r>
        <w:rPr>
          <w:rFonts w:ascii="Arial" w:hAnsi="Arial" w:cs="Arial"/>
          <w:sz w:val="22"/>
          <w:szCs w:val="22"/>
        </w:rPr>
        <w:t>Vyšehradského fóra</w:t>
      </w:r>
      <w:r w:rsidRPr="00F26B6B">
        <w:rPr>
          <w:rFonts w:ascii="Arial" w:hAnsi="Arial" w:cs="Arial"/>
          <w:sz w:val="22"/>
          <w:szCs w:val="22"/>
        </w:rPr>
        <w:t xml:space="preserve"> v Poľsku.</w:t>
      </w:r>
      <w:r>
        <w:rPr>
          <w:rFonts w:ascii="Arial" w:hAnsi="Arial" w:cs="Arial"/>
          <w:sz w:val="22"/>
          <w:szCs w:val="22"/>
        </w:rPr>
        <w:t xml:space="preserve"> </w:t>
      </w:r>
    </w:p>
    <w:p w14:paraId="3E2DC4CF" w14:textId="77777777" w:rsidR="00087D8B" w:rsidRDefault="00087D8B" w:rsidP="00087D8B">
      <w:pPr>
        <w:ind w:left="720"/>
        <w:jc w:val="both"/>
        <w:rPr>
          <w:rFonts w:ascii="Arial" w:hAnsi="Arial" w:cs="Arial"/>
          <w:b/>
          <w:sz w:val="22"/>
          <w:szCs w:val="22"/>
        </w:rPr>
      </w:pPr>
    </w:p>
    <w:p w14:paraId="7CE40A0B" w14:textId="77777777" w:rsidR="00087D8B" w:rsidRPr="00BA7D4F" w:rsidRDefault="00087D8B" w:rsidP="00087D8B">
      <w:pPr>
        <w:jc w:val="both"/>
        <w:rPr>
          <w:rFonts w:ascii="Arial" w:hAnsi="Arial" w:cs="Arial"/>
          <w:sz w:val="22"/>
          <w:szCs w:val="22"/>
        </w:rPr>
      </w:pPr>
      <w:r w:rsidRPr="00BA7D4F">
        <w:rPr>
          <w:rFonts w:ascii="Arial" w:hAnsi="Arial" w:cs="Arial"/>
          <w:sz w:val="22"/>
          <w:szCs w:val="22"/>
        </w:rPr>
        <w:t>Návrh tém fóra: perspektíva KP po 2020, zjednodušenie KP</w:t>
      </w:r>
      <w:r>
        <w:rPr>
          <w:rFonts w:ascii="Arial" w:hAnsi="Arial" w:cs="Arial"/>
          <w:sz w:val="22"/>
          <w:szCs w:val="22"/>
        </w:rPr>
        <w:t>,</w:t>
      </w:r>
      <w:r w:rsidRPr="00BA7D4F">
        <w:rPr>
          <w:rFonts w:ascii="Arial" w:hAnsi="Arial" w:cs="Arial"/>
          <w:sz w:val="22"/>
          <w:szCs w:val="22"/>
        </w:rPr>
        <w:t xml:space="preserve"> dopravné </w:t>
      </w:r>
      <w:r>
        <w:rPr>
          <w:rFonts w:ascii="Arial" w:hAnsi="Arial" w:cs="Arial"/>
          <w:sz w:val="22"/>
          <w:szCs w:val="22"/>
        </w:rPr>
        <w:t>prepojenia,</w:t>
      </w:r>
      <w:r w:rsidRPr="00BA7D4F">
        <w:rPr>
          <w:rFonts w:ascii="Arial" w:hAnsi="Arial" w:cs="Arial"/>
          <w:sz w:val="22"/>
          <w:szCs w:val="22"/>
        </w:rPr>
        <w:t xml:space="preserve"> metropolitné regióny a špecifické výzvy v dopravnej infraštruktúre a zavádzania prvkov </w:t>
      </w:r>
      <w:proofErr w:type="spellStart"/>
      <w:r w:rsidRPr="00BA7D4F">
        <w:rPr>
          <w:rFonts w:ascii="Arial" w:hAnsi="Arial" w:cs="Arial"/>
          <w:sz w:val="22"/>
          <w:szCs w:val="22"/>
        </w:rPr>
        <w:t>Smart</w:t>
      </w:r>
      <w:proofErr w:type="spellEnd"/>
      <w:r w:rsidRPr="00BA7D4F">
        <w:rPr>
          <w:rFonts w:ascii="Arial" w:hAnsi="Arial" w:cs="Arial"/>
          <w:sz w:val="22"/>
          <w:szCs w:val="22"/>
        </w:rPr>
        <w:t xml:space="preserve"> </w:t>
      </w:r>
      <w:proofErr w:type="spellStart"/>
      <w:r w:rsidRPr="00BA7D4F">
        <w:rPr>
          <w:rFonts w:ascii="Arial" w:hAnsi="Arial" w:cs="Arial"/>
          <w:sz w:val="22"/>
          <w:szCs w:val="22"/>
        </w:rPr>
        <w:t>Cities</w:t>
      </w:r>
      <w:proofErr w:type="spellEnd"/>
      <w:r w:rsidRPr="00BA7D4F">
        <w:rPr>
          <w:rFonts w:ascii="Arial" w:hAnsi="Arial" w:cs="Arial"/>
          <w:sz w:val="22"/>
          <w:szCs w:val="22"/>
        </w:rPr>
        <w:t xml:space="preserve"> and </w:t>
      </w:r>
      <w:proofErr w:type="spellStart"/>
      <w:r w:rsidRPr="00BA7D4F">
        <w:rPr>
          <w:rFonts w:ascii="Arial" w:hAnsi="Arial" w:cs="Arial"/>
          <w:sz w:val="22"/>
          <w:szCs w:val="22"/>
        </w:rPr>
        <w:t>Communities</w:t>
      </w:r>
      <w:proofErr w:type="spellEnd"/>
      <w:r w:rsidRPr="00BA7D4F">
        <w:rPr>
          <w:rFonts w:ascii="Arial" w:hAnsi="Arial" w:cs="Arial"/>
          <w:sz w:val="22"/>
          <w:szCs w:val="22"/>
        </w:rPr>
        <w:t xml:space="preserve">. </w:t>
      </w:r>
    </w:p>
    <w:p w14:paraId="536247D3" w14:textId="77777777" w:rsidR="00087D8B" w:rsidRPr="00F26B6B" w:rsidRDefault="00087D8B" w:rsidP="00087D8B">
      <w:pPr>
        <w:ind w:left="720"/>
        <w:jc w:val="both"/>
        <w:rPr>
          <w:rFonts w:ascii="Arial" w:hAnsi="Arial" w:cs="Arial"/>
          <w:sz w:val="22"/>
          <w:szCs w:val="22"/>
        </w:rPr>
      </w:pPr>
    </w:p>
    <w:p w14:paraId="7C6A3EFE" w14:textId="5795B52B" w:rsidR="00087D8B" w:rsidRPr="00F26B6B" w:rsidRDefault="00087D8B" w:rsidP="00E67EB4">
      <w:pPr>
        <w:jc w:val="both"/>
        <w:rPr>
          <w:rFonts w:ascii="Arial" w:hAnsi="Arial" w:cs="Arial"/>
          <w:sz w:val="22"/>
          <w:szCs w:val="22"/>
        </w:rPr>
      </w:pPr>
      <w:r w:rsidRPr="00F26B6B">
        <w:rPr>
          <w:rFonts w:ascii="Arial" w:hAnsi="Arial" w:cs="Arial"/>
          <w:b/>
          <w:sz w:val="22"/>
          <w:szCs w:val="22"/>
        </w:rPr>
        <w:t xml:space="preserve">Stála konferencia V4+ v Bruseli: </w:t>
      </w:r>
      <w:r w:rsidRPr="00F26B6B">
        <w:rPr>
          <w:rFonts w:ascii="Arial" w:hAnsi="Arial" w:cs="Arial"/>
          <w:sz w:val="22"/>
          <w:szCs w:val="22"/>
        </w:rPr>
        <w:t xml:space="preserve">Počas roku 2017 </w:t>
      </w:r>
      <w:r w:rsidR="00263C65">
        <w:rPr>
          <w:rFonts w:ascii="Arial" w:hAnsi="Arial" w:cs="Arial"/>
          <w:sz w:val="22"/>
          <w:szCs w:val="22"/>
        </w:rPr>
        <w:t xml:space="preserve">BSK </w:t>
      </w:r>
      <w:r w:rsidRPr="00F26B6B">
        <w:rPr>
          <w:rFonts w:ascii="Arial" w:hAnsi="Arial" w:cs="Arial"/>
          <w:sz w:val="22"/>
          <w:szCs w:val="22"/>
        </w:rPr>
        <w:t>usporiada 2 odborné semináre v Bruseli (jeden v prvom polroku, druhý v druhom polroku 2017), ktor</w:t>
      </w:r>
      <w:r>
        <w:rPr>
          <w:rFonts w:ascii="Arial" w:hAnsi="Arial" w:cs="Arial"/>
          <w:sz w:val="22"/>
          <w:szCs w:val="22"/>
        </w:rPr>
        <w:t>é</w:t>
      </w:r>
      <w:r w:rsidRPr="00F26B6B">
        <w:rPr>
          <w:rFonts w:ascii="Arial" w:hAnsi="Arial" w:cs="Arial"/>
          <w:sz w:val="22"/>
          <w:szCs w:val="22"/>
        </w:rPr>
        <w:t xml:space="preserve"> by reflektovali na vývoj v oblasti zjednodušenia </w:t>
      </w:r>
      <w:r>
        <w:rPr>
          <w:rFonts w:ascii="Arial" w:hAnsi="Arial" w:cs="Arial"/>
          <w:sz w:val="22"/>
          <w:szCs w:val="22"/>
        </w:rPr>
        <w:t xml:space="preserve">KP </w:t>
      </w:r>
      <w:r w:rsidRPr="00F26B6B">
        <w:rPr>
          <w:rFonts w:ascii="Arial" w:hAnsi="Arial" w:cs="Arial"/>
          <w:sz w:val="22"/>
          <w:szCs w:val="22"/>
        </w:rPr>
        <w:t xml:space="preserve">a napĺňali priority Bratislavskej deklarácie. </w:t>
      </w:r>
      <w:r>
        <w:rPr>
          <w:rFonts w:ascii="Arial" w:hAnsi="Arial" w:cs="Arial"/>
          <w:sz w:val="22"/>
          <w:szCs w:val="22"/>
        </w:rPr>
        <w:t>S</w:t>
      </w:r>
      <w:r w:rsidRPr="00F26B6B">
        <w:rPr>
          <w:rFonts w:ascii="Arial" w:hAnsi="Arial" w:cs="Arial"/>
          <w:sz w:val="22"/>
          <w:szCs w:val="22"/>
        </w:rPr>
        <w:t>eminár</w:t>
      </w:r>
      <w:r>
        <w:rPr>
          <w:rFonts w:ascii="Arial" w:hAnsi="Arial" w:cs="Arial"/>
          <w:sz w:val="22"/>
          <w:szCs w:val="22"/>
        </w:rPr>
        <w:t>e budú</w:t>
      </w:r>
      <w:r w:rsidRPr="00F26B6B">
        <w:rPr>
          <w:rFonts w:ascii="Arial" w:hAnsi="Arial" w:cs="Arial"/>
          <w:sz w:val="22"/>
          <w:szCs w:val="22"/>
        </w:rPr>
        <w:t xml:space="preserve"> spolu</w:t>
      </w:r>
      <w:r>
        <w:rPr>
          <w:rFonts w:ascii="Arial" w:hAnsi="Arial" w:cs="Arial"/>
          <w:sz w:val="22"/>
          <w:szCs w:val="22"/>
        </w:rPr>
        <w:t>organizované</w:t>
      </w:r>
      <w:r w:rsidRPr="00F26B6B">
        <w:rPr>
          <w:rFonts w:ascii="Arial" w:hAnsi="Arial" w:cs="Arial"/>
          <w:sz w:val="22"/>
          <w:szCs w:val="22"/>
        </w:rPr>
        <w:t xml:space="preserve"> s hlavným</w:t>
      </w:r>
      <w:r>
        <w:rPr>
          <w:rFonts w:ascii="Arial" w:hAnsi="Arial" w:cs="Arial"/>
          <w:sz w:val="22"/>
          <w:szCs w:val="22"/>
        </w:rPr>
        <w:t xml:space="preserve"> mestom Praha (jeden</w:t>
      </w:r>
      <w:r w:rsidRPr="00F26B6B">
        <w:rPr>
          <w:rFonts w:ascii="Arial" w:hAnsi="Arial" w:cs="Arial"/>
          <w:sz w:val="22"/>
          <w:szCs w:val="22"/>
        </w:rPr>
        <w:t xml:space="preserve"> seminár </w:t>
      </w:r>
      <w:r>
        <w:rPr>
          <w:rFonts w:ascii="Arial" w:hAnsi="Arial" w:cs="Arial"/>
          <w:sz w:val="22"/>
          <w:szCs w:val="22"/>
        </w:rPr>
        <w:t>sa bude konať na pôde Kancelárie BSK a druhý</w:t>
      </w:r>
      <w:r w:rsidRPr="00F26B6B">
        <w:rPr>
          <w:rFonts w:ascii="Arial" w:hAnsi="Arial" w:cs="Arial"/>
          <w:sz w:val="22"/>
          <w:szCs w:val="22"/>
        </w:rPr>
        <w:t xml:space="preserve"> v priestoroch Pražského domu</w:t>
      </w:r>
      <w:r>
        <w:rPr>
          <w:rFonts w:ascii="Arial" w:hAnsi="Arial" w:cs="Arial"/>
          <w:sz w:val="22"/>
          <w:szCs w:val="22"/>
        </w:rPr>
        <w:t>)</w:t>
      </w:r>
      <w:r w:rsidRPr="00F26B6B">
        <w:rPr>
          <w:rFonts w:ascii="Arial" w:hAnsi="Arial" w:cs="Arial"/>
          <w:sz w:val="22"/>
          <w:szCs w:val="22"/>
        </w:rPr>
        <w:t xml:space="preserve">. </w:t>
      </w:r>
    </w:p>
    <w:p w14:paraId="12FF9235" w14:textId="77777777" w:rsidR="00087D8B" w:rsidRPr="00F26B6B" w:rsidRDefault="00087D8B" w:rsidP="00087D8B">
      <w:pPr>
        <w:jc w:val="both"/>
        <w:rPr>
          <w:rFonts w:ascii="Arial" w:hAnsi="Arial" w:cs="Arial"/>
          <w:sz w:val="22"/>
          <w:szCs w:val="22"/>
        </w:rPr>
      </w:pPr>
    </w:p>
    <w:p w14:paraId="7198BF83" w14:textId="77777777" w:rsidR="00087D8B" w:rsidRPr="00F26B6B" w:rsidRDefault="00087D8B" w:rsidP="00087D8B">
      <w:pPr>
        <w:jc w:val="both"/>
        <w:rPr>
          <w:rFonts w:ascii="Arial" w:hAnsi="Arial" w:cs="Arial"/>
          <w:sz w:val="22"/>
          <w:szCs w:val="22"/>
        </w:rPr>
      </w:pPr>
      <w:r w:rsidRPr="00F26B6B">
        <w:rPr>
          <w:rFonts w:ascii="Arial" w:hAnsi="Arial" w:cs="Arial"/>
          <w:sz w:val="22"/>
          <w:szCs w:val="22"/>
        </w:rPr>
        <w:t xml:space="preserve">Seminár č. 1: Hlavná téma </w:t>
      </w:r>
      <w:proofErr w:type="spellStart"/>
      <w:r w:rsidRPr="00F26B6B">
        <w:rPr>
          <w:rFonts w:ascii="Arial" w:hAnsi="Arial" w:cs="Arial"/>
          <w:sz w:val="22"/>
          <w:szCs w:val="22"/>
        </w:rPr>
        <w:t>simplifikácia</w:t>
      </w:r>
      <w:proofErr w:type="spellEnd"/>
      <w:r w:rsidRPr="00F26B6B">
        <w:rPr>
          <w:rFonts w:ascii="Arial" w:hAnsi="Arial" w:cs="Arial"/>
          <w:sz w:val="22"/>
          <w:szCs w:val="22"/>
        </w:rPr>
        <w:t xml:space="preserve"> KP, </w:t>
      </w:r>
      <w:proofErr w:type="spellStart"/>
      <w:r w:rsidRPr="00F26B6B">
        <w:rPr>
          <w:rFonts w:ascii="Arial" w:hAnsi="Arial" w:cs="Arial"/>
          <w:sz w:val="22"/>
          <w:szCs w:val="22"/>
        </w:rPr>
        <w:t>podtémy</w:t>
      </w:r>
      <w:proofErr w:type="spellEnd"/>
      <w:r w:rsidRPr="00F26B6B">
        <w:rPr>
          <w:rFonts w:ascii="Arial" w:hAnsi="Arial" w:cs="Arial"/>
          <w:sz w:val="22"/>
          <w:szCs w:val="22"/>
        </w:rPr>
        <w:t xml:space="preserve"> </w:t>
      </w:r>
      <w:proofErr w:type="spellStart"/>
      <w:r w:rsidRPr="00F26B6B">
        <w:rPr>
          <w:rFonts w:ascii="Arial" w:hAnsi="Arial" w:cs="Arial"/>
          <w:sz w:val="22"/>
          <w:szCs w:val="22"/>
        </w:rPr>
        <w:t>g</w:t>
      </w:r>
      <w:r>
        <w:rPr>
          <w:rFonts w:ascii="Arial" w:hAnsi="Arial" w:cs="Arial"/>
          <w:sz w:val="22"/>
          <w:szCs w:val="22"/>
        </w:rPr>
        <w:t>old-</w:t>
      </w:r>
      <w:r w:rsidRPr="00F26B6B">
        <w:rPr>
          <w:rFonts w:ascii="Arial" w:hAnsi="Arial" w:cs="Arial"/>
          <w:sz w:val="22"/>
          <w:szCs w:val="22"/>
        </w:rPr>
        <w:t>plating</w:t>
      </w:r>
      <w:proofErr w:type="spellEnd"/>
      <w:r w:rsidRPr="00F26B6B">
        <w:rPr>
          <w:rFonts w:ascii="Arial" w:hAnsi="Arial" w:cs="Arial"/>
          <w:sz w:val="22"/>
          <w:szCs w:val="22"/>
        </w:rPr>
        <w:t xml:space="preserve"> v regiónoch a mestách a zdieľanie skúseností, dopravné projekty (hostia </w:t>
      </w:r>
      <w:r>
        <w:rPr>
          <w:rFonts w:ascii="Arial" w:hAnsi="Arial" w:cs="Arial"/>
          <w:sz w:val="22"/>
          <w:szCs w:val="22"/>
        </w:rPr>
        <w:t xml:space="preserve">z </w:t>
      </w:r>
      <w:r w:rsidRPr="00F26B6B">
        <w:rPr>
          <w:rFonts w:ascii="Arial" w:hAnsi="Arial" w:cs="Arial"/>
          <w:sz w:val="22"/>
          <w:szCs w:val="22"/>
        </w:rPr>
        <w:t>V4+, sieť hlavných miest a regiónov hlavných miest, zástupca DG R</w:t>
      </w:r>
      <w:r>
        <w:rPr>
          <w:rFonts w:ascii="Arial" w:hAnsi="Arial" w:cs="Arial"/>
          <w:sz w:val="22"/>
          <w:szCs w:val="22"/>
        </w:rPr>
        <w:t>EGIO</w:t>
      </w:r>
      <w:r w:rsidRPr="00F26B6B">
        <w:rPr>
          <w:rFonts w:ascii="Arial" w:hAnsi="Arial" w:cs="Arial"/>
          <w:sz w:val="22"/>
          <w:szCs w:val="22"/>
        </w:rPr>
        <w:t xml:space="preserve">, zástupca skupiny pre zjednodušenie), </w:t>
      </w:r>
      <w:r w:rsidR="005C7405">
        <w:rPr>
          <w:rFonts w:ascii="Arial" w:hAnsi="Arial" w:cs="Arial"/>
          <w:sz w:val="22"/>
          <w:szCs w:val="22"/>
        </w:rPr>
        <w:t xml:space="preserve">predpokladaný termín: </w:t>
      </w:r>
      <w:r w:rsidRPr="00F26B6B">
        <w:rPr>
          <w:rFonts w:ascii="Arial" w:hAnsi="Arial" w:cs="Arial"/>
          <w:sz w:val="22"/>
          <w:szCs w:val="22"/>
        </w:rPr>
        <w:t>máj/jún 2017</w:t>
      </w:r>
    </w:p>
    <w:p w14:paraId="0BF7F0A4" w14:textId="77777777" w:rsidR="00087D8B" w:rsidRPr="00F26B6B" w:rsidRDefault="00087D8B" w:rsidP="00087D8B">
      <w:pPr>
        <w:jc w:val="both"/>
        <w:rPr>
          <w:rFonts w:ascii="Arial" w:hAnsi="Arial" w:cs="Arial"/>
          <w:sz w:val="22"/>
          <w:szCs w:val="22"/>
        </w:rPr>
      </w:pPr>
    </w:p>
    <w:p w14:paraId="41D7745B" w14:textId="77777777" w:rsidR="00087D8B" w:rsidRPr="00F26B6B" w:rsidRDefault="00087D8B" w:rsidP="00087D8B">
      <w:pPr>
        <w:jc w:val="both"/>
        <w:rPr>
          <w:rFonts w:ascii="Arial" w:hAnsi="Arial" w:cs="Arial"/>
          <w:sz w:val="22"/>
          <w:szCs w:val="22"/>
        </w:rPr>
      </w:pPr>
      <w:r w:rsidRPr="00F26B6B">
        <w:rPr>
          <w:rFonts w:ascii="Arial" w:hAnsi="Arial" w:cs="Arial"/>
          <w:sz w:val="22"/>
          <w:szCs w:val="22"/>
        </w:rPr>
        <w:t>Seminár č. 2: Kohézna politika 2020+,</w:t>
      </w:r>
      <w:r w:rsidRPr="00F26B6B">
        <w:rPr>
          <w:rFonts w:ascii="Arial" w:hAnsi="Arial" w:cs="Arial"/>
          <w:b/>
          <w:sz w:val="22"/>
          <w:szCs w:val="22"/>
        </w:rPr>
        <w:t xml:space="preserve"> </w:t>
      </w:r>
      <w:r w:rsidRPr="00F26B6B">
        <w:rPr>
          <w:rFonts w:ascii="Arial" w:hAnsi="Arial" w:cs="Arial"/>
          <w:sz w:val="22"/>
          <w:szCs w:val="22"/>
        </w:rPr>
        <w:t xml:space="preserve">Špecifické výzvy metropolitných regiónov a ich postavenie v KP, </w:t>
      </w:r>
      <w:proofErr w:type="spellStart"/>
      <w:r w:rsidRPr="00F26B6B">
        <w:rPr>
          <w:rFonts w:ascii="Arial" w:hAnsi="Arial" w:cs="Arial"/>
          <w:sz w:val="22"/>
          <w:szCs w:val="22"/>
        </w:rPr>
        <w:t>smart</w:t>
      </w:r>
      <w:proofErr w:type="spellEnd"/>
      <w:r w:rsidRPr="00F26B6B">
        <w:rPr>
          <w:rFonts w:ascii="Arial" w:hAnsi="Arial" w:cs="Arial"/>
          <w:sz w:val="22"/>
          <w:szCs w:val="22"/>
        </w:rPr>
        <w:t xml:space="preserve"> </w:t>
      </w:r>
      <w:proofErr w:type="spellStart"/>
      <w:r w:rsidRPr="00F26B6B">
        <w:rPr>
          <w:rFonts w:ascii="Arial" w:hAnsi="Arial" w:cs="Arial"/>
          <w:sz w:val="22"/>
          <w:szCs w:val="22"/>
        </w:rPr>
        <w:t>regions</w:t>
      </w:r>
      <w:proofErr w:type="spellEnd"/>
      <w:r w:rsidRPr="00F26B6B">
        <w:rPr>
          <w:rFonts w:ascii="Arial" w:hAnsi="Arial" w:cs="Arial"/>
          <w:sz w:val="22"/>
          <w:szCs w:val="22"/>
        </w:rPr>
        <w:t xml:space="preserve"> (hostia V4+, sieť hlavných miest a regiónov hlavných miest, </w:t>
      </w:r>
      <w:r w:rsidRPr="00F26B6B">
        <w:rPr>
          <w:rFonts w:ascii="Arial" w:hAnsi="Arial" w:cs="Arial"/>
          <w:sz w:val="22"/>
          <w:szCs w:val="22"/>
        </w:rPr>
        <w:lastRenderedPageBreak/>
        <w:t>zástupca DG R</w:t>
      </w:r>
      <w:r>
        <w:rPr>
          <w:rFonts w:ascii="Arial" w:hAnsi="Arial" w:cs="Arial"/>
          <w:sz w:val="22"/>
          <w:szCs w:val="22"/>
        </w:rPr>
        <w:t>EGIO</w:t>
      </w:r>
      <w:r w:rsidRPr="00F26B6B">
        <w:rPr>
          <w:rFonts w:ascii="Arial" w:hAnsi="Arial" w:cs="Arial"/>
          <w:sz w:val="22"/>
          <w:szCs w:val="22"/>
        </w:rPr>
        <w:t xml:space="preserve">, zástupca skupiny pre zjednodušenie), </w:t>
      </w:r>
      <w:r w:rsidR="005C7405">
        <w:rPr>
          <w:rFonts w:ascii="Arial" w:hAnsi="Arial" w:cs="Arial"/>
          <w:sz w:val="22"/>
          <w:szCs w:val="22"/>
        </w:rPr>
        <w:t xml:space="preserve">predpokladaný termín: </w:t>
      </w:r>
      <w:r w:rsidRPr="00F26B6B">
        <w:rPr>
          <w:rFonts w:ascii="Arial" w:hAnsi="Arial" w:cs="Arial"/>
          <w:sz w:val="22"/>
          <w:szCs w:val="22"/>
        </w:rPr>
        <w:t>november 2017</w:t>
      </w:r>
    </w:p>
    <w:p w14:paraId="0197AA6B" w14:textId="77777777" w:rsidR="00087D8B" w:rsidRPr="00F26B6B" w:rsidRDefault="00087D8B" w:rsidP="00087D8B">
      <w:pPr>
        <w:jc w:val="both"/>
        <w:rPr>
          <w:rFonts w:ascii="Arial" w:hAnsi="Arial" w:cs="Arial"/>
          <w:sz w:val="22"/>
          <w:szCs w:val="22"/>
        </w:rPr>
      </w:pPr>
    </w:p>
    <w:p w14:paraId="327178CE" w14:textId="30549CBB" w:rsidR="00087D8B" w:rsidRPr="00F26B6B" w:rsidRDefault="00087D8B" w:rsidP="005C7405">
      <w:pPr>
        <w:jc w:val="both"/>
        <w:rPr>
          <w:rFonts w:ascii="Arial" w:hAnsi="Arial" w:cs="Arial"/>
          <w:sz w:val="22"/>
          <w:szCs w:val="22"/>
        </w:rPr>
      </w:pPr>
      <w:r w:rsidRPr="00F26B6B">
        <w:rPr>
          <w:rFonts w:ascii="Arial" w:hAnsi="Arial" w:cs="Arial"/>
          <w:b/>
          <w:sz w:val="22"/>
          <w:szCs w:val="22"/>
        </w:rPr>
        <w:t>Expertné výjazdy a koordinačné stretnutia</w:t>
      </w:r>
      <w:r w:rsidRPr="00F26B6B">
        <w:rPr>
          <w:rFonts w:ascii="Arial" w:hAnsi="Arial" w:cs="Arial"/>
          <w:sz w:val="22"/>
          <w:szCs w:val="22"/>
        </w:rPr>
        <w:t xml:space="preserve"> k príprave spoločných stanovísk v rámci KP. </w:t>
      </w:r>
      <w:r>
        <w:rPr>
          <w:rFonts w:ascii="Arial" w:hAnsi="Arial" w:cs="Arial"/>
          <w:sz w:val="22"/>
          <w:szCs w:val="22"/>
        </w:rPr>
        <w:t>BSK k</w:t>
      </w:r>
      <w:r w:rsidRPr="00F26B6B">
        <w:rPr>
          <w:rFonts w:ascii="Arial" w:hAnsi="Arial" w:cs="Arial"/>
          <w:sz w:val="22"/>
          <w:szCs w:val="22"/>
        </w:rPr>
        <w:t>aždý rok usporiad</w:t>
      </w:r>
      <w:r>
        <w:rPr>
          <w:rFonts w:ascii="Arial" w:hAnsi="Arial" w:cs="Arial"/>
          <w:sz w:val="22"/>
          <w:szCs w:val="22"/>
        </w:rPr>
        <w:t>a dva</w:t>
      </w:r>
      <w:r w:rsidRPr="00F26B6B">
        <w:rPr>
          <w:rFonts w:ascii="Arial" w:hAnsi="Arial" w:cs="Arial"/>
          <w:sz w:val="22"/>
          <w:szCs w:val="22"/>
        </w:rPr>
        <w:t xml:space="preserve"> </w:t>
      </w:r>
      <w:r>
        <w:rPr>
          <w:rFonts w:ascii="Arial" w:hAnsi="Arial" w:cs="Arial"/>
          <w:sz w:val="22"/>
          <w:szCs w:val="22"/>
        </w:rPr>
        <w:t>výjazdy</w:t>
      </w:r>
      <w:r w:rsidRPr="00F26B6B">
        <w:rPr>
          <w:rFonts w:ascii="Arial" w:hAnsi="Arial" w:cs="Arial"/>
          <w:sz w:val="22"/>
          <w:szCs w:val="22"/>
        </w:rPr>
        <w:t xml:space="preserve"> </w:t>
      </w:r>
      <w:r>
        <w:rPr>
          <w:rFonts w:ascii="Arial" w:hAnsi="Arial" w:cs="Arial"/>
          <w:sz w:val="22"/>
          <w:szCs w:val="22"/>
        </w:rPr>
        <w:t>do</w:t>
      </w:r>
      <w:r w:rsidRPr="00F26B6B">
        <w:rPr>
          <w:rFonts w:ascii="Arial" w:hAnsi="Arial" w:cs="Arial"/>
          <w:sz w:val="22"/>
          <w:szCs w:val="22"/>
        </w:rPr>
        <w:t> hlavných m</w:t>
      </w:r>
      <w:r w:rsidR="00D8671E">
        <w:rPr>
          <w:rFonts w:ascii="Arial" w:hAnsi="Arial" w:cs="Arial"/>
          <w:sz w:val="22"/>
          <w:szCs w:val="22"/>
        </w:rPr>
        <w:t>i</w:t>
      </w:r>
      <w:r w:rsidRPr="00F26B6B">
        <w:rPr>
          <w:rFonts w:ascii="Arial" w:hAnsi="Arial" w:cs="Arial"/>
          <w:sz w:val="22"/>
          <w:szCs w:val="22"/>
        </w:rPr>
        <w:t xml:space="preserve">est </w:t>
      </w:r>
      <w:r>
        <w:rPr>
          <w:rFonts w:ascii="Arial" w:hAnsi="Arial" w:cs="Arial"/>
          <w:sz w:val="22"/>
          <w:szCs w:val="22"/>
        </w:rPr>
        <w:t>V4.</w:t>
      </w:r>
    </w:p>
    <w:p w14:paraId="4A884542" w14:textId="77777777" w:rsidR="00E67EB4" w:rsidRPr="00F26B6B" w:rsidRDefault="00E67EB4" w:rsidP="00204A34">
      <w:pPr>
        <w:jc w:val="both"/>
        <w:rPr>
          <w:rFonts w:ascii="Arial" w:hAnsi="Arial" w:cs="Arial"/>
          <w:sz w:val="22"/>
          <w:szCs w:val="22"/>
        </w:rPr>
      </w:pPr>
    </w:p>
    <w:p w14:paraId="68D5C213" w14:textId="77777777" w:rsidR="00AB67D6" w:rsidRPr="002A5392" w:rsidRDefault="00AB67D6" w:rsidP="002A5392">
      <w:pPr>
        <w:pStyle w:val="Nadpis1"/>
        <w:numPr>
          <w:ilvl w:val="0"/>
          <w:numId w:val="12"/>
        </w:numPr>
        <w:rPr>
          <w:rFonts w:ascii="Arial" w:hAnsi="Arial" w:cs="Arial"/>
          <w:color w:val="5B9BD5"/>
          <w:sz w:val="22"/>
          <w:szCs w:val="22"/>
        </w:rPr>
      </w:pPr>
      <w:bookmarkStart w:id="1" w:name="_Toc461018864"/>
      <w:r w:rsidRPr="002A5392">
        <w:rPr>
          <w:rFonts w:ascii="Arial" w:hAnsi="Arial" w:cs="Arial"/>
          <w:color w:val="5B9BD5"/>
          <w:sz w:val="22"/>
          <w:szCs w:val="22"/>
        </w:rPr>
        <w:t>Nová kohézna politika 2020+</w:t>
      </w:r>
      <w:bookmarkEnd w:id="1"/>
    </w:p>
    <w:p w14:paraId="6B834F95" w14:textId="77777777" w:rsidR="00AB67D6" w:rsidRPr="00F26B6B" w:rsidRDefault="00AB67D6" w:rsidP="00AB67D6">
      <w:pPr>
        <w:rPr>
          <w:rFonts w:ascii="Arial" w:hAnsi="Arial" w:cs="Arial"/>
          <w:sz w:val="22"/>
          <w:szCs w:val="22"/>
        </w:rPr>
      </w:pPr>
    </w:p>
    <w:p w14:paraId="0F285C5C" w14:textId="74833F0E" w:rsidR="00754982" w:rsidRDefault="00754982" w:rsidP="00AB67D6">
      <w:pPr>
        <w:jc w:val="both"/>
        <w:rPr>
          <w:rFonts w:ascii="Arial" w:hAnsi="Arial" w:cs="Arial"/>
          <w:b/>
          <w:sz w:val="22"/>
          <w:szCs w:val="22"/>
        </w:rPr>
      </w:pPr>
      <w:r>
        <w:rPr>
          <w:rFonts w:ascii="Arial" w:hAnsi="Arial" w:cs="Arial"/>
          <w:b/>
          <w:sz w:val="22"/>
          <w:szCs w:val="22"/>
        </w:rPr>
        <w:t xml:space="preserve">Cieľ: aktívne vstupovať do kľúčových diskusií v Bruseli o budúcnosti kohéznej politiky s cieľom presadzovania záujmov BSK </w:t>
      </w:r>
    </w:p>
    <w:p w14:paraId="6A17044E" w14:textId="77777777" w:rsidR="00754982" w:rsidRDefault="00754982" w:rsidP="00AB67D6">
      <w:pPr>
        <w:jc w:val="both"/>
        <w:rPr>
          <w:rFonts w:ascii="Arial" w:hAnsi="Arial" w:cs="Arial"/>
          <w:b/>
          <w:sz w:val="22"/>
          <w:szCs w:val="22"/>
        </w:rPr>
      </w:pPr>
    </w:p>
    <w:p w14:paraId="2790EA90" w14:textId="28C7AC43" w:rsidR="00AB67D6" w:rsidRPr="00F26B6B" w:rsidRDefault="00AB67D6" w:rsidP="00AB67D6">
      <w:pPr>
        <w:jc w:val="both"/>
        <w:rPr>
          <w:rFonts w:ascii="Arial" w:hAnsi="Arial" w:cs="Arial"/>
          <w:sz w:val="22"/>
          <w:szCs w:val="22"/>
        </w:rPr>
      </w:pPr>
      <w:r w:rsidRPr="00F26B6B">
        <w:rPr>
          <w:rFonts w:ascii="Arial" w:hAnsi="Arial" w:cs="Arial"/>
          <w:b/>
          <w:sz w:val="22"/>
          <w:szCs w:val="22"/>
        </w:rPr>
        <w:t>Kohézna politika</w:t>
      </w:r>
      <w:r w:rsidR="00A44A6D" w:rsidRPr="00F26B6B">
        <w:rPr>
          <w:rFonts w:ascii="Arial" w:hAnsi="Arial" w:cs="Arial"/>
          <w:b/>
          <w:sz w:val="22"/>
          <w:szCs w:val="22"/>
        </w:rPr>
        <w:t xml:space="preserve"> 2020+</w:t>
      </w:r>
      <w:r w:rsidRPr="00F26B6B">
        <w:rPr>
          <w:rFonts w:ascii="Arial" w:hAnsi="Arial" w:cs="Arial"/>
          <w:b/>
          <w:sz w:val="22"/>
          <w:szCs w:val="22"/>
        </w:rPr>
        <w:t xml:space="preserve"> </w:t>
      </w:r>
      <w:r w:rsidR="00CE4D39">
        <w:rPr>
          <w:rFonts w:ascii="Arial" w:hAnsi="Arial" w:cs="Arial"/>
          <w:b/>
          <w:sz w:val="22"/>
          <w:szCs w:val="22"/>
        </w:rPr>
        <w:t xml:space="preserve">(KP 2020+) </w:t>
      </w:r>
      <w:r w:rsidRPr="00F26B6B">
        <w:rPr>
          <w:rFonts w:ascii="Arial" w:hAnsi="Arial" w:cs="Arial"/>
          <w:b/>
          <w:sz w:val="22"/>
          <w:szCs w:val="22"/>
        </w:rPr>
        <w:t xml:space="preserve">je jednou z najdôležitejších </w:t>
      </w:r>
      <w:r w:rsidR="00E37710" w:rsidRPr="00F26B6B">
        <w:rPr>
          <w:rFonts w:ascii="Arial" w:hAnsi="Arial" w:cs="Arial"/>
          <w:b/>
          <w:sz w:val="22"/>
          <w:szCs w:val="22"/>
        </w:rPr>
        <w:t>priorít Kancelárie</w:t>
      </w:r>
      <w:r w:rsidR="00E37710" w:rsidRPr="00F26B6B">
        <w:rPr>
          <w:rFonts w:ascii="Arial" w:hAnsi="Arial" w:cs="Arial"/>
          <w:sz w:val="22"/>
          <w:szCs w:val="22"/>
        </w:rPr>
        <w:t xml:space="preserve">. </w:t>
      </w:r>
      <w:r w:rsidR="00F24139">
        <w:rPr>
          <w:rFonts w:ascii="Arial" w:hAnsi="Arial" w:cs="Arial"/>
          <w:sz w:val="22"/>
          <w:szCs w:val="22"/>
        </w:rPr>
        <w:t>Momentálne j</w:t>
      </w:r>
      <w:r w:rsidRPr="00F26B6B">
        <w:rPr>
          <w:rFonts w:ascii="Arial" w:hAnsi="Arial" w:cs="Arial"/>
          <w:sz w:val="22"/>
          <w:szCs w:val="22"/>
        </w:rPr>
        <w:t>e</w:t>
      </w:r>
      <w:r w:rsidR="00F24139">
        <w:rPr>
          <w:rFonts w:ascii="Arial" w:hAnsi="Arial" w:cs="Arial"/>
          <w:sz w:val="22"/>
          <w:szCs w:val="22"/>
        </w:rPr>
        <w:t xml:space="preserve"> stále </w:t>
      </w:r>
      <w:r w:rsidRPr="00F26B6B">
        <w:rPr>
          <w:rFonts w:ascii="Arial" w:hAnsi="Arial" w:cs="Arial"/>
          <w:sz w:val="22"/>
          <w:szCs w:val="22"/>
        </w:rPr>
        <w:t>otázne, či po roku 2020 bude kohézna politika pokračovať</w:t>
      </w:r>
      <w:r w:rsidR="00E37710" w:rsidRPr="00F26B6B">
        <w:rPr>
          <w:rFonts w:ascii="Arial" w:hAnsi="Arial" w:cs="Arial"/>
          <w:sz w:val="22"/>
          <w:szCs w:val="22"/>
        </w:rPr>
        <w:t>,</w:t>
      </w:r>
      <w:r w:rsidRPr="00F26B6B">
        <w:rPr>
          <w:rFonts w:ascii="Arial" w:hAnsi="Arial" w:cs="Arial"/>
          <w:sz w:val="22"/>
          <w:szCs w:val="22"/>
        </w:rPr>
        <w:t xml:space="preserve"> a v prípade, že áno, ako bude formovaná a akým spôsobom bude reagovať na kríz</w:t>
      </w:r>
      <w:r w:rsidR="00285611" w:rsidRPr="00F26B6B">
        <w:rPr>
          <w:rFonts w:ascii="Arial" w:hAnsi="Arial" w:cs="Arial"/>
          <w:sz w:val="22"/>
          <w:szCs w:val="22"/>
        </w:rPr>
        <w:t>ové situácie</w:t>
      </w:r>
      <w:r w:rsidRPr="00F26B6B">
        <w:rPr>
          <w:rFonts w:ascii="Arial" w:hAnsi="Arial" w:cs="Arial"/>
          <w:sz w:val="22"/>
          <w:szCs w:val="22"/>
        </w:rPr>
        <w:t xml:space="preserve">. Politika kohézie v dnešnom stave je </w:t>
      </w:r>
      <w:r w:rsidR="00285611" w:rsidRPr="00F26B6B">
        <w:rPr>
          <w:rFonts w:ascii="Arial" w:hAnsi="Arial" w:cs="Arial"/>
          <w:sz w:val="22"/>
          <w:szCs w:val="22"/>
        </w:rPr>
        <w:t xml:space="preserve">málo </w:t>
      </w:r>
      <w:r w:rsidRPr="00F26B6B">
        <w:rPr>
          <w:rFonts w:ascii="Arial" w:hAnsi="Arial" w:cs="Arial"/>
          <w:sz w:val="22"/>
          <w:szCs w:val="22"/>
        </w:rPr>
        <w:t>flexibilná a </w:t>
      </w:r>
      <w:r w:rsidR="00285611" w:rsidRPr="00F26B6B">
        <w:rPr>
          <w:rFonts w:ascii="Arial" w:hAnsi="Arial" w:cs="Arial"/>
          <w:sz w:val="22"/>
          <w:szCs w:val="22"/>
        </w:rPr>
        <w:t>nevyu</w:t>
      </w:r>
      <w:r w:rsidR="00062A14" w:rsidRPr="00F26B6B">
        <w:rPr>
          <w:rFonts w:ascii="Arial" w:hAnsi="Arial" w:cs="Arial"/>
          <w:sz w:val="22"/>
          <w:szCs w:val="22"/>
        </w:rPr>
        <w:t>ží</w:t>
      </w:r>
      <w:r w:rsidR="00285611" w:rsidRPr="00F26B6B">
        <w:rPr>
          <w:rFonts w:ascii="Arial" w:hAnsi="Arial" w:cs="Arial"/>
          <w:sz w:val="22"/>
          <w:szCs w:val="22"/>
        </w:rPr>
        <w:t>va naplno svoj potenciál</w:t>
      </w:r>
      <w:r w:rsidRPr="00F26B6B">
        <w:rPr>
          <w:rFonts w:ascii="Arial" w:hAnsi="Arial" w:cs="Arial"/>
          <w:sz w:val="22"/>
          <w:szCs w:val="22"/>
        </w:rPr>
        <w:t xml:space="preserve">. </w:t>
      </w:r>
    </w:p>
    <w:p w14:paraId="7D834B49" w14:textId="77777777" w:rsidR="00AB67D6" w:rsidRPr="00F26B6B" w:rsidRDefault="00AB67D6" w:rsidP="00AB67D6">
      <w:pPr>
        <w:jc w:val="both"/>
        <w:rPr>
          <w:rFonts w:ascii="Arial" w:hAnsi="Arial" w:cs="Arial"/>
          <w:sz w:val="22"/>
          <w:szCs w:val="22"/>
        </w:rPr>
      </w:pPr>
    </w:p>
    <w:p w14:paraId="30EC1978" w14:textId="4CCF0142" w:rsidR="00AB67D6" w:rsidRPr="00F26B6B" w:rsidRDefault="00AB67D6" w:rsidP="00AB67D6">
      <w:pPr>
        <w:jc w:val="both"/>
        <w:rPr>
          <w:rFonts w:ascii="Arial" w:hAnsi="Arial" w:cs="Arial"/>
          <w:sz w:val="22"/>
          <w:szCs w:val="22"/>
        </w:rPr>
      </w:pPr>
      <w:r w:rsidRPr="00F26B6B">
        <w:rPr>
          <w:rFonts w:ascii="Arial" w:hAnsi="Arial" w:cs="Arial"/>
          <w:sz w:val="22"/>
          <w:szCs w:val="22"/>
        </w:rPr>
        <w:t>Jednou z priorít BSK je preto zjednodušenie kohéznej politiky</w:t>
      </w:r>
      <w:r w:rsidR="00E37710" w:rsidRPr="00F26B6B">
        <w:rPr>
          <w:rFonts w:ascii="Arial" w:hAnsi="Arial" w:cs="Arial"/>
          <w:sz w:val="22"/>
          <w:szCs w:val="22"/>
        </w:rPr>
        <w:t>,</w:t>
      </w:r>
      <w:r w:rsidRPr="00F26B6B">
        <w:rPr>
          <w:rFonts w:ascii="Arial" w:hAnsi="Arial" w:cs="Arial"/>
          <w:sz w:val="22"/>
          <w:szCs w:val="22"/>
        </w:rPr>
        <w:t xml:space="preserve"> o ktor</w:t>
      </w:r>
      <w:r w:rsidR="00327D38" w:rsidRPr="00F26B6B">
        <w:rPr>
          <w:rFonts w:ascii="Arial" w:hAnsi="Arial" w:cs="Arial"/>
          <w:sz w:val="22"/>
          <w:szCs w:val="22"/>
        </w:rPr>
        <w:t>ú</w:t>
      </w:r>
      <w:r w:rsidRPr="00F26B6B">
        <w:rPr>
          <w:rFonts w:ascii="Arial" w:hAnsi="Arial" w:cs="Arial"/>
          <w:sz w:val="22"/>
          <w:szCs w:val="22"/>
        </w:rPr>
        <w:t xml:space="preserve"> sa BSK môže usilovať v spolupráci s národnou úrovňou (hoci záujmy národnej a regionálne</w:t>
      </w:r>
      <w:r w:rsidR="00327D38" w:rsidRPr="00F26B6B">
        <w:rPr>
          <w:rFonts w:ascii="Arial" w:hAnsi="Arial" w:cs="Arial"/>
          <w:sz w:val="22"/>
          <w:szCs w:val="22"/>
        </w:rPr>
        <w:t>j</w:t>
      </w:r>
      <w:r w:rsidRPr="00F26B6B">
        <w:rPr>
          <w:rFonts w:ascii="Arial" w:hAnsi="Arial" w:cs="Arial"/>
          <w:sz w:val="22"/>
          <w:szCs w:val="22"/>
        </w:rPr>
        <w:t xml:space="preserve"> úrovne </w:t>
      </w:r>
      <w:r w:rsidR="00E37710" w:rsidRPr="00F26B6B">
        <w:rPr>
          <w:rFonts w:ascii="Arial" w:hAnsi="Arial" w:cs="Arial"/>
          <w:sz w:val="22"/>
          <w:szCs w:val="22"/>
        </w:rPr>
        <w:t>sú vo viacerých prípadoch</w:t>
      </w:r>
      <w:r w:rsidRPr="00F26B6B">
        <w:rPr>
          <w:rFonts w:ascii="Arial" w:hAnsi="Arial" w:cs="Arial"/>
          <w:sz w:val="22"/>
          <w:szCs w:val="22"/>
        </w:rPr>
        <w:t xml:space="preserve"> nelineárne), v spolupráci s DG R</w:t>
      </w:r>
      <w:r w:rsidR="005E33B6">
        <w:rPr>
          <w:rFonts w:ascii="Arial" w:hAnsi="Arial" w:cs="Arial"/>
          <w:sz w:val="22"/>
          <w:szCs w:val="22"/>
        </w:rPr>
        <w:t>EGIO</w:t>
      </w:r>
      <w:r w:rsidRPr="00F26B6B">
        <w:rPr>
          <w:rFonts w:ascii="Arial" w:hAnsi="Arial" w:cs="Arial"/>
          <w:sz w:val="22"/>
          <w:szCs w:val="22"/>
        </w:rPr>
        <w:t xml:space="preserve"> a prostredníctvom kabinetu komisárky </w:t>
      </w:r>
      <w:r w:rsidR="00D8671E">
        <w:rPr>
          <w:rFonts w:ascii="Arial" w:hAnsi="Arial" w:cs="Arial"/>
          <w:sz w:val="22"/>
          <w:szCs w:val="22"/>
        </w:rPr>
        <w:br/>
      </w:r>
      <w:r w:rsidR="005947E2" w:rsidRPr="00F26B6B">
        <w:rPr>
          <w:rFonts w:ascii="Arial" w:hAnsi="Arial" w:cs="Arial"/>
          <w:sz w:val="22"/>
          <w:szCs w:val="22"/>
        </w:rPr>
        <w:t xml:space="preserve">C. </w:t>
      </w:r>
      <w:proofErr w:type="spellStart"/>
      <w:r w:rsidR="00492871" w:rsidRPr="00F26B6B">
        <w:rPr>
          <w:rFonts w:ascii="Arial" w:hAnsi="Arial" w:cs="Arial"/>
          <w:sz w:val="22"/>
          <w:szCs w:val="22"/>
        </w:rPr>
        <w:t>Crețu</w:t>
      </w:r>
      <w:proofErr w:type="spellEnd"/>
      <w:r w:rsidRPr="00F26B6B">
        <w:rPr>
          <w:rFonts w:ascii="Arial" w:hAnsi="Arial" w:cs="Arial"/>
          <w:sz w:val="22"/>
          <w:szCs w:val="22"/>
        </w:rPr>
        <w:t>,</w:t>
      </w:r>
      <w:r w:rsidR="00AF127F">
        <w:rPr>
          <w:rFonts w:ascii="Arial" w:hAnsi="Arial" w:cs="Arial"/>
          <w:sz w:val="22"/>
          <w:szCs w:val="22"/>
        </w:rPr>
        <w:t xml:space="preserve"> ako aj</w:t>
      </w:r>
      <w:r w:rsidRPr="00F26B6B">
        <w:rPr>
          <w:rFonts w:ascii="Arial" w:hAnsi="Arial" w:cs="Arial"/>
          <w:sz w:val="22"/>
          <w:szCs w:val="22"/>
        </w:rPr>
        <w:t xml:space="preserve"> poslancami EP a prostredníctvom EVR.</w:t>
      </w:r>
    </w:p>
    <w:p w14:paraId="6C99E470" w14:textId="77777777" w:rsidR="00AB67D6" w:rsidRPr="00F26B6B" w:rsidRDefault="00AB67D6" w:rsidP="00AB67D6">
      <w:pPr>
        <w:jc w:val="both"/>
        <w:rPr>
          <w:rFonts w:ascii="Arial" w:hAnsi="Arial" w:cs="Arial"/>
          <w:sz w:val="22"/>
          <w:szCs w:val="22"/>
        </w:rPr>
      </w:pPr>
    </w:p>
    <w:p w14:paraId="66DD8057" w14:textId="0785DF3C" w:rsidR="00AB67D6" w:rsidRDefault="00AB67D6" w:rsidP="00AB67D6">
      <w:pPr>
        <w:jc w:val="both"/>
        <w:rPr>
          <w:rFonts w:ascii="Arial" w:hAnsi="Arial" w:cs="Arial"/>
          <w:sz w:val="22"/>
          <w:szCs w:val="22"/>
        </w:rPr>
      </w:pPr>
      <w:r w:rsidRPr="00F26B6B">
        <w:rPr>
          <w:rFonts w:ascii="Arial" w:hAnsi="Arial" w:cs="Arial"/>
          <w:sz w:val="22"/>
          <w:szCs w:val="22"/>
        </w:rPr>
        <w:t>Najväčšie výzvy pri zjednodušení kohéznej politiky sú verejné obstarávanie, kontrola a audit, zložité štruktúry implementácie na národnej úrovni bez jasného vymedzenia zodpovednosti a </w:t>
      </w:r>
      <w:r w:rsidR="005E33B6">
        <w:rPr>
          <w:rFonts w:ascii="Arial" w:hAnsi="Arial" w:cs="Arial"/>
          <w:sz w:val="22"/>
          <w:szCs w:val="22"/>
        </w:rPr>
        <w:t xml:space="preserve">postupov verejnej podpory, </w:t>
      </w:r>
      <w:proofErr w:type="spellStart"/>
      <w:r w:rsidR="005E33B6">
        <w:rPr>
          <w:rFonts w:ascii="Arial" w:hAnsi="Arial" w:cs="Arial"/>
          <w:sz w:val="22"/>
          <w:szCs w:val="22"/>
        </w:rPr>
        <w:t>gold-</w:t>
      </w:r>
      <w:r w:rsidRPr="00F26B6B">
        <w:rPr>
          <w:rFonts w:ascii="Arial" w:hAnsi="Arial" w:cs="Arial"/>
          <w:sz w:val="22"/>
          <w:szCs w:val="22"/>
        </w:rPr>
        <w:t>plating</w:t>
      </w:r>
      <w:proofErr w:type="spellEnd"/>
      <w:r w:rsidRPr="00F26B6B">
        <w:rPr>
          <w:rStyle w:val="Odkaznapoznmkupodiarou"/>
          <w:rFonts w:ascii="Arial" w:hAnsi="Arial" w:cs="Arial"/>
          <w:sz w:val="22"/>
          <w:szCs w:val="22"/>
        </w:rPr>
        <w:footnoteReference w:id="2"/>
      </w:r>
      <w:r w:rsidRPr="00F26B6B">
        <w:rPr>
          <w:rFonts w:ascii="Arial" w:hAnsi="Arial" w:cs="Arial"/>
          <w:sz w:val="22"/>
          <w:szCs w:val="22"/>
        </w:rPr>
        <w:t xml:space="preserve">, </w:t>
      </w:r>
      <w:r w:rsidR="00E37710" w:rsidRPr="00F26B6B">
        <w:rPr>
          <w:rFonts w:ascii="Arial" w:hAnsi="Arial" w:cs="Arial"/>
          <w:sz w:val="22"/>
          <w:szCs w:val="22"/>
        </w:rPr>
        <w:t xml:space="preserve">nesprávne/komplikované </w:t>
      </w:r>
      <w:r w:rsidRPr="00F26B6B">
        <w:rPr>
          <w:rFonts w:ascii="Arial" w:hAnsi="Arial" w:cs="Arial"/>
          <w:sz w:val="22"/>
          <w:szCs w:val="22"/>
        </w:rPr>
        <w:t>programovanie a</w:t>
      </w:r>
      <w:r w:rsidR="00E37710" w:rsidRPr="00F26B6B">
        <w:rPr>
          <w:rFonts w:ascii="Arial" w:hAnsi="Arial" w:cs="Arial"/>
          <w:sz w:val="22"/>
          <w:szCs w:val="22"/>
        </w:rPr>
        <w:t xml:space="preserve"> nedostatočná </w:t>
      </w:r>
      <w:r w:rsidRPr="00F26B6B">
        <w:rPr>
          <w:rFonts w:ascii="Arial" w:hAnsi="Arial" w:cs="Arial"/>
          <w:sz w:val="22"/>
          <w:szCs w:val="22"/>
        </w:rPr>
        <w:t xml:space="preserve">tematická koncentrácia. </w:t>
      </w:r>
    </w:p>
    <w:p w14:paraId="35D1C85B" w14:textId="77777777" w:rsidR="00D8671E" w:rsidRPr="00F26B6B" w:rsidRDefault="00D8671E" w:rsidP="00AB67D6">
      <w:pPr>
        <w:jc w:val="both"/>
        <w:rPr>
          <w:rFonts w:ascii="Arial" w:hAnsi="Arial" w:cs="Arial"/>
          <w:sz w:val="22"/>
          <w:szCs w:val="22"/>
        </w:rPr>
      </w:pPr>
    </w:p>
    <w:p w14:paraId="19FF374A" w14:textId="40B2819D" w:rsidR="00AB67D6" w:rsidRPr="00F26B6B" w:rsidRDefault="00AB67D6" w:rsidP="00AB67D6">
      <w:pPr>
        <w:jc w:val="both"/>
        <w:rPr>
          <w:rFonts w:ascii="Arial" w:hAnsi="Arial" w:cs="Arial"/>
          <w:sz w:val="22"/>
          <w:szCs w:val="22"/>
        </w:rPr>
      </w:pPr>
      <w:r w:rsidRPr="00F26B6B">
        <w:rPr>
          <w:rFonts w:ascii="Arial" w:hAnsi="Arial" w:cs="Arial"/>
          <w:sz w:val="22"/>
          <w:szCs w:val="22"/>
        </w:rPr>
        <w:t xml:space="preserve">Na projekty </w:t>
      </w:r>
      <w:r w:rsidR="003402FF">
        <w:rPr>
          <w:rFonts w:ascii="Arial" w:hAnsi="Arial" w:cs="Arial"/>
          <w:sz w:val="22"/>
          <w:szCs w:val="22"/>
        </w:rPr>
        <w:t xml:space="preserve">financované z </w:t>
      </w:r>
      <w:r w:rsidRPr="00F26B6B">
        <w:rPr>
          <w:rFonts w:ascii="Arial" w:hAnsi="Arial" w:cs="Arial"/>
          <w:sz w:val="22"/>
          <w:szCs w:val="22"/>
        </w:rPr>
        <w:t xml:space="preserve">EŠIF by mal byť určený jednotný kontrolný systém, t. j. jednotné kontrolné miesto a zároveň by sa mal vytvoriť jednotný, zrozumiteľný a rýchly odvolací systém nielen voči zisteniam auditu, ale aj voči rozhodnutiam na všetkých stupňoch a vo všetkých oblastiach. </w:t>
      </w:r>
      <w:r w:rsidR="00E37710" w:rsidRPr="00F26B6B">
        <w:rPr>
          <w:rFonts w:ascii="Arial" w:hAnsi="Arial" w:cs="Arial"/>
          <w:sz w:val="22"/>
          <w:szCs w:val="22"/>
        </w:rPr>
        <w:t>Pretože</w:t>
      </w:r>
      <w:r w:rsidRPr="00F26B6B">
        <w:rPr>
          <w:rFonts w:ascii="Arial" w:hAnsi="Arial" w:cs="Arial"/>
          <w:sz w:val="22"/>
          <w:szCs w:val="22"/>
        </w:rPr>
        <w:t xml:space="preserve"> riadiace orgány a rôzne európske a národné kontrolné orgány často dospejú k rôznemu výkladu tých istých pravidiel, pričom nenesú žiadnu zodpovednosť za vykonané ko</w:t>
      </w:r>
      <w:r w:rsidR="005E33B6">
        <w:rPr>
          <w:rFonts w:ascii="Arial" w:hAnsi="Arial" w:cs="Arial"/>
          <w:sz w:val="22"/>
          <w:szCs w:val="22"/>
        </w:rPr>
        <w:t xml:space="preserve">ntroly. Najväčšie dôsledky </w:t>
      </w:r>
      <w:proofErr w:type="spellStart"/>
      <w:r w:rsidR="005E33B6">
        <w:rPr>
          <w:rFonts w:ascii="Arial" w:hAnsi="Arial" w:cs="Arial"/>
          <w:sz w:val="22"/>
          <w:szCs w:val="22"/>
        </w:rPr>
        <w:t>gold-</w:t>
      </w:r>
      <w:r w:rsidRPr="00F26B6B">
        <w:rPr>
          <w:rFonts w:ascii="Arial" w:hAnsi="Arial" w:cs="Arial"/>
          <w:sz w:val="22"/>
          <w:szCs w:val="22"/>
        </w:rPr>
        <w:t>platingu</w:t>
      </w:r>
      <w:proofErr w:type="spellEnd"/>
      <w:r w:rsidRPr="00F26B6B">
        <w:rPr>
          <w:rFonts w:ascii="Arial" w:hAnsi="Arial" w:cs="Arial"/>
          <w:sz w:val="22"/>
          <w:szCs w:val="22"/>
        </w:rPr>
        <w:t xml:space="preserve"> nesú žiadatelia, </w:t>
      </w:r>
      <w:r w:rsidR="005E33B6">
        <w:rPr>
          <w:rFonts w:ascii="Arial" w:hAnsi="Arial" w:cs="Arial"/>
          <w:sz w:val="22"/>
          <w:szCs w:val="22"/>
        </w:rPr>
        <w:t>od</w:t>
      </w:r>
      <w:r w:rsidRPr="00F26B6B">
        <w:rPr>
          <w:rFonts w:ascii="Arial" w:hAnsi="Arial" w:cs="Arial"/>
          <w:sz w:val="22"/>
          <w:szCs w:val="22"/>
        </w:rPr>
        <w:t xml:space="preserve"> ktorých štát </w:t>
      </w:r>
      <w:r w:rsidR="005E33B6">
        <w:rPr>
          <w:rFonts w:ascii="Arial" w:hAnsi="Arial" w:cs="Arial"/>
          <w:sz w:val="22"/>
          <w:szCs w:val="22"/>
        </w:rPr>
        <w:t>požaduje</w:t>
      </w:r>
      <w:r w:rsidRPr="00F26B6B">
        <w:rPr>
          <w:rFonts w:ascii="Arial" w:hAnsi="Arial" w:cs="Arial"/>
          <w:sz w:val="22"/>
          <w:szCs w:val="22"/>
        </w:rPr>
        <w:t xml:space="preserve"> spĺňanie kritéri</w:t>
      </w:r>
      <w:r w:rsidR="005E33B6">
        <w:rPr>
          <w:rFonts w:ascii="Arial" w:hAnsi="Arial" w:cs="Arial"/>
          <w:sz w:val="22"/>
          <w:szCs w:val="22"/>
        </w:rPr>
        <w:t>í nad rámec požiadaviek EK. Č</w:t>
      </w:r>
      <w:r w:rsidRPr="00F26B6B">
        <w:rPr>
          <w:rFonts w:ascii="Arial" w:hAnsi="Arial" w:cs="Arial"/>
          <w:sz w:val="22"/>
          <w:szCs w:val="22"/>
        </w:rPr>
        <w:t xml:space="preserve">lenské štáty a riadiace orgány sú </w:t>
      </w:r>
      <w:r w:rsidR="005E33B6">
        <w:rPr>
          <w:rFonts w:ascii="Arial" w:hAnsi="Arial" w:cs="Arial"/>
          <w:sz w:val="22"/>
          <w:szCs w:val="22"/>
        </w:rPr>
        <w:t xml:space="preserve">navyše </w:t>
      </w:r>
      <w:r w:rsidRPr="00F26B6B">
        <w:rPr>
          <w:rFonts w:ascii="Arial" w:hAnsi="Arial" w:cs="Arial"/>
          <w:sz w:val="22"/>
          <w:szCs w:val="22"/>
        </w:rPr>
        <w:t>často nútené vytvárať si vlastné usmernenia z dôvodu neskorého usmernenia vydaného EK, ktoré sa odlišujú od usmernení dodatočne vydaných EK.</w:t>
      </w:r>
    </w:p>
    <w:p w14:paraId="6EF8E294" w14:textId="77777777" w:rsidR="00AB67D6" w:rsidRPr="00F26B6B" w:rsidRDefault="00AB67D6" w:rsidP="00AB67D6">
      <w:pPr>
        <w:jc w:val="both"/>
        <w:rPr>
          <w:rFonts w:ascii="Arial" w:hAnsi="Arial" w:cs="Arial"/>
          <w:sz w:val="22"/>
          <w:szCs w:val="22"/>
        </w:rPr>
      </w:pPr>
    </w:p>
    <w:p w14:paraId="5D1939A8" w14:textId="77777777" w:rsidR="00AB67D6" w:rsidRPr="00F26B6B" w:rsidRDefault="00AB67D6" w:rsidP="00AB67D6">
      <w:pPr>
        <w:jc w:val="both"/>
        <w:rPr>
          <w:rFonts w:ascii="Arial" w:hAnsi="Arial" w:cs="Arial"/>
          <w:sz w:val="22"/>
          <w:szCs w:val="22"/>
        </w:rPr>
      </w:pPr>
      <w:r w:rsidRPr="00F26B6B">
        <w:rPr>
          <w:rFonts w:ascii="Arial" w:hAnsi="Arial" w:cs="Arial"/>
          <w:sz w:val="22"/>
          <w:szCs w:val="22"/>
        </w:rPr>
        <w:t xml:space="preserve">Čo sa týka obsahového zamerania, </w:t>
      </w:r>
      <w:r w:rsidR="003402FF">
        <w:rPr>
          <w:rFonts w:ascii="Arial" w:hAnsi="Arial" w:cs="Arial"/>
          <w:sz w:val="22"/>
          <w:szCs w:val="22"/>
        </w:rPr>
        <w:t xml:space="preserve">BSK </w:t>
      </w:r>
      <w:r w:rsidRPr="00F26B6B">
        <w:rPr>
          <w:rFonts w:ascii="Arial" w:hAnsi="Arial" w:cs="Arial"/>
          <w:sz w:val="22"/>
          <w:szCs w:val="22"/>
        </w:rPr>
        <w:t>preferuje, aby sa namiesto tematickej koncentrácie určili všeobecné ciele a hlavné ukazovatele dosiahnutia každého z týchto cieľov. Riadiacim orgánom by sa mala poskytnúť voľnosť v tom, akými aktivitami a finančnými prostriedkami v jednotlivých regiónoch sa konkrétny cieľ dosiahne</w:t>
      </w:r>
      <w:r w:rsidR="00E37710" w:rsidRPr="00F26B6B">
        <w:rPr>
          <w:rFonts w:ascii="Arial" w:hAnsi="Arial" w:cs="Arial"/>
          <w:sz w:val="22"/>
          <w:szCs w:val="22"/>
        </w:rPr>
        <w:t>.</w:t>
      </w:r>
    </w:p>
    <w:p w14:paraId="2BC5BF78" w14:textId="77777777" w:rsidR="00AB67D6" w:rsidRPr="00F26B6B" w:rsidRDefault="00AB67D6" w:rsidP="00AB67D6">
      <w:pPr>
        <w:rPr>
          <w:rFonts w:ascii="Arial" w:hAnsi="Arial" w:cs="Arial"/>
          <w:sz w:val="22"/>
          <w:szCs w:val="22"/>
        </w:rPr>
      </w:pPr>
    </w:p>
    <w:p w14:paraId="5C4F2579" w14:textId="6A539F83" w:rsidR="00AB67D6" w:rsidRPr="00F26B6B" w:rsidRDefault="00AB67D6" w:rsidP="00AB67D6">
      <w:pPr>
        <w:jc w:val="both"/>
        <w:rPr>
          <w:rFonts w:ascii="Arial" w:hAnsi="Arial" w:cs="Arial"/>
          <w:b/>
          <w:sz w:val="22"/>
          <w:szCs w:val="22"/>
        </w:rPr>
      </w:pPr>
      <w:r w:rsidRPr="00F26B6B">
        <w:rPr>
          <w:rFonts w:ascii="Arial" w:hAnsi="Arial" w:cs="Arial"/>
          <w:sz w:val="22"/>
          <w:szCs w:val="22"/>
        </w:rPr>
        <w:t>Operačné programy v súčasnom programovom období obmedzujú administratívnymi prekážkami prístup k</w:t>
      </w:r>
      <w:r w:rsidR="003402FF">
        <w:rPr>
          <w:rFonts w:ascii="Arial" w:hAnsi="Arial" w:cs="Arial"/>
          <w:sz w:val="22"/>
          <w:szCs w:val="22"/>
        </w:rPr>
        <w:t> </w:t>
      </w:r>
      <w:r w:rsidRPr="00F26B6B">
        <w:rPr>
          <w:rFonts w:ascii="Arial" w:hAnsi="Arial" w:cs="Arial"/>
          <w:sz w:val="22"/>
          <w:szCs w:val="22"/>
        </w:rPr>
        <w:t>zdrojom</w:t>
      </w:r>
      <w:r w:rsidR="003402FF">
        <w:rPr>
          <w:rFonts w:ascii="Arial" w:hAnsi="Arial" w:cs="Arial"/>
          <w:sz w:val="22"/>
          <w:szCs w:val="22"/>
        </w:rPr>
        <w:t xml:space="preserve"> </w:t>
      </w:r>
      <w:r w:rsidR="003402FF" w:rsidRPr="00F26B6B">
        <w:rPr>
          <w:rFonts w:ascii="Arial" w:hAnsi="Arial" w:cs="Arial"/>
          <w:sz w:val="22"/>
          <w:szCs w:val="22"/>
        </w:rPr>
        <w:t>EÚ</w:t>
      </w:r>
      <w:r w:rsidRPr="00F26B6B">
        <w:rPr>
          <w:rFonts w:ascii="Arial" w:hAnsi="Arial" w:cs="Arial"/>
          <w:sz w:val="22"/>
          <w:szCs w:val="22"/>
        </w:rPr>
        <w:t xml:space="preserve">. </w:t>
      </w:r>
      <w:r w:rsidR="00D8671E">
        <w:rPr>
          <w:rFonts w:ascii="Arial" w:hAnsi="Arial" w:cs="Arial"/>
          <w:sz w:val="22"/>
          <w:szCs w:val="22"/>
        </w:rPr>
        <w:t>Dopad je skutočné riešenie štrukturálnych problémov v regióne je limitovaný.</w:t>
      </w:r>
      <w:r w:rsidRPr="00F26B6B">
        <w:rPr>
          <w:rFonts w:ascii="Arial" w:hAnsi="Arial" w:cs="Arial"/>
          <w:sz w:val="22"/>
          <w:szCs w:val="22"/>
        </w:rPr>
        <w:t xml:space="preserve"> </w:t>
      </w:r>
      <w:r w:rsidR="003402FF">
        <w:rPr>
          <w:rFonts w:ascii="Arial" w:hAnsi="Arial" w:cs="Arial"/>
          <w:sz w:val="22"/>
          <w:szCs w:val="22"/>
        </w:rPr>
        <w:t>BSK</w:t>
      </w:r>
      <w:r w:rsidR="009A3399" w:rsidRPr="00F26B6B">
        <w:rPr>
          <w:rFonts w:ascii="Arial" w:hAnsi="Arial" w:cs="Arial"/>
          <w:sz w:val="22"/>
          <w:szCs w:val="22"/>
        </w:rPr>
        <w:t xml:space="preserve"> </w:t>
      </w:r>
      <w:r w:rsidRPr="00F26B6B">
        <w:rPr>
          <w:rFonts w:ascii="Arial" w:hAnsi="Arial" w:cs="Arial"/>
          <w:sz w:val="22"/>
          <w:szCs w:val="22"/>
        </w:rPr>
        <w:t>vidí priestor v použití cielených investičných stratégií, postavených na územnom princípe</w:t>
      </w:r>
      <w:r w:rsidR="00DB4FBE" w:rsidRPr="00F26B6B">
        <w:rPr>
          <w:rFonts w:ascii="Arial" w:hAnsi="Arial" w:cs="Arial"/>
          <w:sz w:val="22"/>
          <w:szCs w:val="22"/>
        </w:rPr>
        <w:t>.</w:t>
      </w:r>
      <w:r w:rsidRPr="00F26B6B">
        <w:rPr>
          <w:rStyle w:val="Odkaznapoznmkupodiarou"/>
          <w:rFonts w:ascii="Arial" w:hAnsi="Arial" w:cs="Arial"/>
          <w:sz w:val="22"/>
          <w:szCs w:val="22"/>
        </w:rPr>
        <w:footnoteReference w:id="3"/>
      </w:r>
      <w:r w:rsidRPr="00F26B6B">
        <w:rPr>
          <w:rFonts w:ascii="Arial" w:hAnsi="Arial" w:cs="Arial"/>
          <w:sz w:val="22"/>
          <w:szCs w:val="22"/>
        </w:rPr>
        <w:t xml:space="preserve"> Podporuje aj ďalšie podobné iniciatívy, ktoré nebudú postavené na súťažení v prekonávaní administratívnych bariér, ale práve naopak na podpore inštitúcií, ktoré sú kľúčové pre riešenie štrukturálneho problému regiónov.</w:t>
      </w:r>
    </w:p>
    <w:p w14:paraId="635D8CB7" w14:textId="5AE0A7C2" w:rsidR="00A44A6D" w:rsidRDefault="00A44A6D" w:rsidP="00AB67D6">
      <w:pPr>
        <w:jc w:val="both"/>
        <w:rPr>
          <w:rFonts w:ascii="Arial" w:hAnsi="Arial" w:cs="Arial"/>
          <w:sz w:val="22"/>
          <w:szCs w:val="22"/>
        </w:rPr>
      </w:pPr>
    </w:p>
    <w:p w14:paraId="779097FD" w14:textId="7483F421" w:rsidR="00D8671E" w:rsidRDefault="00D8671E" w:rsidP="00AB67D6">
      <w:pPr>
        <w:jc w:val="both"/>
        <w:rPr>
          <w:rFonts w:ascii="Arial" w:hAnsi="Arial" w:cs="Arial"/>
          <w:sz w:val="22"/>
          <w:szCs w:val="22"/>
        </w:rPr>
      </w:pPr>
    </w:p>
    <w:p w14:paraId="05397C7E" w14:textId="65430935" w:rsidR="00D8671E" w:rsidRDefault="00D8671E" w:rsidP="00AB67D6">
      <w:pPr>
        <w:jc w:val="both"/>
        <w:rPr>
          <w:rFonts w:ascii="Arial" w:hAnsi="Arial" w:cs="Arial"/>
          <w:sz w:val="22"/>
          <w:szCs w:val="22"/>
        </w:rPr>
      </w:pPr>
    </w:p>
    <w:p w14:paraId="57C5230C" w14:textId="77777777" w:rsidR="00D8671E" w:rsidRDefault="00D8671E" w:rsidP="00AB67D6">
      <w:pPr>
        <w:jc w:val="both"/>
        <w:rPr>
          <w:rFonts w:ascii="Arial" w:hAnsi="Arial" w:cs="Arial"/>
          <w:sz w:val="22"/>
          <w:szCs w:val="22"/>
        </w:rPr>
      </w:pPr>
    </w:p>
    <w:p w14:paraId="0DC67184" w14:textId="77777777" w:rsidR="00D8671E" w:rsidRDefault="00D8671E" w:rsidP="00AB67D6">
      <w:pPr>
        <w:jc w:val="both"/>
        <w:rPr>
          <w:rFonts w:ascii="Arial" w:hAnsi="Arial" w:cs="Arial"/>
          <w:sz w:val="22"/>
          <w:szCs w:val="22"/>
        </w:rPr>
      </w:pPr>
    </w:p>
    <w:p w14:paraId="16EC28B1" w14:textId="4D59010D" w:rsidR="00AB67D6" w:rsidRPr="00F26B6B" w:rsidRDefault="00AB67D6" w:rsidP="00AB67D6">
      <w:pPr>
        <w:jc w:val="both"/>
        <w:rPr>
          <w:rFonts w:ascii="Arial" w:hAnsi="Arial" w:cs="Arial"/>
          <w:b/>
          <w:sz w:val="22"/>
          <w:szCs w:val="22"/>
        </w:rPr>
      </w:pPr>
      <w:r w:rsidRPr="00F26B6B">
        <w:rPr>
          <w:rFonts w:ascii="Arial" w:hAnsi="Arial" w:cs="Arial"/>
          <w:sz w:val="22"/>
          <w:szCs w:val="22"/>
        </w:rPr>
        <w:lastRenderedPageBreak/>
        <w:t>Systém ako je v súčasnosti nastavený, spôsobuje nasledovné problémy:</w:t>
      </w:r>
    </w:p>
    <w:p w14:paraId="7CE1CA77" w14:textId="77777777" w:rsidR="00AB67D6" w:rsidRPr="00F26B6B" w:rsidRDefault="00AB67D6" w:rsidP="002A5392">
      <w:pPr>
        <w:pStyle w:val="Odsekzoznamu"/>
        <w:numPr>
          <w:ilvl w:val="1"/>
          <w:numId w:val="1"/>
        </w:numPr>
        <w:jc w:val="both"/>
        <w:rPr>
          <w:rFonts w:ascii="Arial" w:hAnsi="Arial" w:cs="Arial"/>
          <w:b/>
        </w:rPr>
      </w:pPr>
      <w:r w:rsidRPr="00F26B6B">
        <w:rPr>
          <w:rFonts w:ascii="Arial" w:hAnsi="Arial" w:cs="Arial"/>
        </w:rPr>
        <w:t>do výzvy sa prihlasujú a často získajú EÚ zdroje žiadatelia, ktorí by potrebovali investovať do inej oblasti, avšak pod verejným tlakom sa o tieto zdroje uchádzajú pretože môžu;</w:t>
      </w:r>
    </w:p>
    <w:p w14:paraId="7D2131F6" w14:textId="77777777" w:rsidR="00AB67D6" w:rsidRPr="00F26B6B" w:rsidRDefault="00AB67D6" w:rsidP="002A5392">
      <w:pPr>
        <w:pStyle w:val="Odsekzoznamu"/>
        <w:numPr>
          <w:ilvl w:val="1"/>
          <w:numId w:val="1"/>
        </w:numPr>
        <w:jc w:val="both"/>
        <w:rPr>
          <w:rFonts w:ascii="Arial" w:hAnsi="Arial" w:cs="Arial"/>
          <w:b/>
        </w:rPr>
      </w:pPr>
      <w:r w:rsidRPr="00F26B6B">
        <w:rPr>
          <w:rFonts w:ascii="Arial" w:hAnsi="Arial" w:cs="Arial"/>
        </w:rPr>
        <w:t>v hodnotení projektov minimálne rozhoduje miesto a spôsob (kreativita) realizácie;</w:t>
      </w:r>
    </w:p>
    <w:p w14:paraId="7D869895" w14:textId="77777777" w:rsidR="00AB67D6" w:rsidRPr="00F26B6B" w:rsidRDefault="00AB67D6" w:rsidP="002A5392">
      <w:pPr>
        <w:pStyle w:val="Odsekzoznamu"/>
        <w:numPr>
          <w:ilvl w:val="1"/>
          <w:numId w:val="1"/>
        </w:numPr>
        <w:jc w:val="both"/>
        <w:rPr>
          <w:rFonts w:ascii="Arial" w:hAnsi="Arial" w:cs="Arial"/>
          <w:b/>
        </w:rPr>
      </w:pPr>
      <w:r w:rsidRPr="00F26B6B">
        <w:rPr>
          <w:rFonts w:ascii="Arial" w:hAnsi="Arial" w:cs="Arial"/>
        </w:rPr>
        <w:t>veľká časť uchádzačov zbytočne vynaloží verejné a ľudské zdroje na prípravu projektov, ktoré nebudú schválené a nemôžu ich z vlastných zdrojov v budúcnosti financovať;</w:t>
      </w:r>
    </w:p>
    <w:p w14:paraId="2F9893D3" w14:textId="77777777" w:rsidR="00AB67D6" w:rsidRDefault="00AB67D6" w:rsidP="002A5392">
      <w:pPr>
        <w:pStyle w:val="Odsekzoznamu"/>
        <w:numPr>
          <w:ilvl w:val="1"/>
          <w:numId w:val="1"/>
        </w:numPr>
        <w:jc w:val="both"/>
        <w:rPr>
          <w:rFonts w:ascii="Arial" w:hAnsi="Arial" w:cs="Arial"/>
        </w:rPr>
      </w:pPr>
      <w:r w:rsidRPr="00F26B6B">
        <w:rPr>
          <w:rFonts w:ascii="Arial" w:hAnsi="Arial" w:cs="Arial"/>
        </w:rPr>
        <w:t>často sú úspešní v súťaži žiadatelia, ktorí splnili administratívne, časové a legislatívne pravidlá pred žia</w:t>
      </w:r>
      <w:r w:rsidR="00492871" w:rsidRPr="00F26B6B">
        <w:rPr>
          <w:rFonts w:ascii="Arial" w:hAnsi="Arial" w:cs="Arial"/>
        </w:rPr>
        <w:t>dateľmi, ktorí zdroje nevyhnutne</w:t>
      </w:r>
      <w:r w:rsidRPr="00F26B6B">
        <w:rPr>
          <w:rFonts w:ascii="Arial" w:hAnsi="Arial" w:cs="Arial"/>
        </w:rPr>
        <w:t xml:space="preserve"> potrebujú, </w:t>
      </w:r>
      <w:r w:rsidR="003A44EF">
        <w:rPr>
          <w:rFonts w:ascii="Arial" w:hAnsi="Arial" w:cs="Arial"/>
        </w:rPr>
        <w:t>avšak nemali v poriadku prílohy;</w:t>
      </w:r>
    </w:p>
    <w:p w14:paraId="0B6BDDB2" w14:textId="77777777" w:rsidR="003A44EF" w:rsidRPr="00F26B6B" w:rsidRDefault="003A44EF" w:rsidP="002A5392">
      <w:pPr>
        <w:pStyle w:val="Odsekzoznamu"/>
        <w:numPr>
          <w:ilvl w:val="1"/>
          <w:numId w:val="1"/>
        </w:numPr>
        <w:jc w:val="both"/>
        <w:rPr>
          <w:rFonts w:ascii="Arial" w:hAnsi="Arial" w:cs="Arial"/>
        </w:rPr>
      </w:pPr>
      <w:r>
        <w:rPr>
          <w:rFonts w:ascii="Arial" w:hAnsi="Arial" w:cs="Arial"/>
        </w:rPr>
        <w:t>žiadatelia sa taktiež obávajú následných kontrol, ktoré majú časté odlišné závery.</w:t>
      </w:r>
    </w:p>
    <w:p w14:paraId="4FEF1F6D" w14:textId="303842E8" w:rsidR="00AB67D6" w:rsidRPr="00F26B6B" w:rsidRDefault="00AB67D6" w:rsidP="00AB67D6">
      <w:pPr>
        <w:jc w:val="both"/>
        <w:rPr>
          <w:rFonts w:ascii="Arial" w:hAnsi="Arial" w:cs="Arial"/>
          <w:sz w:val="22"/>
          <w:szCs w:val="22"/>
        </w:rPr>
      </w:pPr>
      <w:r w:rsidRPr="00F26B6B">
        <w:rPr>
          <w:rFonts w:ascii="Arial" w:hAnsi="Arial" w:cs="Arial"/>
          <w:sz w:val="22"/>
          <w:szCs w:val="22"/>
        </w:rPr>
        <w:t xml:space="preserve">Programové obdobie je v situácii, v ktorej je </w:t>
      </w:r>
      <w:r w:rsidR="00D8671E">
        <w:rPr>
          <w:rFonts w:ascii="Arial" w:hAnsi="Arial" w:cs="Arial"/>
          <w:sz w:val="22"/>
          <w:szCs w:val="22"/>
        </w:rPr>
        <w:t xml:space="preserve">často </w:t>
      </w:r>
      <w:r w:rsidRPr="00F26B6B">
        <w:rPr>
          <w:rFonts w:ascii="Arial" w:hAnsi="Arial" w:cs="Arial"/>
          <w:sz w:val="22"/>
          <w:szCs w:val="22"/>
        </w:rPr>
        <w:t>dôležitejšia administratívna stránka projektu ako jeho výsledky. To vytvára tlak na obce a mestá, ktoré sa obávajú prehnaných opravných prostriedkov udelených auditnými orgánmi, účtovníkmi a kontrolnými orgánmi. Našou ambíciou je rozšíriť systém kontroly o orgán viacúrovňového riadenia – regionálneho partnerstva, ktorý sa bude môcť postaviť na stranu projektov postihnutých korekciami za administratívne nedostatky, a to aj napriek doručeniu požadovaných výsledkov. Systém by mal fungovať aj opačne pre projekty, ktoré sú po administratívnej stránke v poriadku, ale nedosahujú výsledky.</w:t>
      </w:r>
      <w:r w:rsidRPr="00F26B6B">
        <w:rPr>
          <w:rStyle w:val="Odkaznapoznmkupodiarou"/>
          <w:rFonts w:ascii="Arial" w:hAnsi="Arial" w:cs="Arial"/>
          <w:sz w:val="22"/>
          <w:szCs w:val="22"/>
        </w:rPr>
        <w:footnoteReference w:id="4"/>
      </w:r>
    </w:p>
    <w:p w14:paraId="23958432" w14:textId="77777777" w:rsidR="00AB67D6" w:rsidRPr="00F26B6B" w:rsidRDefault="00AB67D6" w:rsidP="00AB67D6">
      <w:pPr>
        <w:jc w:val="both"/>
        <w:rPr>
          <w:rFonts w:ascii="Arial" w:hAnsi="Arial" w:cs="Arial"/>
          <w:b/>
          <w:sz w:val="22"/>
          <w:szCs w:val="22"/>
        </w:rPr>
      </w:pPr>
    </w:p>
    <w:p w14:paraId="39FD45B6" w14:textId="685544C6" w:rsidR="00AB67D6" w:rsidRPr="00F26B6B" w:rsidRDefault="00AB67D6" w:rsidP="00AB67D6">
      <w:pPr>
        <w:jc w:val="both"/>
        <w:rPr>
          <w:rFonts w:ascii="Arial" w:hAnsi="Arial" w:cs="Arial"/>
          <w:sz w:val="22"/>
          <w:szCs w:val="22"/>
        </w:rPr>
      </w:pPr>
      <w:r w:rsidRPr="00F26B6B">
        <w:rPr>
          <w:rFonts w:ascii="Arial" w:hAnsi="Arial" w:cs="Arial"/>
          <w:sz w:val="22"/>
          <w:szCs w:val="22"/>
        </w:rPr>
        <w:t>Súčasný systém sa stavia ku všetkým žiadateľom rovnako – je posta</w:t>
      </w:r>
      <w:r w:rsidR="00D8671E">
        <w:rPr>
          <w:rFonts w:ascii="Arial" w:hAnsi="Arial" w:cs="Arial"/>
          <w:sz w:val="22"/>
          <w:szCs w:val="22"/>
        </w:rPr>
        <w:t>vený na boji proti korupcii a</w:t>
      </w:r>
      <w:r w:rsidRPr="00F26B6B">
        <w:rPr>
          <w:rFonts w:ascii="Arial" w:hAnsi="Arial" w:cs="Arial"/>
          <w:sz w:val="22"/>
          <w:szCs w:val="22"/>
        </w:rPr>
        <w:t xml:space="preserve"> znížen</w:t>
      </w:r>
      <w:r w:rsidR="00D8671E">
        <w:rPr>
          <w:rFonts w:ascii="Arial" w:hAnsi="Arial" w:cs="Arial"/>
          <w:sz w:val="22"/>
          <w:szCs w:val="22"/>
        </w:rPr>
        <w:t>ie</w:t>
      </w:r>
      <w:r w:rsidRPr="00F26B6B">
        <w:rPr>
          <w:rFonts w:ascii="Arial" w:hAnsi="Arial" w:cs="Arial"/>
          <w:sz w:val="22"/>
          <w:szCs w:val="22"/>
        </w:rPr>
        <w:t xml:space="preserve"> chybovosti. Prostredie si tým pádom vyžaduje podrobné auditné stopy, byrokratické a komplikované postupy</w:t>
      </w:r>
      <w:r w:rsidR="00492871" w:rsidRPr="00F26B6B">
        <w:rPr>
          <w:rFonts w:ascii="Arial" w:hAnsi="Arial" w:cs="Arial"/>
          <w:sz w:val="22"/>
          <w:szCs w:val="22"/>
        </w:rPr>
        <w:t>,</w:t>
      </w:r>
      <w:r w:rsidRPr="00F26B6B">
        <w:rPr>
          <w:rFonts w:ascii="Arial" w:hAnsi="Arial" w:cs="Arial"/>
          <w:sz w:val="22"/>
          <w:szCs w:val="22"/>
        </w:rPr>
        <w:t xml:space="preserve"> a v konečnom dôsledku zaťažuje prijímateľov. Jedným z čiastkových riešení je zavedenie automatického systému, ktorý bude vyhodnocovať na základe</w:t>
      </w:r>
      <w:r w:rsidR="00754982">
        <w:rPr>
          <w:rFonts w:ascii="Arial" w:hAnsi="Arial" w:cs="Arial"/>
          <w:sz w:val="22"/>
          <w:szCs w:val="22"/>
        </w:rPr>
        <w:t xml:space="preserve"> minulých skúseností z rôznych o</w:t>
      </w:r>
      <w:r w:rsidR="00AF127F">
        <w:rPr>
          <w:rFonts w:ascii="Arial" w:hAnsi="Arial" w:cs="Arial"/>
          <w:sz w:val="22"/>
          <w:szCs w:val="22"/>
        </w:rPr>
        <w:t>peračných programov (O</w:t>
      </w:r>
      <w:r w:rsidRPr="00F26B6B">
        <w:rPr>
          <w:rFonts w:ascii="Arial" w:hAnsi="Arial" w:cs="Arial"/>
          <w:sz w:val="22"/>
          <w:szCs w:val="22"/>
        </w:rPr>
        <w:t>P</w:t>
      </w:r>
      <w:r w:rsidR="00AF127F">
        <w:rPr>
          <w:rFonts w:ascii="Arial" w:hAnsi="Arial" w:cs="Arial"/>
          <w:sz w:val="22"/>
          <w:szCs w:val="22"/>
        </w:rPr>
        <w:t>)</w:t>
      </w:r>
      <w:r w:rsidRPr="00F26B6B">
        <w:rPr>
          <w:rFonts w:ascii="Arial" w:hAnsi="Arial" w:cs="Arial"/>
          <w:sz w:val="22"/>
          <w:szCs w:val="22"/>
        </w:rPr>
        <w:t xml:space="preserve"> žiadateľa a jeho schopnosť dodržiavať podmienky účelného, efektívneho a hospodárneho využitia verejných zdrojov. Na základe tohto systému bude možné uvoľniť ruky prijímateľom, ktorí si dokázali vybudovať dôveru implementovať projekt.</w:t>
      </w:r>
      <w:r w:rsidRPr="00F26B6B">
        <w:rPr>
          <w:rStyle w:val="Odkaznapoznmkupodiarou"/>
          <w:rFonts w:ascii="Arial" w:hAnsi="Arial" w:cs="Arial"/>
          <w:sz w:val="22"/>
          <w:szCs w:val="22"/>
        </w:rPr>
        <w:footnoteReference w:id="5"/>
      </w:r>
    </w:p>
    <w:p w14:paraId="44681EE6" w14:textId="77777777" w:rsidR="00AB67D6" w:rsidRPr="00F26B6B" w:rsidRDefault="00AB67D6" w:rsidP="00AB67D6">
      <w:pPr>
        <w:jc w:val="both"/>
        <w:rPr>
          <w:rFonts w:ascii="Arial" w:hAnsi="Arial" w:cs="Arial"/>
          <w:sz w:val="22"/>
          <w:szCs w:val="22"/>
        </w:rPr>
      </w:pPr>
    </w:p>
    <w:p w14:paraId="697637D7" w14:textId="77777777" w:rsidR="00AB67D6" w:rsidRPr="00F26B6B" w:rsidRDefault="00C50D94" w:rsidP="00870A14">
      <w:pPr>
        <w:jc w:val="both"/>
        <w:rPr>
          <w:rFonts w:ascii="Arial" w:hAnsi="Arial" w:cs="Arial"/>
          <w:sz w:val="22"/>
          <w:szCs w:val="22"/>
        </w:rPr>
      </w:pPr>
      <w:r>
        <w:rPr>
          <w:rFonts w:ascii="Arial" w:hAnsi="Arial" w:cs="Arial"/>
          <w:sz w:val="22"/>
          <w:szCs w:val="22"/>
        </w:rPr>
        <w:t>V</w:t>
      </w:r>
      <w:r w:rsidR="00AB67D6" w:rsidRPr="00F26B6B">
        <w:rPr>
          <w:rFonts w:ascii="Arial" w:hAnsi="Arial" w:cs="Arial"/>
          <w:sz w:val="22"/>
          <w:szCs w:val="22"/>
        </w:rPr>
        <w:t xml:space="preserve"> roku 2015 </w:t>
      </w:r>
      <w:r>
        <w:rPr>
          <w:rFonts w:ascii="Arial" w:hAnsi="Arial" w:cs="Arial"/>
          <w:sz w:val="22"/>
          <w:szCs w:val="22"/>
        </w:rPr>
        <w:t xml:space="preserve">sa v Bruseli </w:t>
      </w:r>
      <w:r w:rsidR="00AB67D6" w:rsidRPr="00F26B6B">
        <w:rPr>
          <w:rFonts w:ascii="Arial" w:hAnsi="Arial" w:cs="Arial"/>
          <w:sz w:val="22"/>
          <w:szCs w:val="22"/>
        </w:rPr>
        <w:t xml:space="preserve">začala diskusia o zjednodušení kohéznej politiky, </w:t>
      </w:r>
      <w:r w:rsidR="00E405E7">
        <w:rPr>
          <w:rFonts w:ascii="Arial" w:hAnsi="Arial" w:cs="Arial"/>
          <w:sz w:val="22"/>
          <w:szCs w:val="22"/>
        </w:rPr>
        <w:t xml:space="preserve">avšak </w:t>
      </w:r>
      <w:r w:rsidR="00AB67D6" w:rsidRPr="00F26B6B">
        <w:rPr>
          <w:rFonts w:ascii="Arial" w:hAnsi="Arial" w:cs="Arial"/>
          <w:sz w:val="22"/>
          <w:szCs w:val="22"/>
        </w:rPr>
        <w:t>doteraz bez výrazných praktických dopadov. Za predchádzajúce programové obdobie bolo nedostatočne dokladovaných</w:t>
      </w:r>
      <w:r w:rsidR="00F95F44" w:rsidRPr="00F26B6B">
        <w:rPr>
          <w:rFonts w:ascii="Arial" w:hAnsi="Arial" w:cs="Arial"/>
          <w:sz w:val="22"/>
          <w:szCs w:val="22"/>
        </w:rPr>
        <w:t xml:space="preserve"> v rámci celej EÚ</w:t>
      </w:r>
      <w:r w:rsidR="00BD2ADA" w:rsidRPr="00F26B6B">
        <w:rPr>
          <w:rFonts w:ascii="Arial" w:hAnsi="Arial" w:cs="Arial"/>
          <w:sz w:val="22"/>
          <w:szCs w:val="22"/>
        </w:rPr>
        <w:t xml:space="preserve"> 24 miliárd EUR</w:t>
      </w:r>
      <w:r w:rsidR="00AB67D6" w:rsidRPr="00F26B6B">
        <w:rPr>
          <w:rFonts w:ascii="Arial" w:hAnsi="Arial" w:cs="Arial"/>
          <w:sz w:val="22"/>
          <w:szCs w:val="22"/>
        </w:rPr>
        <w:t>, a preto je dôležité</w:t>
      </w:r>
      <w:r w:rsidR="003F4FEA" w:rsidRPr="00F26B6B">
        <w:rPr>
          <w:rFonts w:ascii="Arial" w:hAnsi="Arial" w:cs="Arial"/>
          <w:sz w:val="22"/>
          <w:szCs w:val="22"/>
        </w:rPr>
        <w:t>,</w:t>
      </w:r>
      <w:r w:rsidR="00AB67D6" w:rsidRPr="00F26B6B">
        <w:rPr>
          <w:rFonts w:ascii="Arial" w:hAnsi="Arial" w:cs="Arial"/>
          <w:sz w:val="22"/>
          <w:szCs w:val="22"/>
        </w:rPr>
        <w:t xml:space="preserve"> aby bola v prebiehajúcom období zlepšená finančná kontrola. Zlepšenie financovania kohéznej politiky by sa malo týkať aj lepšieho prepojenia medzi národnými vládami a EÚ v procese vytvárania rozpočtu pre kohéznu politiku. V doterajšom vytváraní fungovala slabá komunikácia medzi členskými štátmi a EÚ, čo zapríčinilo, že rozpočet nebral do úvahy konkrétne potreby krajín, lebo </w:t>
      </w:r>
      <w:r w:rsidR="00F95F44" w:rsidRPr="00F26B6B">
        <w:rPr>
          <w:rFonts w:ascii="Arial" w:hAnsi="Arial" w:cs="Arial"/>
          <w:sz w:val="22"/>
          <w:szCs w:val="22"/>
        </w:rPr>
        <w:t>ich požiadavky neboli dostatočne</w:t>
      </w:r>
      <w:r w:rsidR="00AB67D6" w:rsidRPr="00F26B6B">
        <w:rPr>
          <w:rFonts w:ascii="Arial" w:hAnsi="Arial" w:cs="Arial"/>
          <w:sz w:val="22"/>
          <w:szCs w:val="22"/>
        </w:rPr>
        <w:t xml:space="preserve"> tlmočené EÚ a z tohto dôvodu je potrebné zlepšiť v prvom rade dialóg medzi členskými štátmi a EK.</w:t>
      </w:r>
    </w:p>
    <w:p w14:paraId="77492E96" w14:textId="77777777" w:rsidR="000E35F3" w:rsidRPr="00F26B6B" w:rsidRDefault="000E35F3" w:rsidP="00870A14">
      <w:pPr>
        <w:jc w:val="both"/>
        <w:rPr>
          <w:rFonts w:ascii="Arial" w:hAnsi="Arial" w:cs="Arial"/>
          <w:sz w:val="22"/>
          <w:szCs w:val="22"/>
        </w:rPr>
      </w:pPr>
    </w:p>
    <w:p w14:paraId="1BEEF257" w14:textId="77777777" w:rsidR="00D8671E" w:rsidRDefault="00D8671E" w:rsidP="002C2AE2">
      <w:pPr>
        <w:jc w:val="both"/>
        <w:rPr>
          <w:rFonts w:ascii="Arial" w:hAnsi="Arial" w:cs="Arial"/>
          <w:b/>
          <w:sz w:val="22"/>
          <w:szCs w:val="22"/>
        </w:rPr>
      </w:pPr>
    </w:p>
    <w:p w14:paraId="4D8D1785" w14:textId="5957E4BC" w:rsidR="00AB67D6" w:rsidRPr="00F26B6B" w:rsidRDefault="00AB67D6" w:rsidP="002C2AE2">
      <w:pPr>
        <w:jc w:val="both"/>
        <w:rPr>
          <w:rFonts w:ascii="Arial" w:hAnsi="Arial" w:cs="Arial"/>
          <w:sz w:val="22"/>
          <w:szCs w:val="22"/>
        </w:rPr>
      </w:pPr>
      <w:r w:rsidRPr="00F26B6B">
        <w:rPr>
          <w:rFonts w:ascii="Arial" w:hAnsi="Arial" w:cs="Arial"/>
          <w:b/>
          <w:sz w:val="22"/>
          <w:szCs w:val="22"/>
        </w:rPr>
        <w:lastRenderedPageBreak/>
        <w:t xml:space="preserve">EK vytvorila </w:t>
      </w:r>
      <w:r w:rsidR="00C50D94">
        <w:rPr>
          <w:rFonts w:ascii="Arial" w:hAnsi="Arial" w:cs="Arial"/>
          <w:b/>
          <w:sz w:val="22"/>
          <w:szCs w:val="22"/>
        </w:rPr>
        <w:t>„</w:t>
      </w:r>
      <w:proofErr w:type="spellStart"/>
      <w:r w:rsidRPr="00F26B6B">
        <w:rPr>
          <w:rFonts w:ascii="Arial" w:hAnsi="Arial" w:cs="Arial"/>
          <w:b/>
          <w:sz w:val="22"/>
          <w:szCs w:val="22"/>
        </w:rPr>
        <w:t>High</w:t>
      </w:r>
      <w:proofErr w:type="spellEnd"/>
      <w:r w:rsidRPr="00F26B6B">
        <w:rPr>
          <w:rFonts w:ascii="Arial" w:hAnsi="Arial" w:cs="Arial"/>
          <w:b/>
          <w:sz w:val="22"/>
          <w:szCs w:val="22"/>
        </w:rPr>
        <w:t xml:space="preserve"> Level Group</w:t>
      </w:r>
      <w:r w:rsidR="000E35F3" w:rsidRPr="00F26B6B">
        <w:rPr>
          <w:rFonts w:ascii="Arial" w:hAnsi="Arial" w:cs="Arial"/>
          <w:b/>
          <w:sz w:val="22"/>
          <w:szCs w:val="22"/>
        </w:rPr>
        <w:t xml:space="preserve"> on </w:t>
      </w:r>
      <w:proofErr w:type="spellStart"/>
      <w:r w:rsidR="000E35F3" w:rsidRPr="00F26B6B">
        <w:rPr>
          <w:rFonts w:ascii="Arial" w:hAnsi="Arial" w:cs="Arial"/>
          <w:b/>
          <w:sz w:val="22"/>
          <w:szCs w:val="22"/>
        </w:rPr>
        <w:t>simplification</w:t>
      </w:r>
      <w:proofErr w:type="spellEnd"/>
      <w:r w:rsidR="00C50D94">
        <w:rPr>
          <w:rFonts w:ascii="Arial" w:hAnsi="Arial" w:cs="Arial"/>
          <w:b/>
          <w:sz w:val="22"/>
          <w:szCs w:val="22"/>
        </w:rPr>
        <w:t>“</w:t>
      </w:r>
      <w:r w:rsidR="000E35F3" w:rsidRPr="00F26B6B">
        <w:rPr>
          <w:rFonts w:ascii="Arial" w:hAnsi="Arial" w:cs="Arial"/>
          <w:sz w:val="22"/>
          <w:szCs w:val="22"/>
        </w:rPr>
        <w:t xml:space="preserve"> </w:t>
      </w:r>
      <w:r w:rsidRPr="00F26B6B">
        <w:rPr>
          <w:rFonts w:ascii="Arial" w:hAnsi="Arial" w:cs="Arial"/>
          <w:sz w:val="22"/>
          <w:szCs w:val="22"/>
        </w:rPr>
        <w:t xml:space="preserve">- pracovnú skupinu, ktorá sa ma zaoberať pripomienkami </w:t>
      </w:r>
      <w:r w:rsidR="00C50D94">
        <w:rPr>
          <w:rFonts w:ascii="Arial" w:hAnsi="Arial" w:cs="Arial"/>
          <w:sz w:val="22"/>
          <w:szCs w:val="22"/>
        </w:rPr>
        <w:t xml:space="preserve">pre </w:t>
      </w:r>
      <w:r w:rsidRPr="00F26B6B">
        <w:rPr>
          <w:rFonts w:ascii="Arial" w:hAnsi="Arial" w:cs="Arial"/>
          <w:sz w:val="22"/>
          <w:szCs w:val="22"/>
        </w:rPr>
        <w:t>zjednodušeni</w:t>
      </w:r>
      <w:r w:rsidR="00C50D94">
        <w:rPr>
          <w:rFonts w:ascii="Arial" w:hAnsi="Arial" w:cs="Arial"/>
          <w:sz w:val="22"/>
          <w:szCs w:val="22"/>
        </w:rPr>
        <w:t>e KP a zníženie</w:t>
      </w:r>
      <w:r w:rsidRPr="00F26B6B">
        <w:rPr>
          <w:rFonts w:ascii="Arial" w:hAnsi="Arial" w:cs="Arial"/>
          <w:sz w:val="22"/>
          <w:szCs w:val="22"/>
        </w:rPr>
        <w:t xml:space="preserve"> administ</w:t>
      </w:r>
      <w:r w:rsidR="0071459D" w:rsidRPr="00F26B6B">
        <w:rPr>
          <w:rFonts w:ascii="Arial" w:hAnsi="Arial" w:cs="Arial"/>
          <w:sz w:val="22"/>
          <w:szCs w:val="22"/>
        </w:rPr>
        <w:t>ratívnej záťaže pre žiadateľov,</w:t>
      </w:r>
      <w:r w:rsidR="002368E4" w:rsidRPr="00F26B6B">
        <w:rPr>
          <w:rFonts w:ascii="Arial" w:hAnsi="Arial" w:cs="Arial"/>
          <w:sz w:val="22"/>
          <w:szCs w:val="22"/>
        </w:rPr>
        <w:t xml:space="preserve"> </w:t>
      </w:r>
      <w:r w:rsidR="0071459D" w:rsidRPr="00F26B6B">
        <w:rPr>
          <w:rFonts w:ascii="Arial" w:hAnsi="Arial" w:cs="Arial"/>
          <w:sz w:val="22"/>
          <w:szCs w:val="22"/>
        </w:rPr>
        <w:t>skupina</w:t>
      </w:r>
      <w:r w:rsidR="002368E4" w:rsidRPr="00F26B6B">
        <w:rPr>
          <w:rFonts w:ascii="Arial" w:hAnsi="Arial" w:cs="Arial"/>
          <w:sz w:val="22"/>
          <w:szCs w:val="22"/>
        </w:rPr>
        <w:t xml:space="preserve"> </w:t>
      </w:r>
      <w:r w:rsidRPr="00F26B6B">
        <w:rPr>
          <w:rFonts w:ascii="Arial" w:hAnsi="Arial" w:cs="Arial"/>
          <w:sz w:val="22"/>
          <w:szCs w:val="22"/>
        </w:rPr>
        <w:t>má 12 členov.</w:t>
      </w:r>
      <w:r w:rsidR="00F95F44" w:rsidRPr="00F26B6B">
        <w:rPr>
          <w:rStyle w:val="Odkaznapoznmkupodiarou"/>
          <w:rFonts w:ascii="Arial" w:hAnsi="Arial" w:cs="Arial"/>
          <w:sz w:val="22"/>
          <w:szCs w:val="22"/>
        </w:rPr>
        <w:footnoteReference w:id="6"/>
      </w:r>
      <w:r w:rsidR="00C50D94">
        <w:rPr>
          <w:rFonts w:ascii="Arial" w:hAnsi="Arial" w:cs="Arial"/>
          <w:sz w:val="22"/>
          <w:szCs w:val="22"/>
        </w:rPr>
        <w:t xml:space="preserve"> </w:t>
      </w:r>
      <w:r w:rsidR="000E35F3" w:rsidRPr="00F26B6B">
        <w:rPr>
          <w:rFonts w:ascii="Arial" w:hAnsi="Arial" w:cs="Arial"/>
          <w:sz w:val="22"/>
          <w:szCs w:val="22"/>
        </w:rPr>
        <w:t xml:space="preserve">Predseda skupiny </w:t>
      </w:r>
      <w:proofErr w:type="spellStart"/>
      <w:r w:rsidR="000E35F3" w:rsidRPr="00F26B6B">
        <w:rPr>
          <w:rFonts w:ascii="Arial" w:hAnsi="Arial" w:cs="Arial"/>
          <w:sz w:val="22"/>
          <w:szCs w:val="22"/>
        </w:rPr>
        <w:t>Siim</w:t>
      </w:r>
      <w:proofErr w:type="spellEnd"/>
      <w:r w:rsidR="000E35F3" w:rsidRPr="00F26B6B">
        <w:rPr>
          <w:rFonts w:ascii="Arial" w:hAnsi="Arial" w:cs="Arial"/>
          <w:sz w:val="22"/>
          <w:szCs w:val="22"/>
        </w:rPr>
        <w:t xml:space="preserve"> </w:t>
      </w:r>
      <w:proofErr w:type="spellStart"/>
      <w:r w:rsidR="000E35F3" w:rsidRPr="00F26B6B">
        <w:rPr>
          <w:rFonts w:ascii="Arial" w:hAnsi="Arial" w:cs="Arial"/>
          <w:sz w:val="22"/>
          <w:szCs w:val="22"/>
        </w:rPr>
        <w:t>Kallas</w:t>
      </w:r>
      <w:proofErr w:type="spellEnd"/>
      <w:r w:rsidR="000E35F3" w:rsidRPr="00F26B6B">
        <w:rPr>
          <w:rFonts w:ascii="Arial" w:hAnsi="Arial" w:cs="Arial"/>
          <w:sz w:val="22"/>
          <w:szCs w:val="22"/>
        </w:rPr>
        <w:t xml:space="preserve"> </w:t>
      </w:r>
      <w:r w:rsidR="002C2AE2" w:rsidRPr="00F26B6B">
        <w:rPr>
          <w:rFonts w:ascii="Arial" w:hAnsi="Arial" w:cs="Arial"/>
          <w:sz w:val="22"/>
          <w:szCs w:val="22"/>
        </w:rPr>
        <w:t xml:space="preserve">zdôrazňuje, že </w:t>
      </w:r>
      <w:proofErr w:type="spellStart"/>
      <w:r w:rsidR="00C50D94">
        <w:rPr>
          <w:rFonts w:ascii="Arial" w:hAnsi="Arial" w:cs="Arial"/>
          <w:sz w:val="22"/>
          <w:szCs w:val="22"/>
        </w:rPr>
        <w:t>simplifikácia</w:t>
      </w:r>
      <w:proofErr w:type="spellEnd"/>
      <w:r w:rsidR="00C50D94">
        <w:rPr>
          <w:rFonts w:ascii="Arial" w:hAnsi="Arial" w:cs="Arial"/>
          <w:sz w:val="22"/>
          <w:szCs w:val="22"/>
        </w:rPr>
        <w:t xml:space="preserve"> k</w:t>
      </w:r>
      <w:r w:rsidRPr="00F26B6B">
        <w:rPr>
          <w:rFonts w:ascii="Arial" w:hAnsi="Arial" w:cs="Arial"/>
          <w:sz w:val="22"/>
          <w:szCs w:val="22"/>
        </w:rPr>
        <w:t>ohéznej politiky by mala byť založená na</w:t>
      </w:r>
      <w:r w:rsidR="002C2AE2" w:rsidRPr="00F26B6B">
        <w:rPr>
          <w:rFonts w:ascii="Arial" w:hAnsi="Arial" w:cs="Arial"/>
          <w:sz w:val="22"/>
          <w:szCs w:val="22"/>
        </w:rPr>
        <w:t xml:space="preserve"> elektronizácii procedúr</w:t>
      </w:r>
      <w:r w:rsidRPr="00F26B6B">
        <w:rPr>
          <w:rFonts w:ascii="Arial" w:hAnsi="Arial" w:cs="Arial"/>
          <w:sz w:val="22"/>
          <w:szCs w:val="22"/>
        </w:rPr>
        <w:t xml:space="preserve"> kohéznych fondov, </w:t>
      </w:r>
      <w:r w:rsidR="002C2AE2" w:rsidRPr="00F26B6B">
        <w:rPr>
          <w:rFonts w:ascii="Arial" w:hAnsi="Arial" w:cs="Arial"/>
          <w:sz w:val="22"/>
          <w:szCs w:val="22"/>
        </w:rPr>
        <w:t>predchádzaniu</w:t>
      </w:r>
      <w:r w:rsidRPr="00F26B6B">
        <w:rPr>
          <w:rFonts w:ascii="Arial" w:hAnsi="Arial" w:cs="Arial"/>
          <w:sz w:val="22"/>
          <w:szCs w:val="22"/>
        </w:rPr>
        <w:t xml:space="preserve"> chybám</w:t>
      </w:r>
      <w:r w:rsidR="002C2AE2" w:rsidRPr="00F26B6B">
        <w:rPr>
          <w:rFonts w:ascii="Arial" w:hAnsi="Arial" w:cs="Arial"/>
          <w:sz w:val="22"/>
          <w:szCs w:val="22"/>
        </w:rPr>
        <w:t xml:space="preserve"> v žiadostiach o finančné príspevky a sprísnenie výberu</w:t>
      </w:r>
      <w:r w:rsidRPr="00F26B6B">
        <w:rPr>
          <w:rFonts w:ascii="Arial" w:hAnsi="Arial" w:cs="Arial"/>
          <w:sz w:val="22"/>
          <w:szCs w:val="22"/>
        </w:rPr>
        <w:t xml:space="preserve"> projektov na základe možných výsledkov. Veľkým problémom v poslednej dobe je vysoká nedôvera voči politikom a úradníkom, ktor</w:t>
      </w:r>
      <w:r w:rsidR="00C50D94">
        <w:rPr>
          <w:rFonts w:ascii="Arial" w:hAnsi="Arial" w:cs="Arial"/>
          <w:sz w:val="22"/>
          <w:szCs w:val="22"/>
        </w:rPr>
        <w:t xml:space="preserve">í rozhodujú o kohéznej politike a </w:t>
      </w:r>
      <w:r w:rsidRPr="00F26B6B">
        <w:rPr>
          <w:rFonts w:ascii="Arial" w:hAnsi="Arial" w:cs="Arial"/>
          <w:sz w:val="22"/>
          <w:szCs w:val="22"/>
        </w:rPr>
        <w:t xml:space="preserve">prerozdeľovaniu </w:t>
      </w:r>
      <w:r w:rsidR="002C2AE2" w:rsidRPr="00F26B6B">
        <w:rPr>
          <w:rFonts w:ascii="Arial" w:hAnsi="Arial" w:cs="Arial"/>
          <w:sz w:val="22"/>
          <w:szCs w:val="22"/>
        </w:rPr>
        <w:t>financií</w:t>
      </w:r>
      <w:r w:rsidRPr="00F26B6B">
        <w:rPr>
          <w:rFonts w:ascii="Arial" w:hAnsi="Arial" w:cs="Arial"/>
          <w:sz w:val="22"/>
          <w:szCs w:val="22"/>
        </w:rPr>
        <w:t xml:space="preserve">. </w:t>
      </w:r>
    </w:p>
    <w:p w14:paraId="38CC19DD" w14:textId="77777777" w:rsidR="003F4FEA" w:rsidRPr="00F26B6B" w:rsidRDefault="003F4FEA" w:rsidP="002C2AE2">
      <w:pPr>
        <w:jc w:val="both"/>
        <w:rPr>
          <w:rFonts w:ascii="Arial" w:hAnsi="Arial" w:cs="Arial"/>
          <w:sz w:val="22"/>
          <w:szCs w:val="22"/>
        </w:rPr>
      </w:pPr>
    </w:p>
    <w:p w14:paraId="2EA2523D" w14:textId="77777777" w:rsidR="00204A34" w:rsidRPr="00F26B6B" w:rsidRDefault="00EF4157" w:rsidP="002C2AE2">
      <w:pPr>
        <w:jc w:val="both"/>
        <w:rPr>
          <w:rFonts w:ascii="Arial" w:hAnsi="Arial" w:cs="Arial"/>
          <w:sz w:val="22"/>
          <w:szCs w:val="22"/>
        </w:rPr>
      </w:pPr>
      <w:r w:rsidRPr="00F26B6B">
        <w:rPr>
          <w:rFonts w:ascii="Arial" w:hAnsi="Arial" w:cs="Arial"/>
          <w:sz w:val="22"/>
          <w:szCs w:val="22"/>
        </w:rPr>
        <w:t xml:space="preserve">Od októbra 2015 do februára 2018 má prebehnúť 8 zasadnutí skupiny. Posledné stretnutie je naplánované na február 2018, z ktorého ma vzniknúť finálna správa ako zjednodušiť KP. </w:t>
      </w:r>
      <w:r w:rsidR="002C2AE2" w:rsidRPr="00F26B6B">
        <w:rPr>
          <w:rFonts w:ascii="Arial" w:hAnsi="Arial" w:cs="Arial"/>
          <w:sz w:val="22"/>
          <w:szCs w:val="22"/>
        </w:rPr>
        <w:t xml:space="preserve">Na prelome novembra a decembra v roku 2016 prebehne ešte jedno stretnutie skupiny, ktoré bude zamerané na prierezové priority a audit v procese zjednodušenia. Počas roku 2017 sa budú konať dve zasadnutia zamerané na kohéznu politiku po roku </w:t>
      </w:r>
      <w:r w:rsidR="00E71F1D" w:rsidRPr="00F26B6B">
        <w:rPr>
          <w:rFonts w:ascii="Arial" w:hAnsi="Arial" w:cs="Arial"/>
          <w:sz w:val="22"/>
          <w:szCs w:val="22"/>
        </w:rPr>
        <w:t>2020, teritoriálne nástroje ako CLLD</w:t>
      </w:r>
      <w:r w:rsidR="00E405E7">
        <w:rPr>
          <w:rFonts w:ascii="Arial" w:hAnsi="Arial" w:cs="Arial"/>
          <w:sz w:val="22"/>
          <w:szCs w:val="22"/>
        </w:rPr>
        <w:t xml:space="preserve"> (</w:t>
      </w:r>
      <w:r w:rsidR="003251F2">
        <w:rPr>
          <w:rFonts w:ascii="Arial" w:hAnsi="Arial" w:cs="Arial"/>
          <w:sz w:val="22"/>
          <w:szCs w:val="22"/>
        </w:rPr>
        <w:t>m</w:t>
      </w:r>
      <w:r w:rsidR="00E405E7">
        <w:rPr>
          <w:rFonts w:ascii="Arial" w:hAnsi="Arial" w:cs="Arial"/>
          <w:sz w:val="22"/>
          <w:szCs w:val="22"/>
        </w:rPr>
        <w:t>iestny rozvoj vedený komunitou)</w:t>
      </w:r>
      <w:r w:rsidR="00E71F1D" w:rsidRPr="00F26B6B">
        <w:rPr>
          <w:rFonts w:ascii="Arial" w:hAnsi="Arial" w:cs="Arial"/>
          <w:sz w:val="22"/>
          <w:szCs w:val="22"/>
        </w:rPr>
        <w:t xml:space="preserve"> a</w:t>
      </w:r>
      <w:r w:rsidR="003251F2">
        <w:rPr>
          <w:rFonts w:ascii="Arial" w:hAnsi="Arial" w:cs="Arial"/>
          <w:sz w:val="22"/>
          <w:szCs w:val="22"/>
        </w:rPr>
        <w:t> </w:t>
      </w:r>
      <w:r w:rsidR="00E71F1D" w:rsidRPr="00F26B6B">
        <w:rPr>
          <w:rFonts w:ascii="Arial" w:hAnsi="Arial" w:cs="Arial"/>
          <w:sz w:val="22"/>
          <w:szCs w:val="22"/>
        </w:rPr>
        <w:t>ITI</w:t>
      </w:r>
      <w:r w:rsidR="003251F2">
        <w:rPr>
          <w:rFonts w:ascii="Arial" w:hAnsi="Arial" w:cs="Arial"/>
          <w:sz w:val="22"/>
          <w:szCs w:val="22"/>
        </w:rPr>
        <w:t xml:space="preserve"> (integrované územné investície)</w:t>
      </w:r>
      <w:r w:rsidR="00E71F1D" w:rsidRPr="00F26B6B">
        <w:rPr>
          <w:rFonts w:ascii="Arial" w:hAnsi="Arial" w:cs="Arial"/>
          <w:sz w:val="22"/>
          <w:szCs w:val="22"/>
        </w:rPr>
        <w:t xml:space="preserve">. Vo februári 2018 bude prezentovaná finálna správa k zjednodušeniu KP. </w:t>
      </w:r>
    </w:p>
    <w:p w14:paraId="2439C89A" w14:textId="77777777" w:rsidR="00E71F1D" w:rsidRPr="00F26B6B" w:rsidRDefault="00E71F1D" w:rsidP="002C2AE2">
      <w:pPr>
        <w:jc w:val="both"/>
        <w:rPr>
          <w:rFonts w:ascii="Arial" w:hAnsi="Arial" w:cs="Arial"/>
          <w:sz w:val="22"/>
          <w:szCs w:val="22"/>
        </w:rPr>
      </w:pPr>
    </w:p>
    <w:p w14:paraId="57D178A3" w14:textId="789C3F52" w:rsidR="00790242" w:rsidRDefault="00E71F1D" w:rsidP="00E71F1D">
      <w:pPr>
        <w:jc w:val="both"/>
        <w:rPr>
          <w:rFonts w:ascii="Arial" w:hAnsi="Arial" w:cs="Arial"/>
          <w:sz w:val="22"/>
          <w:szCs w:val="22"/>
        </w:rPr>
      </w:pPr>
      <w:r w:rsidRPr="00F26B6B">
        <w:rPr>
          <w:rFonts w:ascii="Arial" w:hAnsi="Arial" w:cs="Arial"/>
          <w:sz w:val="22"/>
          <w:szCs w:val="22"/>
        </w:rPr>
        <w:t>BSK je v skupine zastúpené prostredníctvom Siete hlavných miest a regi</w:t>
      </w:r>
      <w:r w:rsidR="00D8671E">
        <w:rPr>
          <w:rFonts w:ascii="Arial" w:hAnsi="Arial" w:cs="Arial"/>
          <w:sz w:val="22"/>
          <w:szCs w:val="22"/>
        </w:rPr>
        <w:t>ónov hlavných miest a stretnutí sa zúčastňuje</w:t>
      </w:r>
      <w:r w:rsidRPr="00F26B6B">
        <w:rPr>
          <w:rFonts w:ascii="Arial" w:hAnsi="Arial" w:cs="Arial"/>
          <w:sz w:val="22"/>
          <w:szCs w:val="22"/>
        </w:rPr>
        <w:t xml:space="preserve"> riadit</w:t>
      </w:r>
      <w:r w:rsidR="003251F2">
        <w:rPr>
          <w:rFonts w:ascii="Arial" w:hAnsi="Arial" w:cs="Arial"/>
          <w:sz w:val="22"/>
          <w:szCs w:val="22"/>
        </w:rPr>
        <w:t xml:space="preserve">eľka kancelárie </w:t>
      </w:r>
      <w:proofErr w:type="spellStart"/>
      <w:r w:rsidR="003251F2">
        <w:rPr>
          <w:rFonts w:ascii="Arial" w:hAnsi="Arial" w:cs="Arial"/>
          <w:sz w:val="22"/>
          <w:szCs w:val="22"/>
        </w:rPr>
        <w:t>Ile</w:t>
      </w:r>
      <w:proofErr w:type="spellEnd"/>
      <w:r w:rsidR="003251F2">
        <w:rPr>
          <w:rFonts w:ascii="Arial" w:hAnsi="Arial" w:cs="Arial"/>
          <w:sz w:val="22"/>
          <w:szCs w:val="22"/>
        </w:rPr>
        <w:t>-</w:t>
      </w:r>
      <w:r w:rsidRPr="00F26B6B">
        <w:rPr>
          <w:rFonts w:ascii="Arial" w:hAnsi="Arial" w:cs="Arial"/>
          <w:sz w:val="22"/>
          <w:szCs w:val="22"/>
        </w:rPr>
        <w:t>de</w:t>
      </w:r>
      <w:r w:rsidR="003251F2">
        <w:rPr>
          <w:rFonts w:ascii="Arial" w:hAnsi="Arial" w:cs="Arial"/>
          <w:sz w:val="22"/>
          <w:szCs w:val="22"/>
        </w:rPr>
        <w:t>-</w:t>
      </w:r>
      <w:proofErr w:type="spellStart"/>
      <w:r w:rsidRPr="00F26B6B">
        <w:rPr>
          <w:rFonts w:ascii="Arial" w:hAnsi="Arial" w:cs="Arial"/>
          <w:sz w:val="22"/>
          <w:szCs w:val="22"/>
        </w:rPr>
        <w:t>France</w:t>
      </w:r>
      <w:proofErr w:type="spellEnd"/>
      <w:r w:rsidRPr="00F26B6B">
        <w:rPr>
          <w:rFonts w:ascii="Arial" w:hAnsi="Arial" w:cs="Arial"/>
          <w:sz w:val="22"/>
          <w:szCs w:val="22"/>
        </w:rPr>
        <w:t>. Zastúpenie prostredníctvom siete hlavných miest nie je dostatočné, pretože hlavné mestá zo starších členských štátov majú iné priority ako novšie ČŠ.</w:t>
      </w:r>
    </w:p>
    <w:p w14:paraId="677A407F" w14:textId="1F10FA17" w:rsidR="00DB52DB" w:rsidRDefault="00DB52DB" w:rsidP="00E71F1D">
      <w:pPr>
        <w:jc w:val="both"/>
        <w:rPr>
          <w:rFonts w:ascii="Arial" w:hAnsi="Arial" w:cs="Arial"/>
          <w:sz w:val="22"/>
          <w:szCs w:val="22"/>
        </w:rPr>
      </w:pPr>
    </w:p>
    <w:p w14:paraId="695704B7" w14:textId="242F60A7" w:rsidR="00DB52DB" w:rsidRPr="00F26B6B" w:rsidRDefault="00DB52DB" w:rsidP="00E71F1D">
      <w:pPr>
        <w:jc w:val="both"/>
        <w:rPr>
          <w:rFonts w:ascii="Arial" w:hAnsi="Arial" w:cs="Arial"/>
          <w:sz w:val="22"/>
          <w:szCs w:val="22"/>
        </w:rPr>
      </w:pPr>
      <w:r>
        <w:rPr>
          <w:rFonts w:ascii="Arial" w:hAnsi="Arial" w:cs="Arial"/>
          <w:sz w:val="22"/>
          <w:szCs w:val="22"/>
        </w:rPr>
        <w:t>BSK bude v rámci diskusie o budúcnosti KP a novom viacročnom finančnom rámci úzko spolupracovať aj s relevantnými orgánmi v SR ako Ministerstvo</w:t>
      </w:r>
      <w:r w:rsidR="00D8671E">
        <w:rPr>
          <w:rFonts w:ascii="Arial" w:hAnsi="Arial" w:cs="Arial"/>
          <w:sz w:val="22"/>
          <w:szCs w:val="22"/>
        </w:rPr>
        <w:t>m</w:t>
      </w:r>
      <w:r>
        <w:rPr>
          <w:rFonts w:ascii="Arial" w:hAnsi="Arial" w:cs="Arial"/>
          <w:sz w:val="22"/>
          <w:szCs w:val="22"/>
        </w:rPr>
        <w:t xml:space="preserve"> financií SR, splnomocnencom vlády pre vyjednávanie rozpočtu EÚ V. Hudákom, Zastúpen</w:t>
      </w:r>
      <w:r w:rsidR="00D8671E">
        <w:rPr>
          <w:rFonts w:ascii="Arial" w:hAnsi="Arial" w:cs="Arial"/>
          <w:sz w:val="22"/>
          <w:szCs w:val="22"/>
        </w:rPr>
        <w:t>ím</w:t>
      </w:r>
      <w:r>
        <w:rPr>
          <w:rFonts w:ascii="Arial" w:hAnsi="Arial" w:cs="Arial"/>
          <w:sz w:val="22"/>
          <w:szCs w:val="22"/>
        </w:rPr>
        <w:t xml:space="preserve"> Európskej komisie v SR a pod.</w:t>
      </w:r>
    </w:p>
    <w:p w14:paraId="1A0DE400" w14:textId="77777777" w:rsidR="00E71F1D" w:rsidRPr="00F26B6B" w:rsidRDefault="00E71F1D" w:rsidP="00E71F1D">
      <w:pPr>
        <w:jc w:val="both"/>
        <w:rPr>
          <w:rFonts w:ascii="Arial" w:hAnsi="Arial" w:cs="Arial"/>
          <w:sz w:val="22"/>
          <w:szCs w:val="22"/>
        </w:rPr>
      </w:pPr>
    </w:p>
    <w:p w14:paraId="21F0A539" w14:textId="77777777" w:rsidR="00024713" w:rsidRDefault="00EF4157" w:rsidP="00E71F1D">
      <w:pPr>
        <w:jc w:val="both"/>
        <w:rPr>
          <w:rFonts w:ascii="Arial" w:hAnsi="Arial" w:cs="Arial"/>
          <w:sz w:val="22"/>
          <w:szCs w:val="22"/>
        </w:rPr>
      </w:pPr>
      <w:r w:rsidRPr="00F26B6B">
        <w:rPr>
          <w:rFonts w:ascii="Arial" w:hAnsi="Arial" w:cs="Arial"/>
          <w:sz w:val="22"/>
          <w:szCs w:val="22"/>
        </w:rPr>
        <w:t>Existujú</w:t>
      </w:r>
      <w:r w:rsidR="00E71F1D" w:rsidRPr="00F26B6B">
        <w:rPr>
          <w:rFonts w:ascii="Arial" w:hAnsi="Arial" w:cs="Arial"/>
          <w:sz w:val="22"/>
          <w:szCs w:val="22"/>
        </w:rPr>
        <w:t xml:space="preserve"> </w:t>
      </w:r>
      <w:r w:rsidRPr="00F26B6B">
        <w:rPr>
          <w:rFonts w:ascii="Arial" w:hAnsi="Arial" w:cs="Arial"/>
          <w:sz w:val="22"/>
          <w:szCs w:val="22"/>
        </w:rPr>
        <w:t>veľké rozdiely vo</w:t>
      </w:r>
      <w:r w:rsidR="00E71F1D" w:rsidRPr="00F26B6B">
        <w:rPr>
          <w:rFonts w:ascii="Arial" w:hAnsi="Arial" w:cs="Arial"/>
          <w:sz w:val="22"/>
          <w:szCs w:val="22"/>
        </w:rPr>
        <w:t xml:space="preserve"> vnímaní</w:t>
      </w:r>
      <w:r w:rsidRPr="00F26B6B">
        <w:rPr>
          <w:rFonts w:ascii="Arial" w:hAnsi="Arial" w:cs="Arial"/>
          <w:sz w:val="22"/>
          <w:szCs w:val="22"/>
        </w:rPr>
        <w:t xml:space="preserve"> KP medzi regiónmi</w:t>
      </w:r>
      <w:r w:rsidR="00E71F1D" w:rsidRPr="00F26B6B">
        <w:rPr>
          <w:rFonts w:ascii="Arial" w:hAnsi="Arial" w:cs="Arial"/>
          <w:sz w:val="22"/>
          <w:szCs w:val="22"/>
        </w:rPr>
        <w:t>,</w:t>
      </w:r>
      <w:r w:rsidRPr="00F26B6B">
        <w:rPr>
          <w:rFonts w:ascii="Arial" w:hAnsi="Arial" w:cs="Arial"/>
          <w:sz w:val="22"/>
          <w:szCs w:val="22"/>
        </w:rPr>
        <w:t xml:space="preserve"> je to zrejmé z nekonzistentnej diskusie v Bruseli. P</w:t>
      </w:r>
      <w:r w:rsidR="00E71F1D" w:rsidRPr="00F26B6B">
        <w:rPr>
          <w:rFonts w:ascii="Arial" w:hAnsi="Arial" w:cs="Arial"/>
          <w:sz w:val="22"/>
          <w:szCs w:val="22"/>
        </w:rPr>
        <w:t xml:space="preserve">reto je komplikované vytvárať komplexnejšie lobistické celky. BSK počas Vyšehradského fóra </w:t>
      </w:r>
      <w:r w:rsidR="00784861">
        <w:rPr>
          <w:rFonts w:ascii="Arial" w:hAnsi="Arial" w:cs="Arial"/>
          <w:sz w:val="22"/>
          <w:szCs w:val="22"/>
        </w:rPr>
        <w:t xml:space="preserve">hlavných miest a regiónov </w:t>
      </w:r>
      <w:r w:rsidR="00E71F1D" w:rsidRPr="00F26B6B">
        <w:rPr>
          <w:rFonts w:ascii="Arial" w:hAnsi="Arial" w:cs="Arial"/>
          <w:sz w:val="22"/>
          <w:szCs w:val="22"/>
        </w:rPr>
        <w:t>identifikovalo podobné záujmy a výzvy s</w:t>
      </w:r>
      <w:r w:rsidR="00784861">
        <w:rPr>
          <w:rFonts w:ascii="Arial" w:hAnsi="Arial" w:cs="Arial"/>
          <w:sz w:val="22"/>
          <w:szCs w:val="22"/>
        </w:rPr>
        <w:t> </w:t>
      </w:r>
      <w:proofErr w:type="spellStart"/>
      <w:r w:rsidR="00784861">
        <w:rPr>
          <w:rFonts w:ascii="Arial" w:hAnsi="Arial" w:cs="Arial"/>
          <w:sz w:val="22"/>
          <w:szCs w:val="22"/>
        </w:rPr>
        <w:t>Mazovským</w:t>
      </w:r>
      <w:proofErr w:type="spellEnd"/>
      <w:r w:rsidR="00E71F1D" w:rsidRPr="00F26B6B">
        <w:rPr>
          <w:rFonts w:ascii="Arial" w:hAnsi="Arial" w:cs="Arial"/>
          <w:sz w:val="22"/>
          <w:szCs w:val="22"/>
        </w:rPr>
        <w:t xml:space="preserve"> vojvodstvom</w:t>
      </w:r>
      <w:r w:rsidRPr="00F26B6B">
        <w:rPr>
          <w:rFonts w:ascii="Arial" w:hAnsi="Arial" w:cs="Arial"/>
          <w:sz w:val="22"/>
          <w:szCs w:val="22"/>
        </w:rPr>
        <w:t xml:space="preserve"> a </w:t>
      </w:r>
      <w:proofErr w:type="spellStart"/>
      <w:r w:rsidRPr="00F26B6B">
        <w:rPr>
          <w:rFonts w:ascii="Arial" w:hAnsi="Arial" w:cs="Arial"/>
          <w:sz w:val="22"/>
          <w:szCs w:val="22"/>
        </w:rPr>
        <w:t>Stredočeským</w:t>
      </w:r>
      <w:proofErr w:type="spellEnd"/>
      <w:r w:rsidRPr="00F26B6B">
        <w:rPr>
          <w:rFonts w:ascii="Arial" w:hAnsi="Arial" w:cs="Arial"/>
          <w:sz w:val="22"/>
          <w:szCs w:val="22"/>
        </w:rPr>
        <w:t xml:space="preserve"> krajom. Pre spoločné záujmy je dôležité orientovať s</w:t>
      </w:r>
      <w:r w:rsidR="00E71F1D" w:rsidRPr="00F26B6B">
        <w:rPr>
          <w:rFonts w:ascii="Arial" w:hAnsi="Arial" w:cs="Arial"/>
          <w:sz w:val="22"/>
          <w:szCs w:val="22"/>
        </w:rPr>
        <w:t>a </w:t>
      </w:r>
      <w:r w:rsidRPr="00F26B6B">
        <w:rPr>
          <w:rFonts w:ascii="Arial" w:hAnsi="Arial" w:cs="Arial"/>
          <w:sz w:val="22"/>
          <w:szCs w:val="22"/>
        </w:rPr>
        <w:t xml:space="preserve">na </w:t>
      </w:r>
      <w:r w:rsidR="00E71F1D" w:rsidRPr="00F26B6B">
        <w:rPr>
          <w:rFonts w:ascii="Arial" w:hAnsi="Arial" w:cs="Arial"/>
          <w:sz w:val="22"/>
          <w:szCs w:val="22"/>
        </w:rPr>
        <w:t>spoluprácu so zástupcami českých krajov.</w:t>
      </w:r>
      <w:r w:rsidRPr="00F26B6B">
        <w:rPr>
          <w:rFonts w:ascii="Arial" w:hAnsi="Arial" w:cs="Arial"/>
          <w:sz w:val="22"/>
          <w:szCs w:val="22"/>
        </w:rPr>
        <w:t xml:space="preserve"> V Bruseli má aktuálne zastúpenie </w:t>
      </w:r>
      <w:r w:rsidR="000868B9" w:rsidRPr="00F26B6B">
        <w:rPr>
          <w:rFonts w:ascii="Arial" w:hAnsi="Arial" w:cs="Arial"/>
          <w:sz w:val="22"/>
          <w:szCs w:val="22"/>
        </w:rPr>
        <w:t xml:space="preserve">Plzenský, Juhomoravský, Juhočeský, Královohradecký kraj a hl. mesto Praha. </w:t>
      </w:r>
      <w:r w:rsidR="00E71F1D" w:rsidRPr="00F26B6B">
        <w:rPr>
          <w:rFonts w:ascii="Arial" w:hAnsi="Arial" w:cs="Arial"/>
          <w:sz w:val="22"/>
          <w:szCs w:val="22"/>
        </w:rPr>
        <w:t>V M</w:t>
      </w:r>
      <w:r w:rsidR="00024713">
        <w:rPr>
          <w:rFonts w:ascii="Arial" w:hAnsi="Arial" w:cs="Arial"/>
          <w:sz w:val="22"/>
          <w:szCs w:val="22"/>
        </w:rPr>
        <w:t>aďarsku prebehla centralizácia a z</w:t>
      </w:r>
      <w:r w:rsidR="00E71F1D" w:rsidRPr="00F26B6B">
        <w:rPr>
          <w:rFonts w:ascii="Arial" w:hAnsi="Arial" w:cs="Arial"/>
          <w:sz w:val="22"/>
          <w:szCs w:val="22"/>
        </w:rPr>
        <w:t> toho dôvod</w:t>
      </w:r>
      <w:r w:rsidR="00D61D82" w:rsidRPr="00F26B6B">
        <w:rPr>
          <w:rFonts w:ascii="Arial" w:hAnsi="Arial" w:cs="Arial"/>
          <w:sz w:val="22"/>
          <w:szCs w:val="22"/>
        </w:rPr>
        <w:t>u</w:t>
      </w:r>
      <w:r w:rsidR="00E71F1D" w:rsidRPr="00F26B6B">
        <w:rPr>
          <w:rFonts w:ascii="Arial" w:hAnsi="Arial" w:cs="Arial"/>
          <w:sz w:val="22"/>
          <w:szCs w:val="22"/>
        </w:rPr>
        <w:t xml:space="preserve"> nemá</w:t>
      </w:r>
      <w:r w:rsidR="00D61D82" w:rsidRPr="00F26B6B">
        <w:rPr>
          <w:rFonts w:ascii="Arial" w:hAnsi="Arial" w:cs="Arial"/>
          <w:sz w:val="22"/>
          <w:szCs w:val="22"/>
        </w:rPr>
        <w:t xml:space="preserve"> maďarská regionálna </w:t>
      </w:r>
      <w:r w:rsidR="005947E2" w:rsidRPr="00F26B6B">
        <w:rPr>
          <w:rFonts w:ascii="Arial" w:hAnsi="Arial" w:cs="Arial"/>
          <w:sz w:val="22"/>
          <w:szCs w:val="22"/>
        </w:rPr>
        <w:t xml:space="preserve">a miestna </w:t>
      </w:r>
      <w:r w:rsidR="00D61D82" w:rsidRPr="00F26B6B">
        <w:rPr>
          <w:rFonts w:ascii="Arial" w:hAnsi="Arial" w:cs="Arial"/>
          <w:sz w:val="22"/>
          <w:szCs w:val="22"/>
        </w:rPr>
        <w:t>samospráva</w:t>
      </w:r>
      <w:r w:rsidR="005947E2" w:rsidRPr="00F26B6B">
        <w:rPr>
          <w:rFonts w:ascii="Arial" w:hAnsi="Arial" w:cs="Arial"/>
          <w:sz w:val="22"/>
          <w:szCs w:val="22"/>
        </w:rPr>
        <w:t xml:space="preserve"> kapacitu vo väčšej miere</w:t>
      </w:r>
      <w:r w:rsidR="00E71F1D" w:rsidRPr="00F26B6B">
        <w:rPr>
          <w:rFonts w:ascii="Arial" w:hAnsi="Arial" w:cs="Arial"/>
          <w:sz w:val="22"/>
          <w:szCs w:val="22"/>
        </w:rPr>
        <w:t xml:space="preserve"> ovplyvňovať novú kohéznu politiku. </w:t>
      </w:r>
      <w:r w:rsidR="00331D04" w:rsidRPr="00F26B6B">
        <w:rPr>
          <w:rFonts w:ascii="Arial" w:hAnsi="Arial" w:cs="Arial"/>
          <w:sz w:val="22"/>
          <w:szCs w:val="22"/>
        </w:rPr>
        <w:t>Spolupráca by mala byť preto formovaná v rámci V4+ Rakúsko. V Bruseli je rozvinutá dobr</w:t>
      </w:r>
      <w:r w:rsidR="00024713">
        <w:rPr>
          <w:rFonts w:ascii="Arial" w:hAnsi="Arial" w:cs="Arial"/>
          <w:sz w:val="22"/>
          <w:szCs w:val="22"/>
        </w:rPr>
        <w:t>á spolupráca s Viedenským domom a</w:t>
      </w:r>
      <w:r w:rsidR="000868B9" w:rsidRPr="00F26B6B">
        <w:rPr>
          <w:rFonts w:ascii="Arial" w:hAnsi="Arial" w:cs="Arial"/>
          <w:sz w:val="22"/>
          <w:szCs w:val="22"/>
        </w:rPr>
        <w:t xml:space="preserve"> K</w:t>
      </w:r>
      <w:r w:rsidR="00331D04" w:rsidRPr="00F26B6B">
        <w:rPr>
          <w:rFonts w:ascii="Arial" w:hAnsi="Arial" w:cs="Arial"/>
          <w:sz w:val="22"/>
          <w:szCs w:val="22"/>
        </w:rPr>
        <w:t>ancelári</w:t>
      </w:r>
      <w:r w:rsidR="00024713">
        <w:rPr>
          <w:rFonts w:ascii="Arial" w:hAnsi="Arial" w:cs="Arial"/>
          <w:sz w:val="22"/>
          <w:szCs w:val="22"/>
        </w:rPr>
        <w:t>ou</w:t>
      </w:r>
      <w:r w:rsidR="00331D04" w:rsidRPr="00F26B6B">
        <w:rPr>
          <w:rFonts w:ascii="Arial" w:hAnsi="Arial" w:cs="Arial"/>
          <w:sz w:val="22"/>
          <w:szCs w:val="22"/>
        </w:rPr>
        <w:t xml:space="preserve"> Dolného Rakúska</w:t>
      </w:r>
      <w:r w:rsidR="00024713">
        <w:rPr>
          <w:rFonts w:ascii="Arial" w:hAnsi="Arial" w:cs="Arial"/>
          <w:sz w:val="22"/>
          <w:szCs w:val="22"/>
        </w:rPr>
        <w:t>.</w:t>
      </w:r>
    </w:p>
    <w:p w14:paraId="27FF51A7" w14:textId="77777777" w:rsidR="00834D22" w:rsidRPr="00F26B6B" w:rsidRDefault="00024713" w:rsidP="00E71F1D">
      <w:pPr>
        <w:jc w:val="both"/>
        <w:rPr>
          <w:rFonts w:ascii="Arial" w:hAnsi="Arial" w:cs="Arial"/>
          <w:sz w:val="22"/>
          <w:szCs w:val="22"/>
        </w:rPr>
      </w:pPr>
      <w:r w:rsidRPr="00F26B6B">
        <w:rPr>
          <w:rFonts w:ascii="Arial" w:hAnsi="Arial" w:cs="Arial"/>
          <w:sz w:val="22"/>
          <w:szCs w:val="22"/>
        </w:rPr>
        <w:t xml:space="preserve"> </w:t>
      </w:r>
    </w:p>
    <w:p w14:paraId="08EC3443" w14:textId="3D3A3237" w:rsidR="00834D22" w:rsidRPr="00F26B6B" w:rsidRDefault="00C8102C" w:rsidP="00E71F1D">
      <w:pPr>
        <w:jc w:val="both"/>
        <w:rPr>
          <w:rFonts w:ascii="Arial" w:hAnsi="Arial" w:cs="Arial"/>
          <w:sz w:val="22"/>
          <w:szCs w:val="22"/>
        </w:rPr>
      </w:pPr>
      <w:r w:rsidRPr="00F26B6B">
        <w:rPr>
          <w:rFonts w:ascii="Arial" w:hAnsi="Arial" w:cs="Arial"/>
          <w:b/>
          <w:sz w:val="22"/>
          <w:szCs w:val="22"/>
        </w:rPr>
        <w:t xml:space="preserve">Deklarácia o budúcnosti kohéznej politiky po roku 2020 </w:t>
      </w:r>
      <w:r w:rsidRPr="00F26B6B">
        <w:rPr>
          <w:rFonts w:ascii="Arial" w:hAnsi="Arial" w:cs="Arial"/>
          <w:sz w:val="22"/>
          <w:szCs w:val="22"/>
        </w:rPr>
        <w:t xml:space="preserve">iniciovaná Dolným Rakúskom </w:t>
      </w:r>
      <w:r w:rsidR="00AF127F">
        <w:rPr>
          <w:rFonts w:ascii="Arial" w:hAnsi="Arial" w:cs="Arial"/>
          <w:sz w:val="22"/>
          <w:szCs w:val="22"/>
        </w:rPr>
        <w:t xml:space="preserve">počas roku 2016 </w:t>
      </w:r>
      <w:r w:rsidRPr="00F26B6B">
        <w:rPr>
          <w:rFonts w:ascii="Arial" w:hAnsi="Arial" w:cs="Arial"/>
          <w:sz w:val="22"/>
          <w:szCs w:val="22"/>
        </w:rPr>
        <w:t>obsahuje niekoľko bodov, ktoré sú v súlade s prioritami BSK</w:t>
      </w:r>
      <w:r w:rsidR="00D61D82" w:rsidRPr="00F26B6B">
        <w:rPr>
          <w:rFonts w:ascii="Arial" w:hAnsi="Arial" w:cs="Arial"/>
          <w:sz w:val="22"/>
          <w:szCs w:val="22"/>
        </w:rPr>
        <w:t>:</w:t>
      </w:r>
    </w:p>
    <w:p w14:paraId="689D917B" w14:textId="77777777" w:rsidR="00C8102C" w:rsidRPr="00F26B6B" w:rsidRDefault="00C8102C" w:rsidP="002A5392">
      <w:pPr>
        <w:numPr>
          <w:ilvl w:val="0"/>
          <w:numId w:val="7"/>
        </w:numPr>
        <w:jc w:val="both"/>
        <w:rPr>
          <w:rFonts w:ascii="Arial" w:hAnsi="Arial" w:cs="Arial"/>
          <w:sz w:val="22"/>
          <w:szCs w:val="22"/>
        </w:rPr>
      </w:pPr>
      <w:r w:rsidRPr="00F26B6B">
        <w:rPr>
          <w:rFonts w:ascii="Arial" w:hAnsi="Arial" w:cs="Arial"/>
          <w:sz w:val="22"/>
          <w:szCs w:val="22"/>
        </w:rPr>
        <w:t>kohézna politika pre všetky regióny bez ohľadu na ich klasifikáciu</w:t>
      </w:r>
      <w:r w:rsidR="00D61D82" w:rsidRPr="00F26B6B">
        <w:rPr>
          <w:rFonts w:ascii="Arial" w:hAnsi="Arial" w:cs="Arial"/>
          <w:sz w:val="22"/>
          <w:szCs w:val="22"/>
        </w:rPr>
        <w:t>;</w:t>
      </w:r>
    </w:p>
    <w:p w14:paraId="7FE2FCC9" w14:textId="77777777" w:rsidR="00C8102C" w:rsidRPr="00F26B6B" w:rsidRDefault="00C8102C" w:rsidP="002A5392">
      <w:pPr>
        <w:numPr>
          <w:ilvl w:val="0"/>
          <w:numId w:val="7"/>
        </w:numPr>
        <w:jc w:val="both"/>
        <w:rPr>
          <w:rFonts w:ascii="Arial" w:hAnsi="Arial" w:cs="Arial"/>
          <w:sz w:val="22"/>
          <w:szCs w:val="22"/>
        </w:rPr>
      </w:pPr>
      <w:r w:rsidRPr="00F26B6B">
        <w:rPr>
          <w:rFonts w:ascii="Arial" w:hAnsi="Arial" w:cs="Arial"/>
          <w:sz w:val="22"/>
          <w:szCs w:val="22"/>
        </w:rPr>
        <w:t>granty ako hlavný zdroj financovania – avšak vhodne dopĺňané finančnými nástrojmi</w:t>
      </w:r>
      <w:r w:rsidR="00D61D82" w:rsidRPr="00F26B6B">
        <w:rPr>
          <w:rFonts w:ascii="Arial" w:hAnsi="Arial" w:cs="Arial"/>
          <w:sz w:val="22"/>
          <w:szCs w:val="22"/>
        </w:rPr>
        <w:t>;</w:t>
      </w:r>
    </w:p>
    <w:p w14:paraId="4208BACF" w14:textId="77777777" w:rsidR="00C8102C" w:rsidRPr="00F26B6B" w:rsidRDefault="00C8102C" w:rsidP="002A5392">
      <w:pPr>
        <w:numPr>
          <w:ilvl w:val="0"/>
          <w:numId w:val="7"/>
        </w:numPr>
        <w:jc w:val="both"/>
        <w:rPr>
          <w:rFonts w:ascii="Arial" w:hAnsi="Arial" w:cs="Arial"/>
          <w:sz w:val="22"/>
          <w:szCs w:val="22"/>
        </w:rPr>
      </w:pPr>
      <w:r w:rsidRPr="00F26B6B">
        <w:rPr>
          <w:rFonts w:ascii="Arial" w:hAnsi="Arial" w:cs="Arial"/>
          <w:sz w:val="22"/>
          <w:szCs w:val="22"/>
        </w:rPr>
        <w:t>väčší dôraz na ETC</w:t>
      </w:r>
      <w:r w:rsidR="00D61D82" w:rsidRPr="00F26B6B">
        <w:rPr>
          <w:rFonts w:ascii="Arial" w:hAnsi="Arial" w:cs="Arial"/>
          <w:sz w:val="22"/>
          <w:szCs w:val="22"/>
        </w:rPr>
        <w:t>;</w:t>
      </w:r>
    </w:p>
    <w:p w14:paraId="63F3608D" w14:textId="77777777" w:rsidR="00074171" w:rsidRPr="00F26B6B" w:rsidRDefault="00C8102C" w:rsidP="002A5392">
      <w:pPr>
        <w:numPr>
          <w:ilvl w:val="0"/>
          <w:numId w:val="7"/>
        </w:numPr>
        <w:jc w:val="both"/>
        <w:rPr>
          <w:rFonts w:ascii="Arial" w:hAnsi="Arial" w:cs="Arial"/>
          <w:sz w:val="22"/>
          <w:szCs w:val="22"/>
        </w:rPr>
      </w:pPr>
      <w:r w:rsidRPr="00F26B6B">
        <w:rPr>
          <w:rFonts w:ascii="Arial" w:hAnsi="Arial" w:cs="Arial"/>
          <w:sz w:val="22"/>
          <w:szCs w:val="22"/>
        </w:rPr>
        <w:t xml:space="preserve">dôraz na väčšiu flexibilitu, zjednodušenie </w:t>
      </w:r>
      <w:r w:rsidR="00074171" w:rsidRPr="00F26B6B">
        <w:rPr>
          <w:rFonts w:ascii="Arial" w:hAnsi="Arial" w:cs="Arial"/>
          <w:sz w:val="22"/>
          <w:szCs w:val="22"/>
        </w:rPr>
        <w:t>KP a princíp partnerstva</w:t>
      </w:r>
      <w:r w:rsidR="00B225E8" w:rsidRPr="00F26B6B">
        <w:rPr>
          <w:rFonts w:ascii="Arial" w:hAnsi="Arial" w:cs="Arial"/>
          <w:sz w:val="22"/>
          <w:szCs w:val="22"/>
        </w:rPr>
        <w:t>.</w:t>
      </w:r>
    </w:p>
    <w:p w14:paraId="210FCAB7" w14:textId="42D3226D" w:rsidR="00B4132B" w:rsidRDefault="00B4132B" w:rsidP="00B67A96">
      <w:pPr>
        <w:jc w:val="both"/>
        <w:rPr>
          <w:rFonts w:ascii="Arial" w:hAnsi="Arial" w:cs="Arial"/>
          <w:b/>
          <w:bCs/>
          <w:sz w:val="22"/>
          <w:szCs w:val="22"/>
          <w:u w:val="single"/>
        </w:rPr>
      </w:pPr>
    </w:p>
    <w:p w14:paraId="754B371D" w14:textId="77777777" w:rsidR="007F2353" w:rsidRDefault="007F2353" w:rsidP="00B67A96">
      <w:pPr>
        <w:jc w:val="both"/>
        <w:rPr>
          <w:rFonts w:ascii="Arial" w:hAnsi="Arial" w:cs="Arial"/>
          <w:b/>
          <w:bCs/>
          <w:sz w:val="22"/>
          <w:szCs w:val="22"/>
          <w:u w:val="single"/>
        </w:rPr>
      </w:pPr>
    </w:p>
    <w:p w14:paraId="605CD820" w14:textId="77777777" w:rsidR="00D8671E" w:rsidRDefault="00D8671E" w:rsidP="00B67A96">
      <w:pPr>
        <w:jc w:val="both"/>
        <w:rPr>
          <w:rFonts w:ascii="Arial" w:hAnsi="Arial" w:cs="Arial"/>
          <w:b/>
          <w:bCs/>
          <w:sz w:val="22"/>
          <w:szCs w:val="22"/>
          <w:u w:val="single"/>
        </w:rPr>
      </w:pPr>
    </w:p>
    <w:p w14:paraId="6676B91F" w14:textId="77777777" w:rsidR="00D8671E" w:rsidRDefault="00D8671E" w:rsidP="00B67A96">
      <w:pPr>
        <w:jc w:val="both"/>
        <w:rPr>
          <w:rFonts w:ascii="Arial" w:hAnsi="Arial" w:cs="Arial"/>
          <w:b/>
          <w:bCs/>
          <w:sz w:val="22"/>
          <w:szCs w:val="22"/>
          <w:u w:val="single"/>
        </w:rPr>
      </w:pPr>
    </w:p>
    <w:p w14:paraId="2E942288" w14:textId="77777777" w:rsidR="00D8671E" w:rsidRDefault="00D8671E" w:rsidP="00B67A96">
      <w:pPr>
        <w:jc w:val="both"/>
        <w:rPr>
          <w:rFonts w:ascii="Arial" w:hAnsi="Arial" w:cs="Arial"/>
          <w:b/>
          <w:bCs/>
          <w:sz w:val="22"/>
          <w:szCs w:val="22"/>
          <w:u w:val="single"/>
        </w:rPr>
      </w:pPr>
    </w:p>
    <w:p w14:paraId="1F0E44B6" w14:textId="77777777" w:rsidR="00D8671E" w:rsidRDefault="00D8671E" w:rsidP="00B67A96">
      <w:pPr>
        <w:jc w:val="both"/>
        <w:rPr>
          <w:rFonts w:ascii="Arial" w:hAnsi="Arial" w:cs="Arial"/>
          <w:b/>
          <w:bCs/>
          <w:sz w:val="22"/>
          <w:szCs w:val="22"/>
          <w:u w:val="single"/>
        </w:rPr>
      </w:pPr>
    </w:p>
    <w:p w14:paraId="164331B3" w14:textId="77777777" w:rsidR="00D8671E" w:rsidRDefault="00D8671E" w:rsidP="00B67A96">
      <w:pPr>
        <w:jc w:val="both"/>
        <w:rPr>
          <w:rFonts w:ascii="Arial" w:hAnsi="Arial" w:cs="Arial"/>
          <w:b/>
          <w:bCs/>
          <w:sz w:val="22"/>
          <w:szCs w:val="22"/>
          <w:u w:val="single"/>
        </w:rPr>
      </w:pPr>
    </w:p>
    <w:p w14:paraId="011799AD" w14:textId="77777777" w:rsidR="00D8671E" w:rsidRDefault="00D8671E" w:rsidP="00B67A96">
      <w:pPr>
        <w:jc w:val="both"/>
        <w:rPr>
          <w:rFonts w:ascii="Arial" w:hAnsi="Arial" w:cs="Arial"/>
          <w:b/>
          <w:bCs/>
          <w:sz w:val="22"/>
          <w:szCs w:val="22"/>
          <w:u w:val="single"/>
        </w:rPr>
      </w:pPr>
    </w:p>
    <w:p w14:paraId="50BB6341" w14:textId="77777777" w:rsidR="00D8671E" w:rsidRDefault="00D8671E" w:rsidP="00B67A96">
      <w:pPr>
        <w:jc w:val="both"/>
        <w:rPr>
          <w:rFonts w:ascii="Arial" w:hAnsi="Arial" w:cs="Arial"/>
          <w:b/>
          <w:bCs/>
          <w:sz w:val="22"/>
          <w:szCs w:val="22"/>
          <w:u w:val="single"/>
        </w:rPr>
      </w:pPr>
    </w:p>
    <w:p w14:paraId="415D3DE8" w14:textId="77777777" w:rsidR="00D8671E" w:rsidRDefault="00D8671E" w:rsidP="00B67A96">
      <w:pPr>
        <w:jc w:val="both"/>
        <w:rPr>
          <w:rFonts w:ascii="Arial" w:hAnsi="Arial" w:cs="Arial"/>
          <w:b/>
          <w:bCs/>
          <w:sz w:val="22"/>
          <w:szCs w:val="22"/>
          <w:u w:val="single"/>
        </w:rPr>
      </w:pPr>
    </w:p>
    <w:p w14:paraId="7D89051D" w14:textId="77777777" w:rsidR="00D8671E" w:rsidRDefault="00D8671E" w:rsidP="00B67A96">
      <w:pPr>
        <w:jc w:val="both"/>
        <w:rPr>
          <w:rFonts w:ascii="Arial" w:hAnsi="Arial" w:cs="Arial"/>
          <w:b/>
          <w:bCs/>
          <w:sz w:val="22"/>
          <w:szCs w:val="22"/>
          <w:u w:val="single"/>
        </w:rPr>
      </w:pPr>
    </w:p>
    <w:p w14:paraId="15BDC9DF" w14:textId="5F442F3D" w:rsidR="00B67A96" w:rsidRPr="005C7405" w:rsidRDefault="00B67A96" w:rsidP="00B67A96">
      <w:pPr>
        <w:jc w:val="both"/>
        <w:rPr>
          <w:rFonts w:ascii="Arial" w:hAnsi="Arial" w:cs="Arial"/>
          <w:b/>
          <w:bCs/>
          <w:sz w:val="22"/>
          <w:szCs w:val="22"/>
          <w:u w:val="single"/>
        </w:rPr>
      </w:pPr>
      <w:r w:rsidRPr="005C7405">
        <w:rPr>
          <w:rFonts w:ascii="Arial" w:hAnsi="Arial" w:cs="Arial"/>
          <w:b/>
          <w:bCs/>
          <w:sz w:val="22"/>
          <w:szCs w:val="22"/>
          <w:u w:val="single"/>
        </w:rPr>
        <w:lastRenderedPageBreak/>
        <w:t>20 cieľov BSK pre budúcu kohéznu politiku po roku 2020</w:t>
      </w:r>
      <w:r w:rsidR="005C7405" w:rsidRPr="005C7405">
        <w:rPr>
          <w:rFonts w:ascii="Arial" w:hAnsi="Arial" w:cs="Arial"/>
          <w:b/>
          <w:bCs/>
          <w:sz w:val="22"/>
          <w:szCs w:val="22"/>
          <w:u w:val="single"/>
        </w:rPr>
        <w:t>:</w:t>
      </w:r>
    </w:p>
    <w:p w14:paraId="2CF62882" w14:textId="77777777" w:rsidR="00B67A96" w:rsidRPr="00F26B6B" w:rsidRDefault="00B67A96" w:rsidP="00B67A96">
      <w:pPr>
        <w:jc w:val="both"/>
        <w:rPr>
          <w:rFonts w:ascii="Arial" w:hAnsi="Arial" w:cs="Arial"/>
          <w:bCs/>
          <w:sz w:val="22"/>
          <w:szCs w:val="22"/>
        </w:rPr>
      </w:pPr>
    </w:p>
    <w:p w14:paraId="7A7CDB6A" w14:textId="77777777" w:rsidR="00B67A96" w:rsidRPr="00F26B6B" w:rsidRDefault="00B67A96" w:rsidP="002A5392">
      <w:pPr>
        <w:pStyle w:val="Odsekzoznamu"/>
        <w:numPr>
          <w:ilvl w:val="0"/>
          <w:numId w:val="11"/>
        </w:numPr>
        <w:spacing w:after="80" w:line="240" w:lineRule="auto"/>
        <w:jc w:val="both"/>
        <w:rPr>
          <w:rFonts w:ascii="Arial" w:hAnsi="Arial" w:cs="Arial"/>
          <w:bCs/>
        </w:rPr>
      </w:pPr>
      <w:r w:rsidRPr="00F26B6B">
        <w:rPr>
          <w:rFonts w:ascii="Arial" w:hAnsi="Arial" w:cs="Arial"/>
          <w:bCs/>
        </w:rPr>
        <w:t xml:space="preserve">Kohézna politika bude mať aj po roku 2020 </w:t>
      </w:r>
      <w:r w:rsidRPr="00F26B6B">
        <w:rPr>
          <w:rFonts w:ascii="Arial" w:hAnsi="Arial" w:cs="Arial"/>
          <w:b/>
          <w:bCs/>
        </w:rPr>
        <w:t>silné postavenie</w:t>
      </w:r>
      <w:r w:rsidRPr="00F26B6B">
        <w:rPr>
          <w:rFonts w:ascii="Arial" w:hAnsi="Arial" w:cs="Arial"/>
          <w:bCs/>
        </w:rPr>
        <w:t xml:space="preserve"> vo viacročnom finančnom rámci EÚ. </w:t>
      </w:r>
    </w:p>
    <w:p w14:paraId="22FA69B2" w14:textId="77777777" w:rsidR="00B67A96" w:rsidRPr="00F26B6B" w:rsidRDefault="00B67A96" w:rsidP="002A5392">
      <w:pPr>
        <w:pStyle w:val="Odsekzoznamu"/>
        <w:numPr>
          <w:ilvl w:val="0"/>
          <w:numId w:val="11"/>
        </w:numPr>
        <w:spacing w:after="80" w:line="240" w:lineRule="auto"/>
        <w:jc w:val="both"/>
        <w:rPr>
          <w:rFonts w:ascii="Arial" w:hAnsi="Arial" w:cs="Arial"/>
          <w:bCs/>
        </w:rPr>
      </w:pPr>
      <w:r w:rsidRPr="00F26B6B">
        <w:rPr>
          <w:rFonts w:ascii="Arial" w:hAnsi="Arial" w:cs="Arial"/>
          <w:b/>
          <w:bCs/>
        </w:rPr>
        <w:t>Flexibilná kohézna politika</w:t>
      </w:r>
      <w:r w:rsidRPr="00F26B6B">
        <w:rPr>
          <w:rFonts w:ascii="Arial" w:hAnsi="Arial" w:cs="Arial"/>
          <w:bCs/>
        </w:rPr>
        <w:t>, schopná reagovať na meniace sa podmienky a potreby.</w:t>
      </w:r>
    </w:p>
    <w:p w14:paraId="7BB592A0" w14:textId="77777777" w:rsidR="00B67A96" w:rsidRPr="00F26B6B" w:rsidRDefault="00B67A96" w:rsidP="002A5392">
      <w:pPr>
        <w:pStyle w:val="Odsekzoznamu"/>
        <w:numPr>
          <w:ilvl w:val="0"/>
          <w:numId w:val="11"/>
        </w:numPr>
        <w:spacing w:after="80" w:line="240" w:lineRule="auto"/>
        <w:jc w:val="both"/>
        <w:rPr>
          <w:rFonts w:ascii="Arial" w:hAnsi="Arial" w:cs="Arial"/>
          <w:bCs/>
        </w:rPr>
      </w:pPr>
      <w:r w:rsidRPr="00F26B6B">
        <w:rPr>
          <w:rFonts w:ascii="Arial" w:hAnsi="Arial" w:cs="Arial"/>
          <w:bCs/>
        </w:rPr>
        <w:t xml:space="preserve">Prístup k EŠIF </w:t>
      </w:r>
      <w:r w:rsidRPr="00F26B6B">
        <w:rPr>
          <w:rFonts w:ascii="Arial" w:hAnsi="Arial" w:cs="Arial"/>
          <w:b/>
          <w:bCs/>
        </w:rPr>
        <w:t>pre všetky regióny</w:t>
      </w:r>
      <w:r w:rsidRPr="00F26B6B">
        <w:rPr>
          <w:rFonts w:ascii="Arial" w:hAnsi="Arial" w:cs="Arial"/>
          <w:bCs/>
        </w:rPr>
        <w:t xml:space="preserve"> (bez ohľadu na ich vyspelosť).</w:t>
      </w:r>
    </w:p>
    <w:p w14:paraId="7FC6F078" w14:textId="77777777" w:rsidR="00B67A96" w:rsidRPr="00F26B6B" w:rsidRDefault="00B67A96" w:rsidP="002A5392">
      <w:pPr>
        <w:pStyle w:val="Odsekzoznamu"/>
        <w:numPr>
          <w:ilvl w:val="0"/>
          <w:numId w:val="11"/>
        </w:numPr>
        <w:spacing w:after="80" w:line="240" w:lineRule="auto"/>
        <w:jc w:val="both"/>
        <w:rPr>
          <w:rFonts w:ascii="Arial" w:hAnsi="Arial" w:cs="Arial"/>
          <w:bCs/>
        </w:rPr>
      </w:pPr>
      <w:r w:rsidRPr="00F26B6B">
        <w:rPr>
          <w:rFonts w:ascii="Arial" w:hAnsi="Arial" w:cs="Arial"/>
          <w:bCs/>
        </w:rPr>
        <w:t>Časť zdrojov vyčlenená pre vyspelé regióny do oblastí s vysokou pridanou hodnotu pre hospodársky rast a tvorbu pracovných miest a iná časť pre menej rozvinuté regióny za účelom znižovania regionálnych disparít.</w:t>
      </w:r>
    </w:p>
    <w:p w14:paraId="0E041E9D" w14:textId="77777777" w:rsidR="00B67A96" w:rsidRPr="00F26B6B" w:rsidRDefault="00B67A96" w:rsidP="002A5392">
      <w:pPr>
        <w:pStyle w:val="Odsekzoznamu"/>
        <w:numPr>
          <w:ilvl w:val="0"/>
          <w:numId w:val="11"/>
        </w:numPr>
        <w:spacing w:after="80" w:line="240" w:lineRule="auto"/>
        <w:jc w:val="both"/>
        <w:rPr>
          <w:rFonts w:ascii="Arial" w:hAnsi="Arial" w:cs="Arial"/>
          <w:bCs/>
        </w:rPr>
      </w:pPr>
      <w:r>
        <w:rPr>
          <w:rFonts w:ascii="Arial" w:hAnsi="Arial" w:cs="Arial"/>
          <w:bCs/>
        </w:rPr>
        <w:t>Silnejšie postavenie</w:t>
      </w:r>
      <w:r w:rsidRPr="00F26B6B">
        <w:rPr>
          <w:rFonts w:ascii="Arial" w:hAnsi="Arial" w:cs="Arial"/>
          <w:bCs/>
        </w:rPr>
        <w:t xml:space="preserve"> </w:t>
      </w:r>
      <w:r w:rsidRPr="00F26B6B">
        <w:rPr>
          <w:rFonts w:ascii="Arial" w:hAnsi="Arial" w:cs="Arial"/>
          <w:b/>
          <w:bCs/>
        </w:rPr>
        <w:t>ETC</w:t>
      </w:r>
      <w:r w:rsidRPr="00F26B6B">
        <w:rPr>
          <w:rFonts w:ascii="Arial" w:hAnsi="Arial" w:cs="Arial"/>
          <w:bCs/>
        </w:rPr>
        <w:t xml:space="preserve"> (predovšetkým CBC).</w:t>
      </w:r>
    </w:p>
    <w:p w14:paraId="4F17199E" w14:textId="77777777" w:rsidR="00B67A96" w:rsidRPr="00B67A96" w:rsidRDefault="00B67A96" w:rsidP="002A5392">
      <w:pPr>
        <w:pStyle w:val="Odsekzoznamu"/>
        <w:numPr>
          <w:ilvl w:val="0"/>
          <w:numId w:val="11"/>
        </w:numPr>
        <w:spacing w:after="80" w:line="240" w:lineRule="auto"/>
        <w:jc w:val="both"/>
        <w:rPr>
          <w:rFonts w:ascii="Arial" w:hAnsi="Arial" w:cs="Arial"/>
          <w:bCs/>
        </w:rPr>
      </w:pPr>
      <w:r w:rsidRPr="00F26B6B">
        <w:rPr>
          <w:rFonts w:ascii="Arial" w:hAnsi="Arial" w:cs="Arial"/>
          <w:bCs/>
        </w:rPr>
        <w:t xml:space="preserve">Zachovanie </w:t>
      </w:r>
      <w:r w:rsidRPr="00F26B6B">
        <w:rPr>
          <w:rFonts w:ascii="Arial" w:hAnsi="Arial" w:cs="Arial"/>
        </w:rPr>
        <w:t xml:space="preserve">určitej miery </w:t>
      </w:r>
      <w:r w:rsidRPr="00F26B6B">
        <w:rPr>
          <w:rFonts w:ascii="Arial" w:hAnsi="Arial" w:cs="Arial"/>
          <w:b/>
        </w:rPr>
        <w:t>flexibility presunu alokácie medzi kategóriami regiónov</w:t>
      </w:r>
      <w:r w:rsidRPr="00F26B6B">
        <w:rPr>
          <w:rFonts w:ascii="Arial" w:hAnsi="Arial" w:cs="Arial"/>
        </w:rPr>
        <w:t xml:space="preserve">, ktorá bude pre nich vzájomne prospešná. </w:t>
      </w:r>
    </w:p>
    <w:p w14:paraId="443E9F29" w14:textId="721AE7C9" w:rsidR="00B67A96" w:rsidRPr="00F26B6B" w:rsidRDefault="00B67A96" w:rsidP="002A5392">
      <w:pPr>
        <w:pStyle w:val="Odsekzoznamu"/>
        <w:numPr>
          <w:ilvl w:val="0"/>
          <w:numId w:val="11"/>
        </w:numPr>
        <w:spacing w:after="80" w:line="240" w:lineRule="auto"/>
        <w:jc w:val="both"/>
        <w:rPr>
          <w:rFonts w:ascii="Arial" w:hAnsi="Arial" w:cs="Arial"/>
          <w:bCs/>
        </w:rPr>
      </w:pPr>
      <w:r>
        <w:rPr>
          <w:rFonts w:ascii="Arial" w:hAnsi="Arial" w:cs="Arial"/>
        </w:rPr>
        <w:t xml:space="preserve">Zachovanie </w:t>
      </w:r>
      <w:r>
        <w:rPr>
          <w:rFonts w:ascii="Arial" w:hAnsi="Arial" w:cs="Arial"/>
          <w:shd w:val="clear" w:color="auto" w:fill="FFFFFF"/>
        </w:rPr>
        <w:t>geografickej flexibility</w:t>
      </w:r>
      <w:r w:rsidRPr="00F26B6B">
        <w:rPr>
          <w:rFonts w:ascii="Arial" w:hAnsi="Arial" w:cs="Arial"/>
          <w:shd w:val="clear" w:color="auto" w:fill="FFFFFF"/>
        </w:rPr>
        <w:t xml:space="preserve"> umožňuj</w:t>
      </w:r>
      <w:r>
        <w:rPr>
          <w:rFonts w:ascii="Arial" w:hAnsi="Arial" w:cs="Arial"/>
          <w:shd w:val="clear" w:color="auto" w:fill="FFFFFF"/>
        </w:rPr>
        <w:t>úcej</w:t>
      </w:r>
      <w:r w:rsidRPr="00F26B6B">
        <w:rPr>
          <w:rFonts w:ascii="Arial" w:hAnsi="Arial" w:cs="Arial"/>
          <w:shd w:val="clear" w:color="auto" w:fill="FFFFFF"/>
        </w:rPr>
        <w:t xml:space="preserve"> financova</w:t>
      </w:r>
      <w:r>
        <w:rPr>
          <w:rFonts w:ascii="Arial" w:hAnsi="Arial" w:cs="Arial"/>
          <w:shd w:val="clear" w:color="auto" w:fill="FFFFFF"/>
        </w:rPr>
        <w:t>nie</w:t>
      </w:r>
      <w:r w:rsidRPr="00F26B6B">
        <w:rPr>
          <w:rFonts w:ascii="Arial" w:hAnsi="Arial" w:cs="Arial"/>
          <w:shd w:val="clear" w:color="auto" w:fill="FFFFFF"/>
        </w:rPr>
        <w:t xml:space="preserve"> projekty mimo oprávneného územia</w:t>
      </w:r>
      <w:r w:rsidR="00D8671E">
        <w:rPr>
          <w:rFonts w:ascii="Arial" w:hAnsi="Arial" w:cs="Arial"/>
          <w:shd w:val="clear" w:color="auto" w:fill="FFFFFF"/>
        </w:rPr>
        <w:t>.</w:t>
      </w:r>
    </w:p>
    <w:p w14:paraId="316CBCCA" w14:textId="45891068" w:rsidR="00B67A96" w:rsidRPr="00F26B6B" w:rsidRDefault="00B67A96" w:rsidP="002A5392">
      <w:pPr>
        <w:pStyle w:val="Odsekzoznamu"/>
        <w:numPr>
          <w:ilvl w:val="0"/>
          <w:numId w:val="11"/>
        </w:numPr>
        <w:spacing w:after="80" w:line="240" w:lineRule="auto"/>
        <w:jc w:val="both"/>
        <w:rPr>
          <w:rFonts w:ascii="Arial" w:hAnsi="Arial" w:cs="Arial"/>
          <w:bCs/>
        </w:rPr>
      </w:pPr>
      <w:r w:rsidRPr="00F26B6B">
        <w:rPr>
          <w:rFonts w:ascii="Arial" w:hAnsi="Arial" w:cs="Arial"/>
          <w:b/>
        </w:rPr>
        <w:t xml:space="preserve">Granty </w:t>
      </w:r>
      <w:r w:rsidRPr="00F26B6B">
        <w:rPr>
          <w:rFonts w:ascii="Arial" w:hAnsi="Arial" w:cs="Arial"/>
        </w:rPr>
        <w:t>poskytované formou</w:t>
      </w:r>
      <w:r w:rsidRPr="00F26B6B">
        <w:rPr>
          <w:rFonts w:ascii="Arial" w:hAnsi="Arial" w:cs="Arial"/>
          <w:b/>
        </w:rPr>
        <w:t xml:space="preserve"> nenávratnej finančnej pomoci </w:t>
      </w:r>
      <w:r w:rsidRPr="00F26B6B">
        <w:rPr>
          <w:rFonts w:ascii="Arial" w:hAnsi="Arial" w:cs="Arial"/>
        </w:rPr>
        <w:t>zostanú</w:t>
      </w:r>
      <w:r w:rsidRPr="00F26B6B">
        <w:rPr>
          <w:rFonts w:ascii="Arial" w:hAnsi="Arial" w:cs="Arial"/>
          <w:b/>
        </w:rPr>
        <w:t xml:space="preserve"> hlavným nástrojom financovania </w:t>
      </w:r>
      <w:r w:rsidRPr="00F26B6B">
        <w:rPr>
          <w:rFonts w:ascii="Arial" w:hAnsi="Arial" w:cs="Arial"/>
        </w:rPr>
        <w:t>aj po roku 2020, avšak zároveň sa posilní postavenie inovatívnych finančných nástrojov</w:t>
      </w:r>
      <w:r w:rsidR="00D8671E">
        <w:rPr>
          <w:rFonts w:ascii="Arial" w:hAnsi="Arial" w:cs="Arial"/>
        </w:rPr>
        <w:t>, ako napr. EFSI</w:t>
      </w:r>
      <w:r w:rsidR="00CD5213">
        <w:rPr>
          <w:rFonts w:ascii="Arial" w:hAnsi="Arial" w:cs="Arial"/>
        </w:rPr>
        <w:t xml:space="preserve"> (</w:t>
      </w:r>
      <w:r w:rsidR="00D8671E">
        <w:rPr>
          <w:rFonts w:ascii="Arial" w:hAnsi="Arial" w:cs="Arial"/>
        </w:rPr>
        <w:t xml:space="preserve">tzv. </w:t>
      </w:r>
      <w:r w:rsidR="00CD5213">
        <w:rPr>
          <w:rFonts w:ascii="Arial" w:hAnsi="Arial" w:cs="Arial"/>
        </w:rPr>
        <w:t>„</w:t>
      </w:r>
      <w:proofErr w:type="spellStart"/>
      <w:r w:rsidR="00CD5213">
        <w:rPr>
          <w:rFonts w:ascii="Arial" w:hAnsi="Arial" w:cs="Arial"/>
        </w:rPr>
        <w:t>blending</w:t>
      </w:r>
      <w:proofErr w:type="spellEnd"/>
      <w:r w:rsidR="00CD5213">
        <w:rPr>
          <w:rFonts w:ascii="Arial" w:hAnsi="Arial" w:cs="Arial"/>
        </w:rPr>
        <w:t xml:space="preserve"> </w:t>
      </w:r>
      <w:proofErr w:type="spellStart"/>
      <w:r w:rsidR="00CD5213">
        <w:rPr>
          <w:rFonts w:ascii="Arial" w:hAnsi="Arial" w:cs="Arial"/>
        </w:rPr>
        <w:t>approach</w:t>
      </w:r>
      <w:proofErr w:type="spellEnd"/>
      <w:r w:rsidR="00CD5213">
        <w:rPr>
          <w:rFonts w:ascii="Arial" w:hAnsi="Arial" w:cs="Arial"/>
        </w:rPr>
        <w:t>“)</w:t>
      </w:r>
      <w:r w:rsidRPr="00F26B6B">
        <w:rPr>
          <w:rFonts w:ascii="Arial" w:hAnsi="Arial" w:cs="Arial"/>
        </w:rPr>
        <w:t>.</w:t>
      </w:r>
    </w:p>
    <w:p w14:paraId="33936381" w14:textId="75A04877" w:rsidR="00B67A96" w:rsidRPr="00F26B6B" w:rsidRDefault="00B67A96" w:rsidP="002A5392">
      <w:pPr>
        <w:pStyle w:val="Odsekzoznamu"/>
        <w:numPr>
          <w:ilvl w:val="0"/>
          <w:numId w:val="11"/>
        </w:numPr>
        <w:spacing w:after="80" w:line="240" w:lineRule="auto"/>
        <w:jc w:val="both"/>
        <w:rPr>
          <w:rFonts w:ascii="Arial" w:hAnsi="Arial" w:cs="Arial"/>
          <w:bCs/>
        </w:rPr>
      </w:pPr>
      <w:r w:rsidRPr="00F26B6B">
        <w:rPr>
          <w:rFonts w:ascii="Arial" w:hAnsi="Arial" w:cs="Arial"/>
          <w:b/>
        </w:rPr>
        <w:t>Limitovaný počet priorít</w:t>
      </w:r>
      <w:r w:rsidRPr="00F26B6B">
        <w:rPr>
          <w:rFonts w:ascii="Arial" w:hAnsi="Arial" w:cs="Arial"/>
        </w:rPr>
        <w:t>:</w:t>
      </w:r>
      <w:r w:rsidRPr="00F26B6B">
        <w:rPr>
          <w:rFonts w:ascii="Arial" w:hAnsi="Arial" w:cs="Arial"/>
          <w:b/>
        </w:rPr>
        <w:t xml:space="preserve"> </w:t>
      </w:r>
      <w:r w:rsidRPr="00F26B6B">
        <w:rPr>
          <w:rFonts w:ascii="Arial" w:hAnsi="Arial" w:cs="Arial"/>
        </w:rPr>
        <w:t xml:space="preserve">priority budú </w:t>
      </w:r>
      <w:r w:rsidRPr="00F26B6B">
        <w:rPr>
          <w:rFonts w:ascii="Arial" w:hAnsi="Arial" w:cs="Arial"/>
          <w:b/>
        </w:rPr>
        <w:t>definované v partnerstve a spolupráci s regiónmi</w:t>
      </w:r>
      <w:r w:rsidRPr="00F26B6B">
        <w:rPr>
          <w:rFonts w:ascii="Arial" w:hAnsi="Arial" w:cs="Arial"/>
        </w:rPr>
        <w:t xml:space="preserve"> („</w:t>
      </w:r>
      <w:proofErr w:type="spellStart"/>
      <w:r w:rsidRPr="00F26B6B">
        <w:rPr>
          <w:rFonts w:ascii="Arial" w:hAnsi="Arial" w:cs="Arial"/>
        </w:rPr>
        <w:t>place-based</w:t>
      </w:r>
      <w:proofErr w:type="spellEnd"/>
      <w:r w:rsidRPr="00F26B6B">
        <w:rPr>
          <w:rFonts w:ascii="Arial" w:hAnsi="Arial" w:cs="Arial"/>
        </w:rPr>
        <w:t xml:space="preserve"> </w:t>
      </w:r>
      <w:proofErr w:type="spellStart"/>
      <w:r w:rsidRPr="00F26B6B">
        <w:rPr>
          <w:rFonts w:ascii="Arial" w:hAnsi="Arial" w:cs="Arial"/>
        </w:rPr>
        <w:t>approach</w:t>
      </w:r>
      <w:proofErr w:type="spellEnd"/>
      <w:r w:rsidRPr="00F26B6B">
        <w:rPr>
          <w:rFonts w:ascii="Arial" w:hAnsi="Arial" w:cs="Arial"/>
        </w:rPr>
        <w:t>“), aby financie boli zamerané na reálne a </w:t>
      </w:r>
      <w:proofErr w:type="spellStart"/>
      <w:r w:rsidRPr="00F26B6B">
        <w:rPr>
          <w:rFonts w:ascii="Arial" w:hAnsi="Arial" w:cs="Arial"/>
        </w:rPr>
        <w:t>v</w:t>
      </w:r>
      <w:r w:rsidR="00D8671E">
        <w:rPr>
          <w:rFonts w:ascii="Arial" w:hAnsi="Arial" w:cs="Arial"/>
        </w:rPr>
        <w:t>erifikovateľné</w:t>
      </w:r>
      <w:proofErr w:type="spellEnd"/>
      <w:r w:rsidR="00D8671E">
        <w:rPr>
          <w:rFonts w:ascii="Arial" w:hAnsi="Arial" w:cs="Arial"/>
        </w:rPr>
        <w:t xml:space="preserve"> potreby v území a</w:t>
      </w:r>
      <w:r w:rsidRPr="00F26B6B">
        <w:rPr>
          <w:rFonts w:ascii="Arial" w:hAnsi="Arial" w:cs="Arial"/>
        </w:rPr>
        <w:t xml:space="preserve"> na základe stratégií regiónov (v súlade s čl. 5 Nariadenia EP a Rady 1303/2013).</w:t>
      </w:r>
    </w:p>
    <w:p w14:paraId="385D28B3" w14:textId="77777777" w:rsidR="00B67A96" w:rsidRPr="00F26B6B" w:rsidRDefault="00B67A96" w:rsidP="002A5392">
      <w:pPr>
        <w:pStyle w:val="Odsekzoznamu"/>
        <w:numPr>
          <w:ilvl w:val="0"/>
          <w:numId w:val="11"/>
        </w:numPr>
        <w:spacing w:after="80" w:line="240" w:lineRule="auto"/>
        <w:jc w:val="both"/>
        <w:rPr>
          <w:rFonts w:ascii="Arial" w:hAnsi="Arial" w:cs="Arial"/>
          <w:bCs/>
        </w:rPr>
      </w:pPr>
      <w:r w:rsidRPr="00F26B6B">
        <w:rPr>
          <w:rFonts w:ascii="Arial" w:hAnsi="Arial" w:cs="Arial"/>
        </w:rPr>
        <w:t>Namiesto tematickej koncentrácie definovať všeobecné ciele a hlavné ukazovatele dosiahnutia každého z týchto cieľov. Tie budú napĺňať RO výberom vhodných opatrení.</w:t>
      </w:r>
    </w:p>
    <w:p w14:paraId="68EF36E3" w14:textId="77777777" w:rsidR="00B67A96" w:rsidRPr="00F26B6B" w:rsidRDefault="00B67A96" w:rsidP="002A5392">
      <w:pPr>
        <w:pStyle w:val="Odsekzoznamu"/>
        <w:numPr>
          <w:ilvl w:val="0"/>
          <w:numId w:val="11"/>
        </w:numPr>
        <w:spacing w:after="80" w:line="240" w:lineRule="auto"/>
        <w:jc w:val="both"/>
        <w:rPr>
          <w:rFonts w:ascii="Arial" w:hAnsi="Arial" w:cs="Arial"/>
        </w:rPr>
      </w:pPr>
      <w:r w:rsidRPr="00F26B6B">
        <w:rPr>
          <w:rFonts w:ascii="Arial" w:hAnsi="Arial" w:cs="Arial"/>
        </w:rPr>
        <w:t xml:space="preserve">Posilnenie postavenia </w:t>
      </w:r>
      <w:r w:rsidRPr="00F26B6B">
        <w:rPr>
          <w:rFonts w:ascii="Arial" w:hAnsi="Arial" w:cs="Arial"/>
          <w:b/>
        </w:rPr>
        <w:t>územných nástrojov kohéznej politiky</w:t>
      </w:r>
      <w:r w:rsidRPr="00F26B6B">
        <w:rPr>
          <w:rFonts w:ascii="Arial" w:hAnsi="Arial" w:cs="Arial"/>
        </w:rPr>
        <w:t>: ITI, CLLD.</w:t>
      </w:r>
    </w:p>
    <w:p w14:paraId="3C1996D4" w14:textId="77777777" w:rsidR="00B67A96" w:rsidRPr="00F26B6B" w:rsidRDefault="00B67A96" w:rsidP="002A5392">
      <w:pPr>
        <w:pStyle w:val="Odsekzoznamu"/>
        <w:numPr>
          <w:ilvl w:val="0"/>
          <w:numId w:val="11"/>
        </w:numPr>
        <w:spacing w:after="80" w:line="240" w:lineRule="auto"/>
        <w:jc w:val="both"/>
        <w:rPr>
          <w:rFonts w:ascii="Arial" w:hAnsi="Arial" w:cs="Arial"/>
          <w:bCs/>
        </w:rPr>
      </w:pPr>
      <w:r w:rsidRPr="00F26B6B">
        <w:rPr>
          <w:rFonts w:ascii="Arial" w:hAnsi="Arial" w:cs="Arial"/>
        </w:rPr>
        <w:t>Lepší balans medzi opatreniami v rámci boja s korupciou a za zníženie chybovosti na jednej strane a znižovaním byrokracie a administratívneho zaťaženia na strane druhej.</w:t>
      </w:r>
    </w:p>
    <w:p w14:paraId="3CBC203A" w14:textId="77777777" w:rsidR="00B67A96" w:rsidRPr="00F26B6B" w:rsidRDefault="00B67A96" w:rsidP="002A5392">
      <w:pPr>
        <w:pStyle w:val="Odsekzoznamu"/>
        <w:numPr>
          <w:ilvl w:val="0"/>
          <w:numId w:val="11"/>
        </w:numPr>
        <w:spacing w:after="80" w:line="240" w:lineRule="auto"/>
        <w:jc w:val="both"/>
        <w:rPr>
          <w:rFonts w:ascii="Arial" w:hAnsi="Arial" w:cs="Arial"/>
          <w:bCs/>
        </w:rPr>
      </w:pPr>
      <w:r w:rsidRPr="00F26B6B">
        <w:rPr>
          <w:rFonts w:ascii="Arial" w:hAnsi="Arial" w:cs="Arial"/>
          <w:b/>
        </w:rPr>
        <w:t xml:space="preserve">Kontrola a audit - </w:t>
      </w:r>
      <w:r w:rsidRPr="00F26B6B">
        <w:rPr>
          <w:rFonts w:ascii="Arial" w:hAnsi="Arial" w:cs="Arial"/>
        </w:rPr>
        <w:t>jednotný kontrolný systém, t. j. jednotné kontrolné miesto pre projekty EŠIF; jednotný a rýchly odvolací systém voči zisteniam auditu, ako aj rozhodnutiam na všetkých stupňoch a vo všetkých oblastiach.</w:t>
      </w:r>
    </w:p>
    <w:p w14:paraId="182D296A" w14:textId="321FB24C" w:rsidR="00B67A96" w:rsidRPr="00CD5213" w:rsidRDefault="00B67A96" w:rsidP="002A5392">
      <w:pPr>
        <w:pStyle w:val="Odsekzoznamu"/>
        <w:numPr>
          <w:ilvl w:val="0"/>
          <w:numId w:val="11"/>
        </w:numPr>
        <w:spacing w:after="80" w:line="240" w:lineRule="auto"/>
        <w:jc w:val="both"/>
        <w:rPr>
          <w:rFonts w:ascii="Arial" w:hAnsi="Arial" w:cs="Arial"/>
          <w:bCs/>
        </w:rPr>
      </w:pPr>
      <w:r w:rsidRPr="00F26B6B">
        <w:rPr>
          <w:rFonts w:ascii="Arial" w:hAnsi="Arial" w:cs="Arial"/>
          <w:b/>
        </w:rPr>
        <w:t xml:space="preserve">Posilnenie princípov </w:t>
      </w:r>
      <w:proofErr w:type="spellStart"/>
      <w:r w:rsidRPr="00F26B6B">
        <w:rPr>
          <w:rFonts w:ascii="Arial" w:hAnsi="Arial" w:cs="Arial"/>
          <w:b/>
        </w:rPr>
        <w:t>multilevel</w:t>
      </w:r>
      <w:proofErr w:type="spellEnd"/>
      <w:r w:rsidRPr="00F26B6B">
        <w:rPr>
          <w:rFonts w:ascii="Arial" w:hAnsi="Arial" w:cs="Arial"/>
          <w:b/>
        </w:rPr>
        <w:t xml:space="preserve"> </w:t>
      </w:r>
      <w:proofErr w:type="spellStart"/>
      <w:r w:rsidRPr="00F26B6B">
        <w:rPr>
          <w:rFonts w:ascii="Arial" w:hAnsi="Arial" w:cs="Arial"/>
          <w:b/>
        </w:rPr>
        <w:t>governence</w:t>
      </w:r>
      <w:proofErr w:type="spellEnd"/>
      <w:r w:rsidRPr="00F26B6B">
        <w:rPr>
          <w:rFonts w:ascii="Arial" w:hAnsi="Arial" w:cs="Arial"/>
          <w:b/>
        </w:rPr>
        <w:t xml:space="preserve"> </w:t>
      </w:r>
      <w:r w:rsidR="000F3F4B">
        <w:rPr>
          <w:rFonts w:ascii="Arial" w:hAnsi="Arial" w:cs="Arial"/>
        </w:rPr>
        <w:t>v rámci KP</w:t>
      </w:r>
      <w:r w:rsidR="00CD5213">
        <w:rPr>
          <w:rFonts w:ascii="Arial" w:hAnsi="Arial" w:cs="Arial"/>
        </w:rPr>
        <w:t xml:space="preserve"> (silnejšie postavenie regiónov pri </w:t>
      </w:r>
      <w:r w:rsidRPr="00F26B6B">
        <w:rPr>
          <w:rFonts w:ascii="Arial" w:hAnsi="Arial" w:cs="Arial"/>
        </w:rPr>
        <w:t>príprav</w:t>
      </w:r>
      <w:r w:rsidR="00CD5213">
        <w:rPr>
          <w:rFonts w:ascii="Arial" w:hAnsi="Arial" w:cs="Arial"/>
        </w:rPr>
        <w:t>e, schvaľovaní,</w:t>
      </w:r>
      <w:r w:rsidRPr="00F26B6B">
        <w:rPr>
          <w:rFonts w:ascii="Arial" w:hAnsi="Arial" w:cs="Arial"/>
        </w:rPr>
        <w:t xml:space="preserve"> </w:t>
      </w:r>
      <w:r w:rsidR="00CD5213" w:rsidRPr="00F26B6B">
        <w:rPr>
          <w:rFonts w:ascii="Arial" w:hAnsi="Arial" w:cs="Arial"/>
        </w:rPr>
        <w:t>implementácii</w:t>
      </w:r>
      <w:r w:rsidR="00CD5213">
        <w:rPr>
          <w:rFonts w:ascii="Arial" w:hAnsi="Arial" w:cs="Arial"/>
        </w:rPr>
        <w:t xml:space="preserve"> a riadení KP</w:t>
      </w:r>
      <w:r w:rsidRPr="00F26B6B">
        <w:rPr>
          <w:rFonts w:ascii="Arial" w:hAnsi="Arial" w:cs="Arial"/>
        </w:rPr>
        <w:t>).</w:t>
      </w:r>
    </w:p>
    <w:p w14:paraId="41062764" w14:textId="77777777" w:rsidR="00CD5213" w:rsidRPr="00F26B6B" w:rsidRDefault="00CD5213" w:rsidP="00CD5213">
      <w:pPr>
        <w:pStyle w:val="Odsekzoznamu"/>
        <w:numPr>
          <w:ilvl w:val="0"/>
          <w:numId w:val="11"/>
        </w:numPr>
        <w:spacing w:after="80" w:line="240" w:lineRule="auto"/>
        <w:jc w:val="both"/>
        <w:rPr>
          <w:rFonts w:ascii="Arial" w:hAnsi="Arial" w:cs="Arial"/>
          <w:bCs/>
        </w:rPr>
      </w:pPr>
      <w:r>
        <w:rPr>
          <w:rFonts w:ascii="Arial" w:hAnsi="Arial" w:cs="Arial"/>
        </w:rPr>
        <w:t>Posilnenie postavenia</w:t>
      </w:r>
      <w:r w:rsidRPr="00F26B6B">
        <w:rPr>
          <w:rFonts w:ascii="Arial" w:hAnsi="Arial" w:cs="Arial"/>
        </w:rPr>
        <w:t xml:space="preserve"> </w:t>
      </w:r>
      <w:r w:rsidRPr="00F26B6B">
        <w:rPr>
          <w:rFonts w:ascii="Arial" w:hAnsi="Arial" w:cs="Arial"/>
          <w:b/>
        </w:rPr>
        <w:t>orgánov regionálneho partnerstva</w:t>
      </w:r>
      <w:r w:rsidRPr="00F26B6B">
        <w:rPr>
          <w:rFonts w:ascii="Arial" w:hAnsi="Arial" w:cs="Arial"/>
        </w:rPr>
        <w:t xml:space="preserve"> – monitorovanie projektov a ich výsledkov.</w:t>
      </w:r>
    </w:p>
    <w:p w14:paraId="179A80E8" w14:textId="55D731DF" w:rsidR="00B67A96" w:rsidRPr="00F26B6B" w:rsidRDefault="00CD5213" w:rsidP="002A5392">
      <w:pPr>
        <w:pStyle w:val="Odsekzoznamu"/>
        <w:numPr>
          <w:ilvl w:val="0"/>
          <w:numId w:val="11"/>
        </w:numPr>
        <w:spacing w:after="80" w:line="240" w:lineRule="auto"/>
        <w:jc w:val="both"/>
        <w:rPr>
          <w:rFonts w:ascii="Arial" w:hAnsi="Arial" w:cs="Arial"/>
          <w:bCs/>
        </w:rPr>
      </w:pPr>
      <w:r>
        <w:rPr>
          <w:rFonts w:ascii="Arial" w:hAnsi="Arial" w:cs="Arial"/>
        </w:rPr>
        <w:t>Preferencia</w:t>
      </w:r>
      <w:r w:rsidR="00B67A96" w:rsidRPr="00F26B6B">
        <w:rPr>
          <w:rFonts w:ascii="Arial" w:hAnsi="Arial" w:cs="Arial"/>
        </w:rPr>
        <w:t xml:space="preserve"> </w:t>
      </w:r>
      <w:proofErr w:type="spellStart"/>
      <w:r w:rsidR="00B67A96" w:rsidRPr="00F26B6B">
        <w:rPr>
          <w:rFonts w:ascii="Arial" w:hAnsi="Arial" w:cs="Arial"/>
        </w:rPr>
        <w:t>multifondov</w:t>
      </w:r>
      <w:r w:rsidR="00B67A96">
        <w:rPr>
          <w:rFonts w:ascii="Arial" w:hAnsi="Arial" w:cs="Arial"/>
        </w:rPr>
        <w:t>ých</w:t>
      </w:r>
      <w:proofErr w:type="spellEnd"/>
      <w:r w:rsidR="00B67A96" w:rsidRPr="00F26B6B">
        <w:rPr>
          <w:rFonts w:ascii="Arial" w:hAnsi="Arial" w:cs="Arial"/>
        </w:rPr>
        <w:t xml:space="preserve"> OP (za účelom efektívnejšieho čerpania a zjednodušenia).</w:t>
      </w:r>
    </w:p>
    <w:p w14:paraId="1D4FFD01" w14:textId="77777777" w:rsidR="00B67A96" w:rsidRPr="00F26B6B" w:rsidRDefault="00B67A96" w:rsidP="002A5392">
      <w:pPr>
        <w:pStyle w:val="Odsekzoznamu"/>
        <w:numPr>
          <w:ilvl w:val="0"/>
          <w:numId w:val="11"/>
        </w:numPr>
        <w:spacing w:after="80" w:line="240" w:lineRule="auto"/>
        <w:jc w:val="both"/>
        <w:rPr>
          <w:rFonts w:ascii="Arial" w:hAnsi="Arial" w:cs="Arial"/>
          <w:bCs/>
        </w:rPr>
      </w:pPr>
      <w:r w:rsidRPr="00F26B6B">
        <w:rPr>
          <w:rFonts w:ascii="Arial" w:hAnsi="Arial" w:cs="Arial"/>
        </w:rPr>
        <w:t xml:space="preserve">Vytvorenie orgánu, na ktorý sa príjemcovia môžu obrátiť v akejkoľvek otázke, a ktorého rozhodnutia budú mať právnu záväznosť, ktorá odstráni obavy prijímateľov pred dodatočnými korekciami – </w:t>
      </w:r>
      <w:r w:rsidRPr="00F26B6B">
        <w:rPr>
          <w:rFonts w:ascii="Arial" w:hAnsi="Arial" w:cs="Arial"/>
          <w:b/>
        </w:rPr>
        <w:t>otázka právnej istoty</w:t>
      </w:r>
      <w:r w:rsidRPr="00F26B6B">
        <w:rPr>
          <w:rFonts w:ascii="Arial" w:hAnsi="Arial" w:cs="Arial"/>
        </w:rPr>
        <w:t>.</w:t>
      </w:r>
    </w:p>
    <w:p w14:paraId="2E87428B" w14:textId="3A559ED3" w:rsidR="00B67A96" w:rsidRPr="00F26B6B" w:rsidRDefault="00CD5213" w:rsidP="002A5392">
      <w:pPr>
        <w:pStyle w:val="Odsekzoznamu"/>
        <w:numPr>
          <w:ilvl w:val="0"/>
          <w:numId w:val="11"/>
        </w:numPr>
        <w:spacing w:after="80" w:line="240" w:lineRule="auto"/>
        <w:jc w:val="both"/>
        <w:rPr>
          <w:rFonts w:ascii="Arial" w:hAnsi="Arial" w:cs="Arial"/>
          <w:bCs/>
        </w:rPr>
      </w:pPr>
      <w:r w:rsidRPr="00F26B6B">
        <w:rPr>
          <w:rFonts w:ascii="Arial" w:hAnsi="Arial" w:cs="Arial"/>
        </w:rPr>
        <w:t xml:space="preserve"> </w:t>
      </w:r>
      <w:r w:rsidR="00B67A96" w:rsidRPr="00F26B6B">
        <w:rPr>
          <w:rFonts w:ascii="Arial" w:hAnsi="Arial" w:cs="Arial"/>
        </w:rPr>
        <w:t>„</w:t>
      </w:r>
      <w:proofErr w:type="spellStart"/>
      <w:r w:rsidR="00B67A96" w:rsidRPr="00F26B6B">
        <w:rPr>
          <w:rFonts w:ascii="Arial" w:hAnsi="Arial" w:cs="Arial"/>
        </w:rPr>
        <w:t>Gold-plating</w:t>
      </w:r>
      <w:proofErr w:type="spellEnd"/>
      <w:r w:rsidR="00B67A96" w:rsidRPr="00F26B6B">
        <w:rPr>
          <w:rFonts w:ascii="Arial" w:hAnsi="Arial" w:cs="Arial"/>
        </w:rPr>
        <w:t xml:space="preserve">“ – stanovenie nie len minimálnych, ale aj maximálnych požiadaviek, ktoré národné štáty vo svojej legislatíve musia rešpektovať. </w:t>
      </w:r>
    </w:p>
    <w:p w14:paraId="16109096" w14:textId="77777777" w:rsidR="00B67A96" w:rsidRPr="00F26B6B" w:rsidRDefault="00B67A96" w:rsidP="002A5392">
      <w:pPr>
        <w:pStyle w:val="Odsekzoznamu"/>
        <w:numPr>
          <w:ilvl w:val="0"/>
          <w:numId w:val="11"/>
        </w:numPr>
        <w:spacing w:after="80" w:line="240" w:lineRule="auto"/>
        <w:jc w:val="both"/>
        <w:rPr>
          <w:rFonts w:ascii="Arial" w:hAnsi="Arial" w:cs="Arial"/>
          <w:bCs/>
        </w:rPr>
      </w:pPr>
      <w:r w:rsidRPr="00F26B6B">
        <w:rPr>
          <w:rFonts w:ascii="Arial" w:hAnsi="Arial" w:cs="Arial"/>
        </w:rPr>
        <w:t>Vyňatie európskej územnej spolupráce z pôsobnosti pravidiel verejnej podpory, podobne ako je tomu napríklad pri programe Horizont 2020.</w:t>
      </w:r>
    </w:p>
    <w:p w14:paraId="148785EA" w14:textId="36830FED" w:rsidR="00B67A96" w:rsidRPr="000F3F4B" w:rsidRDefault="00B67A96" w:rsidP="002A5392">
      <w:pPr>
        <w:pStyle w:val="Odsekzoznamu"/>
        <w:numPr>
          <w:ilvl w:val="0"/>
          <w:numId w:val="11"/>
        </w:numPr>
        <w:spacing w:after="80" w:line="240" w:lineRule="auto"/>
        <w:jc w:val="both"/>
        <w:rPr>
          <w:rFonts w:ascii="Arial" w:hAnsi="Arial" w:cs="Arial"/>
          <w:bCs/>
        </w:rPr>
      </w:pPr>
      <w:r w:rsidRPr="00F26B6B">
        <w:rPr>
          <w:rFonts w:ascii="Arial" w:hAnsi="Arial" w:cs="Arial"/>
        </w:rPr>
        <w:t xml:space="preserve">Problematika </w:t>
      </w:r>
      <w:r w:rsidRPr="00F26B6B">
        <w:rPr>
          <w:rFonts w:ascii="Arial" w:hAnsi="Arial" w:cs="Arial"/>
          <w:b/>
        </w:rPr>
        <w:t xml:space="preserve">merania vyspelosti regiónov – </w:t>
      </w:r>
      <w:r w:rsidRPr="00F26B6B">
        <w:rPr>
          <w:rFonts w:ascii="Arial" w:hAnsi="Arial" w:cs="Arial"/>
        </w:rPr>
        <w:t xml:space="preserve">rozšírenie ukazovateľov nad rámec HDP (demografické, environmentálne ukazovatele a pod.). Preskúmanie </w:t>
      </w:r>
      <w:r>
        <w:rPr>
          <w:rFonts w:ascii="Arial" w:hAnsi="Arial" w:cs="Arial"/>
        </w:rPr>
        <w:t>iniciatívy „</w:t>
      </w:r>
      <w:proofErr w:type="spellStart"/>
      <w:r w:rsidRPr="00F26B6B">
        <w:rPr>
          <w:rFonts w:ascii="Arial" w:hAnsi="Arial" w:cs="Arial"/>
        </w:rPr>
        <w:t>S</w:t>
      </w:r>
      <w:r>
        <w:rPr>
          <w:rFonts w:ascii="Arial" w:hAnsi="Arial" w:cs="Arial"/>
        </w:rPr>
        <w:t>ocial</w:t>
      </w:r>
      <w:proofErr w:type="spellEnd"/>
      <w:r>
        <w:rPr>
          <w:rFonts w:ascii="Arial" w:hAnsi="Arial" w:cs="Arial"/>
        </w:rPr>
        <w:t xml:space="preserve"> </w:t>
      </w:r>
      <w:proofErr w:type="spellStart"/>
      <w:r w:rsidRPr="00F26B6B">
        <w:rPr>
          <w:rFonts w:ascii="Arial" w:hAnsi="Arial" w:cs="Arial"/>
        </w:rPr>
        <w:t>P</w:t>
      </w:r>
      <w:r>
        <w:rPr>
          <w:rFonts w:ascii="Arial" w:hAnsi="Arial" w:cs="Arial"/>
        </w:rPr>
        <w:t>rogress</w:t>
      </w:r>
      <w:proofErr w:type="spellEnd"/>
      <w:r>
        <w:rPr>
          <w:rFonts w:ascii="Arial" w:hAnsi="Arial" w:cs="Arial"/>
        </w:rPr>
        <w:t xml:space="preserve"> </w:t>
      </w:r>
      <w:r w:rsidRPr="00F26B6B">
        <w:rPr>
          <w:rFonts w:ascii="Arial" w:hAnsi="Arial" w:cs="Arial"/>
        </w:rPr>
        <w:t>I</w:t>
      </w:r>
      <w:r>
        <w:rPr>
          <w:rFonts w:ascii="Arial" w:hAnsi="Arial" w:cs="Arial"/>
        </w:rPr>
        <w:t>ndex“</w:t>
      </w:r>
      <w:r w:rsidRPr="00F26B6B">
        <w:rPr>
          <w:rFonts w:ascii="Arial" w:hAnsi="Arial" w:cs="Arial"/>
        </w:rPr>
        <w:t>.</w:t>
      </w:r>
    </w:p>
    <w:p w14:paraId="5D06B835" w14:textId="285016AA" w:rsidR="000F3F4B" w:rsidRDefault="000F3F4B" w:rsidP="000F3F4B">
      <w:pPr>
        <w:spacing w:after="80"/>
        <w:jc w:val="both"/>
        <w:rPr>
          <w:rFonts w:ascii="Arial" w:hAnsi="Arial" w:cs="Arial"/>
          <w:bCs/>
        </w:rPr>
      </w:pPr>
    </w:p>
    <w:p w14:paraId="2382387F" w14:textId="4C6EAF1C" w:rsidR="000F3F4B" w:rsidRDefault="000F3F4B" w:rsidP="000F3F4B">
      <w:pPr>
        <w:spacing w:after="80"/>
        <w:jc w:val="both"/>
        <w:rPr>
          <w:rFonts w:ascii="Arial" w:hAnsi="Arial" w:cs="Arial"/>
          <w:bCs/>
        </w:rPr>
      </w:pPr>
    </w:p>
    <w:p w14:paraId="4D40A441" w14:textId="11DE1C4B" w:rsidR="000F3F4B" w:rsidRDefault="000F3F4B" w:rsidP="000F3F4B">
      <w:pPr>
        <w:spacing w:after="80"/>
        <w:jc w:val="both"/>
        <w:rPr>
          <w:rFonts w:ascii="Arial" w:hAnsi="Arial" w:cs="Arial"/>
          <w:bCs/>
        </w:rPr>
      </w:pPr>
    </w:p>
    <w:p w14:paraId="10F024F8" w14:textId="1433DF55" w:rsidR="000F3F4B" w:rsidRDefault="000F3F4B" w:rsidP="000F3F4B">
      <w:pPr>
        <w:spacing w:after="80"/>
        <w:jc w:val="both"/>
        <w:rPr>
          <w:rFonts w:ascii="Arial" w:hAnsi="Arial" w:cs="Arial"/>
          <w:bCs/>
        </w:rPr>
      </w:pPr>
    </w:p>
    <w:p w14:paraId="250B7455" w14:textId="61AF9E6C" w:rsidR="000F3F4B" w:rsidRDefault="000F3F4B" w:rsidP="000F3F4B">
      <w:pPr>
        <w:spacing w:after="80"/>
        <w:jc w:val="both"/>
        <w:rPr>
          <w:rFonts w:ascii="Arial" w:hAnsi="Arial" w:cs="Arial"/>
          <w:bCs/>
        </w:rPr>
      </w:pPr>
    </w:p>
    <w:p w14:paraId="295D8A0D" w14:textId="7719340D" w:rsidR="000F3F4B" w:rsidRDefault="000F3F4B" w:rsidP="000F3F4B">
      <w:pPr>
        <w:spacing w:after="80"/>
        <w:jc w:val="both"/>
        <w:rPr>
          <w:rFonts w:ascii="Arial" w:hAnsi="Arial" w:cs="Arial"/>
          <w:bCs/>
        </w:rPr>
      </w:pPr>
    </w:p>
    <w:p w14:paraId="1CEED761" w14:textId="6638B283" w:rsidR="000F3F4B" w:rsidRDefault="000F3F4B" w:rsidP="000F3F4B">
      <w:pPr>
        <w:spacing w:after="80"/>
        <w:jc w:val="both"/>
        <w:rPr>
          <w:rFonts w:ascii="Arial" w:hAnsi="Arial" w:cs="Arial"/>
          <w:bCs/>
        </w:rPr>
      </w:pPr>
    </w:p>
    <w:p w14:paraId="28253BD6" w14:textId="0ECDAB9E" w:rsidR="000F3F4B" w:rsidRDefault="000F3F4B" w:rsidP="000F3F4B">
      <w:pPr>
        <w:spacing w:after="80"/>
        <w:jc w:val="both"/>
        <w:rPr>
          <w:rFonts w:ascii="Arial" w:hAnsi="Arial" w:cs="Arial"/>
          <w:bCs/>
        </w:rPr>
      </w:pPr>
    </w:p>
    <w:p w14:paraId="033D8D71" w14:textId="77777777" w:rsidR="000F3F4B" w:rsidRPr="000F3F4B" w:rsidRDefault="000F3F4B" w:rsidP="000F3F4B">
      <w:pPr>
        <w:spacing w:after="80"/>
        <w:jc w:val="both"/>
        <w:rPr>
          <w:rFonts w:ascii="Arial" w:hAnsi="Arial" w:cs="Arial"/>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4"/>
        <w:gridCol w:w="4068"/>
        <w:gridCol w:w="2760"/>
      </w:tblGrid>
      <w:tr w:rsidR="00B67A96" w:rsidRPr="00F26B6B" w14:paraId="58570C6D" w14:textId="77777777" w:rsidTr="00ED63DA">
        <w:tc>
          <w:tcPr>
            <w:tcW w:w="9062" w:type="dxa"/>
            <w:gridSpan w:val="3"/>
            <w:shd w:val="clear" w:color="auto" w:fill="00B0F0"/>
          </w:tcPr>
          <w:p w14:paraId="16305C71" w14:textId="77777777" w:rsidR="00B67A96" w:rsidRPr="00F26B6B" w:rsidRDefault="00B67A96" w:rsidP="00ED63DA">
            <w:pPr>
              <w:pStyle w:val="Bezriadkovania"/>
              <w:jc w:val="center"/>
              <w:rPr>
                <w:rFonts w:ascii="Arial" w:hAnsi="Arial" w:cs="Arial"/>
                <w:b/>
              </w:rPr>
            </w:pPr>
            <w:r w:rsidRPr="00F26B6B">
              <w:rPr>
                <w:rFonts w:ascii="Arial" w:hAnsi="Arial" w:cs="Arial"/>
                <w:b/>
              </w:rPr>
              <w:lastRenderedPageBreak/>
              <w:t>ČASOVÝ HARMONOGRAM</w:t>
            </w:r>
            <w:r>
              <w:rPr>
                <w:rFonts w:ascii="Arial" w:hAnsi="Arial" w:cs="Arial"/>
                <w:b/>
              </w:rPr>
              <w:t xml:space="preserve"> PRÍPRAVY BUDÚCEJ KOHÉZNEJ POLITIKY</w:t>
            </w:r>
          </w:p>
        </w:tc>
      </w:tr>
      <w:tr w:rsidR="00B67A96" w:rsidRPr="00F26B6B" w14:paraId="4907ED95" w14:textId="77777777" w:rsidTr="00B4132B">
        <w:tc>
          <w:tcPr>
            <w:tcW w:w="2234" w:type="dxa"/>
            <w:shd w:val="clear" w:color="auto" w:fill="BDD6EE"/>
          </w:tcPr>
          <w:p w14:paraId="1E84A657" w14:textId="77777777" w:rsidR="00B67A96" w:rsidRPr="000E2DE2" w:rsidRDefault="00B67A96" w:rsidP="00ED63DA">
            <w:pPr>
              <w:pStyle w:val="Bezriadkovania"/>
              <w:rPr>
                <w:rFonts w:ascii="Arial" w:hAnsi="Arial" w:cs="Arial"/>
                <w:b/>
              </w:rPr>
            </w:pPr>
            <w:r w:rsidRPr="000E2DE2">
              <w:rPr>
                <w:rFonts w:ascii="Arial" w:hAnsi="Arial" w:cs="Arial"/>
                <w:b/>
              </w:rPr>
              <w:t>Termín</w:t>
            </w:r>
          </w:p>
        </w:tc>
        <w:tc>
          <w:tcPr>
            <w:tcW w:w="4068" w:type="dxa"/>
            <w:shd w:val="clear" w:color="auto" w:fill="BDD6EE"/>
          </w:tcPr>
          <w:p w14:paraId="61EE0AEE" w14:textId="77777777" w:rsidR="00B67A96" w:rsidRPr="000E2DE2" w:rsidRDefault="00B67A96" w:rsidP="00ED63DA">
            <w:pPr>
              <w:pStyle w:val="Bezriadkovania"/>
              <w:rPr>
                <w:rFonts w:ascii="Arial" w:hAnsi="Arial" w:cs="Arial"/>
                <w:b/>
              </w:rPr>
            </w:pPr>
            <w:r w:rsidRPr="000E2DE2">
              <w:rPr>
                <w:rFonts w:ascii="Arial" w:hAnsi="Arial" w:cs="Arial"/>
                <w:b/>
              </w:rPr>
              <w:t>Materiál/iniciatíva</w:t>
            </w:r>
          </w:p>
        </w:tc>
        <w:tc>
          <w:tcPr>
            <w:tcW w:w="2760" w:type="dxa"/>
            <w:shd w:val="clear" w:color="auto" w:fill="BDD6EE"/>
          </w:tcPr>
          <w:p w14:paraId="04263690" w14:textId="77777777" w:rsidR="00B67A96" w:rsidRPr="000E2DE2" w:rsidRDefault="00B67A96" w:rsidP="00ED63DA">
            <w:pPr>
              <w:pStyle w:val="Bezriadkovania"/>
              <w:rPr>
                <w:rFonts w:ascii="Arial" w:hAnsi="Arial" w:cs="Arial"/>
                <w:b/>
              </w:rPr>
            </w:pPr>
            <w:r w:rsidRPr="000E2DE2">
              <w:rPr>
                <w:rFonts w:ascii="Arial" w:hAnsi="Arial" w:cs="Arial"/>
                <w:b/>
              </w:rPr>
              <w:t xml:space="preserve">Predkladá/stav </w:t>
            </w:r>
          </w:p>
        </w:tc>
      </w:tr>
      <w:tr w:rsidR="00B67A96" w:rsidRPr="00F26B6B" w14:paraId="2CD2ACFD" w14:textId="77777777" w:rsidTr="00B4132B">
        <w:tc>
          <w:tcPr>
            <w:tcW w:w="2234" w:type="dxa"/>
            <w:shd w:val="clear" w:color="auto" w:fill="auto"/>
          </w:tcPr>
          <w:p w14:paraId="50323A9B" w14:textId="77777777" w:rsidR="00B67A96" w:rsidRPr="000E2DE2" w:rsidRDefault="00B67A96" w:rsidP="00ED63DA">
            <w:pPr>
              <w:pStyle w:val="Bezriadkovania"/>
              <w:rPr>
                <w:rFonts w:ascii="Arial" w:hAnsi="Arial" w:cs="Arial"/>
              </w:rPr>
            </w:pPr>
            <w:r w:rsidRPr="000E2DE2">
              <w:rPr>
                <w:rFonts w:ascii="Arial" w:hAnsi="Arial" w:cs="Arial"/>
              </w:rPr>
              <w:t>29.9.2016</w:t>
            </w:r>
          </w:p>
        </w:tc>
        <w:tc>
          <w:tcPr>
            <w:tcW w:w="4068" w:type="dxa"/>
            <w:shd w:val="clear" w:color="auto" w:fill="auto"/>
          </w:tcPr>
          <w:p w14:paraId="31FF1F1B" w14:textId="77777777" w:rsidR="00B67A96" w:rsidRPr="000E2DE2" w:rsidRDefault="00B67A96" w:rsidP="00ED63DA">
            <w:pPr>
              <w:pStyle w:val="Bezriadkovania"/>
              <w:rPr>
                <w:rFonts w:ascii="Arial" w:hAnsi="Arial" w:cs="Arial"/>
              </w:rPr>
            </w:pPr>
            <w:r w:rsidRPr="000E2DE2">
              <w:rPr>
                <w:rFonts w:ascii="Arial" w:hAnsi="Arial" w:cs="Arial"/>
              </w:rPr>
              <w:t>M. Schneider: Budúcnosť kohéznej politiky po roku 2020</w:t>
            </w:r>
          </w:p>
        </w:tc>
        <w:tc>
          <w:tcPr>
            <w:tcW w:w="2760" w:type="dxa"/>
            <w:shd w:val="clear" w:color="auto" w:fill="auto"/>
          </w:tcPr>
          <w:p w14:paraId="23591DA3" w14:textId="77777777" w:rsidR="00B67A96" w:rsidRPr="000E2DE2" w:rsidRDefault="00B67A96" w:rsidP="00ED63DA">
            <w:pPr>
              <w:pStyle w:val="Bezriadkovania"/>
              <w:rPr>
                <w:rFonts w:ascii="Arial" w:hAnsi="Arial" w:cs="Arial"/>
              </w:rPr>
            </w:pPr>
            <w:r w:rsidRPr="000E2DE2">
              <w:rPr>
                <w:rFonts w:ascii="Arial" w:hAnsi="Arial" w:cs="Arial"/>
              </w:rPr>
              <w:t>diskusia v COTER</w:t>
            </w:r>
          </w:p>
        </w:tc>
      </w:tr>
      <w:tr w:rsidR="00B67A96" w:rsidRPr="00F26B6B" w14:paraId="44DC1370" w14:textId="77777777" w:rsidTr="00B4132B">
        <w:tc>
          <w:tcPr>
            <w:tcW w:w="2234" w:type="dxa"/>
            <w:shd w:val="clear" w:color="auto" w:fill="auto"/>
          </w:tcPr>
          <w:p w14:paraId="29433749" w14:textId="77777777" w:rsidR="00B67A96" w:rsidRPr="000E2DE2" w:rsidRDefault="00B67A96" w:rsidP="00ED63DA">
            <w:pPr>
              <w:pStyle w:val="Bezriadkovania"/>
              <w:rPr>
                <w:rFonts w:ascii="Arial" w:hAnsi="Arial" w:cs="Arial"/>
              </w:rPr>
            </w:pPr>
            <w:r w:rsidRPr="000E2DE2">
              <w:rPr>
                <w:rFonts w:ascii="Arial" w:hAnsi="Arial" w:cs="Arial"/>
              </w:rPr>
              <w:t>12.10.2016</w:t>
            </w:r>
          </w:p>
        </w:tc>
        <w:tc>
          <w:tcPr>
            <w:tcW w:w="4068" w:type="dxa"/>
            <w:shd w:val="clear" w:color="auto" w:fill="auto"/>
          </w:tcPr>
          <w:p w14:paraId="12ACA90A" w14:textId="77777777" w:rsidR="00B67A96" w:rsidRPr="000E2DE2" w:rsidRDefault="00B67A96" w:rsidP="00ED63DA">
            <w:pPr>
              <w:pStyle w:val="Bezriadkovania"/>
              <w:rPr>
                <w:rFonts w:ascii="Arial" w:hAnsi="Arial" w:cs="Arial"/>
                <w:b/>
              </w:rPr>
            </w:pPr>
            <w:r w:rsidRPr="000E2DE2">
              <w:rPr>
                <w:rFonts w:ascii="Arial" w:hAnsi="Arial" w:cs="Arial"/>
                <w:b/>
              </w:rPr>
              <w:t xml:space="preserve">P. Osvald: Zjednodušenie EŠIF z pohľadu miestnych a regionálnych orgánov </w:t>
            </w:r>
          </w:p>
        </w:tc>
        <w:tc>
          <w:tcPr>
            <w:tcW w:w="2760" w:type="dxa"/>
            <w:shd w:val="clear" w:color="auto" w:fill="auto"/>
          </w:tcPr>
          <w:p w14:paraId="04DD9CFC" w14:textId="77777777" w:rsidR="00B67A96" w:rsidRPr="000E2DE2" w:rsidRDefault="00B67A96" w:rsidP="00ED63DA">
            <w:pPr>
              <w:pStyle w:val="Bezriadkovania"/>
              <w:rPr>
                <w:rFonts w:ascii="Arial" w:hAnsi="Arial" w:cs="Arial"/>
              </w:rPr>
            </w:pPr>
            <w:r w:rsidRPr="000E2DE2">
              <w:rPr>
                <w:rFonts w:ascii="Arial" w:hAnsi="Arial" w:cs="Arial"/>
              </w:rPr>
              <w:t>Prijatie stanoviska CoR (na žiadosť SK PRES)</w:t>
            </w:r>
          </w:p>
        </w:tc>
      </w:tr>
      <w:tr w:rsidR="00B67A96" w:rsidRPr="00F26B6B" w14:paraId="47DE6D05" w14:textId="77777777" w:rsidTr="00B4132B">
        <w:tc>
          <w:tcPr>
            <w:tcW w:w="2234" w:type="dxa"/>
            <w:shd w:val="clear" w:color="auto" w:fill="auto"/>
          </w:tcPr>
          <w:p w14:paraId="49E289C0" w14:textId="77777777" w:rsidR="00B67A96" w:rsidRPr="000E2DE2" w:rsidRDefault="00B67A96" w:rsidP="00ED63DA">
            <w:pPr>
              <w:pStyle w:val="Bezriadkovania"/>
              <w:rPr>
                <w:rFonts w:ascii="Arial" w:hAnsi="Arial" w:cs="Arial"/>
              </w:rPr>
            </w:pPr>
            <w:r w:rsidRPr="000E2DE2">
              <w:rPr>
                <w:rFonts w:ascii="Arial" w:hAnsi="Arial" w:cs="Arial"/>
              </w:rPr>
              <w:t>november/december 2016</w:t>
            </w:r>
          </w:p>
        </w:tc>
        <w:tc>
          <w:tcPr>
            <w:tcW w:w="4068" w:type="dxa"/>
            <w:shd w:val="clear" w:color="auto" w:fill="auto"/>
          </w:tcPr>
          <w:p w14:paraId="12CB7154" w14:textId="77777777" w:rsidR="00B67A96" w:rsidRPr="000E2DE2" w:rsidRDefault="00B67A96" w:rsidP="00ED63DA">
            <w:pPr>
              <w:pStyle w:val="Bezriadkovania"/>
              <w:rPr>
                <w:rFonts w:ascii="Arial" w:hAnsi="Arial" w:cs="Arial"/>
              </w:rPr>
            </w:pPr>
            <w:proofErr w:type="spellStart"/>
            <w:r w:rsidRPr="000E2DE2">
              <w:rPr>
                <w:rFonts w:ascii="Arial" w:hAnsi="Arial" w:cs="Arial"/>
              </w:rPr>
              <w:t>High</w:t>
            </w:r>
            <w:proofErr w:type="spellEnd"/>
            <w:r w:rsidRPr="000E2DE2">
              <w:rPr>
                <w:rFonts w:ascii="Arial" w:hAnsi="Arial" w:cs="Arial"/>
              </w:rPr>
              <w:t xml:space="preserve"> Level Group monitoring </w:t>
            </w:r>
            <w:proofErr w:type="spellStart"/>
            <w:r w:rsidRPr="000E2DE2">
              <w:rPr>
                <w:rFonts w:ascii="Arial" w:hAnsi="Arial" w:cs="Arial"/>
              </w:rPr>
              <w:t>simplification</w:t>
            </w:r>
            <w:proofErr w:type="spellEnd"/>
            <w:r w:rsidRPr="000E2DE2">
              <w:rPr>
                <w:rFonts w:ascii="Arial" w:hAnsi="Arial" w:cs="Arial"/>
              </w:rPr>
              <w:t xml:space="preserve"> </w:t>
            </w:r>
            <w:proofErr w:type="spellStart"/>
            <w:r w:rsidRPr="000E2DE2">
              <w:rPr>
                <w:rFonts w:ascii="Arial" w:hAnsi="Arial" w:cs="Arial"/>
              </w:rPr>
              <w:t>for</w:t>
            </w:r>
            <w:proofErr w:type="spellEnd"/>
            <w:r w:rsidRPr="000E2DE2">
              <w:rPr>
                <w:rFonts w:ascii="Arial" w:hAnsi="Arial" w:cs="Arial"/>
              </w:rPr>
              <w:t xml:space="preserve"> </w:t>
            </w:r>
            <w:proofErr w:type="spellStart"/>
            <w:r w:rsidRPr="000E2DE2">
              <w:rPr>
                <w:rFonts w:ascii="Arial" w:hAnsi="Arial" w:cs="Arial"/>
              </w:rPr>
              <w:t>beneficiaries</w:t>
            </w:r>
            <w:proofErr w:type="spellEnd"/>
            <w:r w:rsidRPr="000E2DE2">
              <w:rPr>
                <w:rFonts w:ascii="Arial" w:hAnsi="Arial" w:cs="Arial"/>
              </w:rPr>
              <w:t xml:space="preserve"> of </w:t>
            </w:r>
            <w:proofErr w:type="spellStart"/>
            <w:r w:rsidRPr="000E2DE2">
              <w:rPr>
                <w:rFonts w:ascii="Arial" w:hAnsi="Arial" w:cs="Arial"/>
              </w:rPr>
              <w:t>ESIFs</w:t>
            </w:r>
            <w:proofErr w:type="spellEnd"/>
          </w:p>
          <w:p w14:paraId="21C7708B" w14:textId="77777777" w:rsidR="00B67A96" w:rsidRPr="000E2DE2" w:rsidRDefault="00B67A96" w:rsidP="00ED63DA">
            <w:pPr>
              <w:pStyle w:val="Bezriadkovania"/>
              <w:rPr>
                <w:rFonts w:ascii="Arial" w:hAnsi="Arial" w:cs="Arial"/>
                <w:lang w:eastAsia="sk-SK"/>
              </w:rPr>
            </w:pPr>
          </w:p>
        </w:tc>
        <w:tc>
          <w:tcPr>
            <w:tcW w:w="2760" w:type="dxa"/>
            <w:shd w:val="clear" w:color="auto" w:fill="auto"/>
          </w:tcPr>
          <w:p w14:paraId="7B3553D8" w14:textId="77777777" w:rsidR="00B67A96" w:rsidRPr="000E2DE2" w:rsidRDefault="00B67A96" w:rsidP="00ED63DA">
            <w:pPr>
              <w:pStyle w:val="Bezriadkovania"/>
              <w:rPr>
                <w:rFonts w:ascii="Arial" w:hAnsi="Arial" w:cs="Arial"/>
              </w:rPr>
            </w:pPr>
            <w:r w:rsidRPr="000E2DE2">
              <w:rPr>
                <w:rFonts w:ascii="Arial" w:hAnsi="Arial" w:cs="Arial"/>
              </w:rPr>
              <w:t>5. stretnutie – výsledky štúdie o zjednodušení prierezových záležitostí týkajúcich sa auditov</w:t>
            </w:r>
            <w:r w:rsidRPr="000E2DE2">
              <w:rPr>
                <w:rStyle w:val="Odkaznapoznmkupodiarou"/>
                <w:rFonts w:ascii="Arial" w:hAnsi="Arial" w:cs="Arial"/>
              </w:rPr>
              <w:footnoteReference w:id="7"/>
            </w:r>
          </w:p>
        </w:tc>
      </w:tr>
      <w:tr w:rsidR="00B67A96" w:rsidRPr="00F26B6B" w14:paraId="022B7C34" w14:textId="77777777" w:rsidTr="00B4132B">
        <w:tc>
          <w:tcPr>
            <w:tcW w:w="2234" w:type="dxa"/>
            <w:shd w:val="clear" w:color="auto" w:fill="auto"/>
          </w:tcPr>
          <w:p w14:paraId="3B0933DB" w14:textId="77777777" w:rsidR="00B67A96" w:rsidRPr="000E2DE2" w:rsidRDefault="00B67A96" w:rsidP="00ED63DA">
            <w:pPr>
              <w:pStyle w:val="Bezriadkovania"/>
              <w:rPr>
                <w:rFonts w:ascii="Arial" w:hAnsi="Arial" w:cs="Arial"/>
              </w:rPr>
            </w:pPr>
            <w:r w:rsidRPr="000E2DE2">
              <w:rPr>
                <w:rFonts w:ascii="Arial" w:hAnsi="Arial" w:cs="Arial"/>
              </w:rPr>
              <w:t>december 2016</w:t>
            </w:r>
          </w:p>
        </w:tc>
        <w:tc>
          <w:tcPr>
            <w:tcW w:w="4068" w:type="dxa"/>
            <w:shd w:val="clear" w:color="auto" w:fill="auto"/>
          </w:tcPr>
          <w:p w14:paraId="6B1726A2" w14:textId="77777777" w:rsidR="00B67A96" w:rsidRPr="000E2DE2" w:rsidRDefault="00B67A96" w:rsidP="00ED63DA">
            <w:pPr>
              <w:pStyle w:val="Bezriadkovania"/>
              <w:rPr>
                <w:rFonts w:ascii="Arial" w:hAnsi="Arial" w:cs="Arial"/>
                <w:b/>
                <w:lang w:eastAsia="sk-SK"/>
              </w:rPr>
            </w:pPr>
            <w:r w:rsidRPr="000E2DE2">
              <w:rPr>
                <w:rFonts w:ascii="Arial" w:hAnsi="Arial" w:cs="Arial"/>
                <w:b/>
                <w:lang w:eastAsia="sk-SK"/>
              </w:rPr>
              <w:t>Preskúmanie/revízia VFR na roky 2014 – 2020 v polovici trvania</w:t>
            </w:r>
          </w:p>
        </w:tc>
        <w:tc>
          <w:tcPr>
            <w:tcW w:w="2760" w:type="dxa"/>
            <w:shd w:val="clear" w:color="auto" w:fill="auto"/>
          </w:tcPr>
          <w:p w14:paraId="7231F907" w14:textId="77777777" w:rsidR="00B67A96" w:rsidRPr="000E2DE2" w:rsidRDefault="00B67A96" w:rsidP="00ED63DA">
            <w:pPr>
              <w:pStyle w:val="Bezriadkovania"/>
              <w:rPr>
                <w:rFonts w:ascii="Arial" w:hAnsi="Arial" w:cs="Arial"/>
              </w:rPr>
            </w:pPr>
            <w:r w:rsidRPr="000E2DE2">
              <w:rPr>
                <w:rFonts w:ascii="Arial" w:hAnsi="Arial" w:cs="Arial"/>
              </w:rPr>
              <w:t>COM má predložiť preskúmanie do konca roka 2016</w:t>
            </w:r>
          </w:p>
        </w:tc>
      </w:tr>
      <w:tr w:rsidR="00B67A96" w:rsidRPr="00F26B6B" w14:paraId="02AD9BD4" w14:textId="77777777" w:rsidTr="00B4132B">
        <w:tc>
          <w:tcPr>
            <w:tcW w:w="2234" w:type="dxa"/>
            <w:shd w:val="clear" w:color="auto" w:fill="auto"/>
          </w:tcPr>
          <w:p w14:paraId="594897B4" w14:textId="77777777" w:rsidR="00B67A96" w:rsidRPr="000E2DE2" w:rsidRDefault="00B67A96" w:rsidP="00ED63DA">
            <w:pPr>
              <w:pStyle w:val="Bezriadkovania"/>
              <w:rPr>
                <w:rFonts w:ascii="Arial" w:hAnsi="Arial" w:cs="Arial"/>
              </w:rPr>
            </w:pPr>
            <w:r w:rsidRPr="000E2DE2">
              <w:rPr>
                <w:rFonts w:ascii="Arial" w:hAnsi="Arial" w:cs="Arial"/>
              </w:rPr>
              <w:t>2016</w:t>
            </w:r>
          </w:p>
        </w:tc>
        <w:tc>
          <w:tcPr>
            <w:tcW w:w="4068" w:type="dxa"/>
            <w:shd w:val="clear" w:color="auto" w:fill="auto"/>
          </w:tcPr>
          <w:p w14:paraId="50F0B2CD" w14:textId="77777777" w:rsidR="00B67A96" w:rsidRPr="000E2DE2" w:rsidRDefault="00B67A96" w:rsidP="00ED63DA">
            <w:pPr>
              <w:pStyle w:val="Bezriadkovania"/>
              <w:rPr>
                <w:rFonts w:ascii="Arial" w:hAnsi="Arial" w:cs="Arial"/>
                <w:lang w:eastAsia="sk-SK"/>
              </w:rPr>
            </w:pPr>
            <w:r w:rsidRPr="000E2DE2">
              <w:rPr>
                <w:rFonts w:ascii="Arial" w:hAnsi="Arial" w:cs="Arial"/>
                <w:lang w:eastAsia="sk-SK"/>
              </w:rPr>
              <w:t>prvá výročná správa o programoch EŠIF 2014-2020</w:t>
            </w:r>
          </w:p>
        </w:tc>
        <w:tc>
          <w:tcPr>
            <w:tcW w:w="2760" w:type="dxa"/>
            <w:shd w:val="clear" w:color="auto" w:fill="auto"/>
          </w:tcPr>
          <w:p w14:paraId="3D084E38" w14:textId="77777777" w:rsidR="00B67A96" w:rsidRPr="000E2DE2" w:rsidRDefault="00B67A96" w:rsidP="00ED63DA">
            <w:pPr>
              <w:pStyle w:val="Bezriadkovania"/>
              <w:rPr>
                <w:rFonts w:ascii="Arial" w:hAnsi="Arial" w:cs="Arial"/>
              </w:rPr>
            </w:pPr>
            <w:r w:rsidRPr="000E2DE2">
              <w:rPr>
                <w:rFonts w:ascii="Arial" w:hAnsi="Arial" w:cs="Arial"/>
              </w:rPr>
              <w:t>COM</w:t>
            </w:r>
          </w:p>
        </w:tc>
      </w:tr>
      <w:tr w:rsidR="00B67A96" w:rsidRPr="00F26B6B" w14:paraId="53917A01" w14:textId="77777777" w:rsidTr="00B4132B">
        <w:tc>
          <w:tcPr>
            <w:tcW w:w="2234" w:type="dxa"/>
            <w:shd w:val="clear" w:color="auto" w:fill="auto"/>
          </w:tcPr>
          <w:p w14:paraId="593FD38E" w14:textId="77777777" w:rsidR="00B67A96" w:rsidRPr="000E2DE2" w:rsidRDefault="00B67A96" w:rsidP="00ED63DA">
            <w:pPr>
              <w:pStyle w:val="Bezriadkovania"/>
              <w:rPr>
                <w:rFonts w:ascii="Arial" w:hAnsi="Arial" w:cs="Arial"/>
              </w:rPr>
            </w:pPr>
            <w:r w:rsidRPr="000E2DE2">
              <w:rPr>
                <w:rFonts w:ascii="Arial" w:hAnsi="Arial" w:cs="Arial"/>
              </w:rPr>
              <w:t>december 2016</w:t>
            </w:r>
          </w:p>
        </w:tc>
        <w:tc>
          <w:tcPr>
            <w:tcW w:w="4068" w:type="dxa"/>
            <w:shd w:val="clear" w:color="auto" w:fill="auto"/>
          </w:tcPr>
          <w:p w14:paraId="00A3C9A1" w14:textId="77777777" w:rsidR="00B67A96" w:rsidRPr="000E2DE2" w:rsidRDefault="00B67A96" w:rsidP="00ED63DA">
            <w:pPr>
              <w:pStyle w:val="Bezriadkovania"/>
              <w:rPr>
                <w:rFonts w:ascii="Arial" w:hAnsi="Arial" w:cs="Arial"/>
                <w:lang w:eastAsia="sk-SK"/>
              </w:rPr>
            </w:pPr>
            <w:r w:rsidRPr="000E2DE2">
              <w:rPr>
                <w:rFonts w:ascii="Arial" w:hAnsi="Arial" w:cs="Arial"/>
                <w:lang w:eastAsia="sk-SK"/>
              </w:rPr>
              <w:t xml:space="preserve">Záverečná správa </w:t>
            </w:r>
            <w:proofErr w:type="spellStart"/>
            <w:r w:rsidRPr="000E2DE2">
              <w:rPr>
                <w:rFonts w:ascii="Arial" w:hAnsi="Arial" w:cs="Arial"/>
                <w:shd w:val="clear" w:color="auto" w:fill="FFFFFF"/>
              </w:rPr>
              <w:t>high</w:t>
            </w:r>
            <w:proofErr w:type="spellEnd"/>
            <w:r w:rsidRPr="000E2DE2">
              <w:rPr>
                <w:rFonts w:ascii="Arial" w:hAnsi="Arial" w:cs="Arial"/>
                <w:shd w:val="clear" w:color="auto" w:fill="FFFFFF"/>
              </w:rPr>
              <w:t xml:space="preserve">-level </w:t>
            </w:r>
            <w:proofErr w:type="spellStart"/>
            <w:r w:rsidRPr="000E2DE2">
              <w:rPr>
                <w:rFonts w:ascii="Arial" w:hAnsi="Arial" w:cs="Arial"/>
                <w:shd w:val="clear" w:color="auto" w:fill="FFFFFF"/>
              </w:rPr>
              <w:t>group</w:t>
            </w:r>
            <w:proofErr w:type="spellEnd"/>
            <w:r w:rsidRPr="000E2DE2">
              <w:rPr>
                <w:rFonts w:ascii="Arial" w:hAnsi="Arial" w:cs="Arial"/>
                <w:shd w:val="clear" w:color="auto" w:fill="FFFFFF"/>
              </w:rPr>
              <w:t xml:space="preserve"> on </w:t>
            </w:r>
            <w:proofErr w:type="spellStart"/>
            <w:r w:rsidRPr="000E2DE2">
              <w:rPr>
                <w:rFonts w:ascii="Arial" w:hAnsi="Arial" w:cs="Arial"/>
                <w:shd w:val="clear" w:color="auto" w:fill="FFFFFF"/>
              </w:rPr>
              <w:t>own</w:t>
            </w:r>
            <w:proofErr w:type="spellEnd"/>
            <w:r w:rsidRPr="000E2DE2">
              <w:rPr>
                <w:rFonts w:ascii="Arial" w:hAnsi="Arial" w:cs="Arial"/>
                <w:shd w:val="clear" w:color="auto" w:fill="FFFFFF"/>
              </w:rPr>
              <w:t xml:space="preserve"> </w:t>
            </w:r>
            <w:proofErr w:type="spellStart"/>
            <w:r w:rsidRPr="000E2DE2">
              <w:rPr>
                <w:rFonts w:ascii="Arial" w:hAnsi="Arial" w:cs="Arial"/>
                <w:shd w:val="clear" w:color="auto" w:fill="FFFFFF"/>
              </w:rPr>
              <w:t>resources</w:t>
            </w:r>
            <w:proofErr w:type="spellEnd"/>
          </w:p>
        </w:tc>
        <w:tc>
          <w:tcPr>
            <w:tcW w:w="2760" w:type="dxa"/>
            <w:shd w:val="clear" w:color="auto" w:fill="auto"/>
          </w:tcPr>
          <w:p w14:paraId="267AE435" w14:textId="77777777" w:rsidR="00B67A96" w:rsidRPr="000E2DE2" w:rsidRDefault="00B67A96" w:rsidP="00ED63DA">
            <w:pPr>
              <w:pStyle w:val="Bezriadkovania"/>
              <w:rPr>
                <w:rFonts w:ascii="Arial" w:hAnsi="Arial" w:cs="Arial"/>
              </w:rPr>
            </w:pPr>
            <w:r w:rsidRPr="000E2DE2">
              <w:rPr>
                <w:rFonts w:ascii="Arial" w:hAnsi="Arial" w:cs="Arial"/>
              </w:rPr>
              <w:t>schválenie</w:t>
            </w:r>
            <w:r w:rsidRPr="000E2DE2">
              <w:rPr>
                <w:rStyle w:val="Odkaznapoznmkupodiarou"/>
                <w:rFonts w:ascii="Arial" w:hAnsi="Arial" w:cs="Arial"/>
              </w:rPr>
              <w:footnoteReference w:id="8"/>
            </w:r>
          </w:p>
        </w:tc>
      </w:tr>
      <w:tr w:rsidR="00B67A96" w:rsidRPr="00F26B6B" w14:paraId="409EB5B5" w14:textId="77777777" w:rsidTr="00B4132B">
        <w:tc>
          <w:tcPr>
            <w:tcW w:w="2234" w:type="dxa"/>
            <w:shd w:val="clear" w:color="auto" w:fill="auto"/>
          </w:tcPr>
          <w:p w14:paraId="0F0258E9" w14:textId="77777777" w:rsidR="00B67A96" w:rsidRPr="000E2DE2" w:rsidRDefault="00B67A96" w:rsidP="00ED63DA">
            <w:pPr>
              <w:pStyle w:val="Bezriadkovania"/>
              <w:rPr>
                <w:rFonts w:ascii="Arial" w:hAnsi="Arial" w:cs="Arial"/>
              </w:rPr>
            </w:pPr>
            <w:r w:rsidRPr="000E2DE2">
              <w:rPr>
                <w:rFonts w:ascii="Arial" w:hAnsi="Arial" w:cs="Arial"/>
              </w:rPr>
              <w:t>marec 2017</w:t>
            </w:r>
          </w:p>
        </w:tc>
        <w:tc>
          <w:tcPr>
            <w:tcW w:w="4068" w:type="dxa"/>
            <w:shd w:val="clear" w:color="auto" w:fill="auto"/>
          </w:tcPr>
          <w:p w14:paraId="6819AB06" w14:textId="77777777" w:rsidR="00B67A96" w:rsidRPr="000E2DE2" w:rsidRDefault="00B67A96" w:rsidP="00ED63DA">
            <w:pPr>
              <w:pStyle w:val="Bezriadkovania"/>
              <w:rPr>
                <w:rFonts w:ascii="Arial" w:hAnsi="Arial" w:cs="Arial"/>
              </w:rPr>
            </w:pPr>
            <w:r w:rsidRPr="000E2DE2">
              <w:rPr>
                <w:rFonts w:ascii="Arial" w:hAnsi="Arial" w:cs="Arial"/>
              </w:rPr>
              <w:t>M. Schneider: Budúcnosť kohéznej politiky po roku 2020</w:t>
            </w:r>
          </w:p>
        </w:tc>
        <w:tc>
          <w:tcPr>
            <w:tcW w:w="2760" w:type="dxa"/>
            <w:shd w:val="clear" w:color="auto" w:fill="auto"/>
          </w:tcPr>
          <w:p w14:paraId="3BC2F0DA" w14:textId="77777777" w:rsidR="00B67A96" w:rsidRPr="000E2DE2" w:rsidRDefault="00B67A96" w:rsidP="00ED63DA">
            <w:pPr>
              <w:pStyle w:val="Bezriadkovania"/>
              <w:rPr>
                <w:rFonts w:ascii="Arial" w:hAnsi="Arial" w:cs="Arial"/>
              </w:rPr>
            </w:pPr>
            <w:r w:rsidRPr="000E2DE2">
              <w:rPr>
                <w:rFonts w:ascii="Arial" w:hAnsi="Arial" w:cs="Arial"/>
              </w:rPr>
              <w:t>diskusia v COTER</w:t>
            </w:r>
          </w:p>
        </w:tc>
      </w:tr>
      <w:tr w:rsidR="00B67A96" w:rsidRPr="00F26B6B" w14:paraId="76044C5D" w14:textId="77777777" w:rsidTr="00B4132B">
        <w:tc>
          <w:tcPr>
            <w:tcW w:w="2234" w:type="dxa"/>
            <w:shd w:val="clear" w:color="auto" w:fill="auto"/>
          </w:tcPr>
          <w:p w14:paraId="23ADCAC8" w14:textId="77777777" w:rsidR="00B67A96" w:rsidRPr="000E2DE2" w:rsidRDefault="00B67A96" w:rsidP="00ED63DA">
            <w:pPr>
              <w:pStyle w:val="Bezriadkovania"/>
              <w:rPr>
                <w:rFonts w:ascii="Arial" w:hAnsi="Arial" w:cs="Arial"/>
              </w:rPr>
            </w:pPr>
            <w:r w:rsidRPr="000E2DE2">
              <w:rPr>
                <w:rFonts w:ascii="Arial" w:hAnsi="Arial" w:cs="Arial"/>
              </w:rPr>
              <w:t>marec 2017</w:t>
            </w:r>
          </w:p>
        </w:tc>
        <w:tc>
          <w:tcPr>
            <w:tcW w:w="4068" w:type="dxa"/>
            <w:shd w:val="clear" w:color="auto" w:fill="auto"/>
          </w:tcPr>
          <w:p w14:paraId="5D490EF4" w14:textId="77777777" w:rsidR="00B67A96" w:rsidRPr="000E2DE2" w:rsidRDefault="00B67A96" w:rsidP="00ED63DA">
            <w:pPr>
              <w:pStyle w:val="Bezriadkovania"/>
              <w:rPr>
                <w:rFonts w:ascii="Arial" w:hAnsi="Arial" w:cs="Arial"/>
              </w:rPr>
            </w:pPr>
            <w:proofErr w:type="spellStart"/>
            <w:r w:rsidRPr="000E2DE2">
              <w:rPr>
                <w:rFonts w:ascii="Arial" w:hAnsi="Arial" w:cs="Arial"/>
              </w:rPr>
              <w:t>High</w:t>
            </w:r>
            <w:proofErr w:type="spellEnd"/>
            <w:r w:rsidRPr="000E2DE2">
              <w:rPr>
                <w:rFonts w:ascii="Arial" w:hAnsi="Arial" w:cs="Arial"/>
              </w:rPr>
              <w:t xml:space="preserve"> Level Group monitoring </w:t>
            </w:r>
            <w:proofErr w:type="spellStart"/>
            <w:r w:rsidRPr="000E2DE2">
              <w:rPr>
                <w:rFonts w:ascii="Arial" w:hAnsi="Arial" w:cs="Arial"/>
              </w:rPr>
              <w:t>simplification</w:t>
            </w:r>
            <w:proofErr w:type="spellEnd"/>
            <w:r w:rsidRPr="000E2DE2">
              <w:rPr>
                <w:rFonts w:ascii="Arial" w:hAnsi="Arial" w:cs="Arial"/>
              </w:rPr>
              <w:t xml:space="preserve"> </w:t>
            </w:r>
            <w:proofErr w:type="spellStart"/>
            <w:r w:rsidRPr="000E2DE2">
              <w:rPr>
                <w:rFonts w:ascii="Arial" w:hAnsi="Arial" w:cs="Arial"/>
              </w:rPr>
              <w:t>for</w:t>
            </w:r>
            <w:proofErr w:type="spellEnd"/>
            <w:r w:rsidRPr="000E2DE2">
              <w:rPr>
                <w:rFonts w:ascii="Arial" w:hAnsi="Arial" w:cs="Arial"/>
              </w:rPr>
              <w:t xml:space="preserve"> </w:t>
            </w:r>
            <w:proofErr w:type="spellStart"/>
            <w:r w:rsidRPr="000E2DE2">
              <w:rPr>
                <w:rFonts w:ascii="Arial" w:hAnsi="Arial" w:cs="Arial"/>
              </w:rPr>
              <w:t>beneficiaries</w:t>
            </w:r>
            <w:proofErr w:type="spellEnd"/>
            <w:r w:rsidRPr="000E2DE2">
              <w:rPr>
                <w:rFonts w:ascii="Arial" w:hAnsi="Arial" w:cs="Arial"/>
              </w:rPr>
              <w:t xml:space="preserve"> of ESIF</w:t>
            </w:r>
          </w:p>
        </w:tc>
        <w:tc>
          <w:tcPr>
            <w:tcW w:w="2760" w:type="dxa"/>
            <w:shd w:val="clear" w:color="auto" w:fill="auto"/>
          </w:tcPr>
          <w:p w14:paraId="56CF9E9A" w14:textId="77777777" w:rsidR="00B67A96" w:rsidRPr="000E2DE2" w:rsidRDefault="00B67A96" w:rsidP="00ED63DA">
            <w:pPr>
              <w:pStyle w:val="Bezriadkovania"/>
              <w:rPr>
                <w:rFonts w:ascii="Arial" w:hAnsi="Arial" w:cs="Arial"/>
              </w:rPr>
            </w:pPr>
            <w:r w:rsidRPr="000E2DE2">
              <w:rPr>
                <w:rFonts w:ascii="Arial" w:hAnsi="Arial" w:cs="Arial"/>
              </w:rPr>
              <w:t>6. stretnutie – KP post 2020</w:t>
            </w:r>
            <w:r w:rsidRPr="000E2DE2">
              <w:rPr>
                <w:rStyle w:val="Odkaznapoznmkupodiarou"/>
                <w:rFonts w:ascii="Arial" w:hAnsi="Arial" w:cs="Arial"/>
              </w:rPr>
              <w:footnoteReference w:id="9"/>
            </w:r>
          </w:p>
        </w:tc>
      </w:tr>
      <w:tr w:rsidR="00B67A96" w:rsidRPr="00F26B6B" w14:paraId="4B45B54E" w14:textId="77777777" w:rsidTr="00B4132B">
        <w:tc>
          <w:tcPr>
            <w:tcW w:w="2234" w:type="dxa"/>
            <w:shd w:val="clear" w:color="auto" w:fill="auto"/>
          </w:tcPr>
          <w:p w14:paraId="1DF2847F" w14:textId="3DD69C2D" w:rsidR="00B67A96" w:rsidRPr="000E2DE2" w:rsidRDefault="00DB5BD5" w:rsidP="00ED63DA">
            <w:pPr>
              <w:pStyle w:val="Bezriadkovania"/>
              <w:rPr>
                <w:rFonts w:ascii="Arial" w:hAnsi="Arial" w:cs="Arial"/>
              </w:rPr>
            </w:pPr>
            <w:r>
              <w:rPr>
                <w:rFonts w:ascii="Arial" w:hAnsi="Arial" w:cs="Arial"/>
              </w:rPr>
              <w:t xml:space="preserve">11.-12. </w:t>
            </w:r>
            <w:r w:rsidR="00B67A96" w:rsidRPr="000E2DE2">
              <w:rPr>
                <w:rFonts w:ascii="Arial" w:hAnsi="Arial" w:cs="Arial"/>
              </w:rPr>
              <w:t>máj 2017</w:t>
            </w:r>
          </w:p>
        </w:tc>
        <w:tc>
          <w:tcPr>
            <w:tcW w:w="4068" w:type="dxa"/>
            <w:shd w:val="clear" w:color="auto" w:fill="auto"/>
          </w:tcPr>
          <w:p w14:paraId="7BD1C796" w14:textId="77777777" w:rsidR="00B67A96" w:rsidRPr="000E2DE2" w:rsidRDefault="00B67A96" w:rsidP="00ED63DA">
            <w:pPr>
              <w:pStyle w:val="Bezriadkovania"/>
              <w:rPr>
                <w:rFonts w:ascii="Arial" w:hAnsi="Arial" w:cs="Arial"/>
                <w:b/>
              </w:rPr>
            </w:pPr>
            <w:r w:rsidRPr="000E2DE2">
              <w:rPr>
                <w:rFonts w:ascii="Arial" w:hAnsi="Arial" w:cs="Arial"/>
                <w:b/>
              </w:rPr>
              <w:t>M. Schneider: Budúcnosť kohéznej politiky po roku 2020</w:t>
            </w:r>
          </w:p>
        </w:tc>
        <w:tc>
          <w:tcPr>
            <w:tcW w:w="2760" w:type="dxa"/>
            <w:shd w:val="clear" w:color="auto" w:fill="auto"/>
          </w:tcPr>
          <w:p w14:paraId="39E2C253" w14:textId="77777777" w:rsidR="00B67A96" w:rsidRPr="000E2DE2" w:rsidRDefault="00B67A96" w:rsidP="00ED63DA">
            <w:pPr>
              <w:pStyle w:val="Bezriadkovania"/>
              <w:rPr>
                <w:rFonts w:ascii="Arial" w:hAnsi="Arial" w:cs="Arial"/>
              </w:rPr>
            </w:pPr>
            <w:r w:rsidRPr="000E2DE2">
              <w:rPr>
                <w:rFonts w:ascii="Arial" w:hAnsi="Arial" w:cs="Arial"/>
              </w:rPr>
              <w:t>Prijatie stanoviska CoR (z vlastnej iniciatívy)</w:t>
            </w:r>
            <w:r w:rsidRPr="000E2DE2">
              <w:rPr>
                <w:rStyle w:val="Odkaznapoznmkupodiarou"/>
                <w:rFonts w:ascii="Arial" w:hAnsi="Arial" w:cs="Arial"/>
              </w:rPr>
              <w:footnoteReference w:id="10"/>
            </w:r>
          </w:p>
        </w:tc>
      </w:tr>
      <w:tr w:rsidR="00B67A96" w:rsidRPr="00F26B6B" w14:paraId="61BF9EBD" w14:textId="77777777" w:rsidTr="00B4132B">
        <w:tc>
          <w:tcPr>
            <w:tcW w:w="2234" w:type="dxa"/>
            <w:shd w:val="clear" w:color="auto" w:fill="auto"/>
          </w:tcPr>
          <w:p w14:paraId="4C49524B" w14:textId="77777777" w:rsidR="00B67A96" w:rsidRPr="000E2DE2" w:rsidRDefault="00B67A96" w:rsidP="00ED63DA">
            <w:pPr>
              <w:pStyle w:val="Bezriadkovania"/>
              <w:rPr>
                <w:rFonts w:ascii="Arial" w:hAnsi="Arial" w:cs="Arial"/>
              </w:rPr>
            </w:pPr>
            <w:r w:rsidRPr="000E2DE2">
              <w:rPr>
                <w:rFonts w:ascii="Arial" w:hAnsi="Arial" w:cs="Arial"/>
              </w:rPr>
              <w:t>jún 2017</w:t>
            </w:r>
          </w:p>
        </w:tc>
        <w:tc>
          <w:tcPr>
            <w:tcW w:w="4068" w:type="dxa"/>
            <w:shd w:val="clear" w:color="auto" w:fill="auto"/>
          </w:tcPr>
          <w:p w14:paraId="33E6E2BC" w14:textId="77777777" w:rsidR="00B67A96" w:rsidRPr="000E2DE2" w:rsidRDefault="00B67A96" w:rsidP="00ED63DA">
            <w:pPr>
              <w:pStyle w:val="Bezriadkovania"/>
              <w:rPr>
                <w:rFonts w:ascii="Arial" w:hAnsi="Arial" w:cs="Arial"/>
              </w:rPr>
            </w:pPr>
            <w:proofErr w:type="spellStart"/>
            <w:r w:rsidRPr="000E2DE2">
              <w:rPr>
                <w:rFonts w:ascii="Arial" w:hAnsi="Arial" w:cs="Arial"/>
              </w:rPr>
              <w:t>High</w:t>
            </w:r>
            <w:proofErr w:type="spellEnd"/>
            <w:r w:rsidRPr="000E2DE2">
              <w:rPr>
                <w:rFonts w:ascii="Arial" w:hAnsi="Arial" w:cs="Arial"/>
              </w:rPr>
              <w:t xml:space="preserve"> Level Group monitoring </w:t>
            </w:r>
            <w:proofErr w:type="spellStart"/>
            <w:r w:rsidRPr="000E2DE2">
              <w:rPr>
                <w:rFonts w:ascii="Arial" w:hAnsi="Arial" w:cs="Arial"/>
              </w:rPr>
              <w:t>simplification</w:t>
            </w:r>
            <w:proofErr w:type="spellEnd"/>
            <w:r w:rsidRPr="000E2DE2">
              <w:rPr>
                <w:rFonts w:ascii="Arial" w:hAnsi="Arial" w:cs="Arial"/>
              </w:rPr>
              <w:t xml:space="preserve"> </w:t>
            </w:r>
            <w:proofErr w:type="spellStart"/>
            <w:r w:rsidRPr="000E2DE2">
              <w:rPr>
                <w:rFonts w:ascii="Arial" w:hAnsi="Arial" w:cs="Arial"/>
              </w:rPr>
              <w:t>for</w:t>
            </w:r>
            <w:proofErr w:type="spellEnd"/>
            <w:r w:rsidRPr="000E2DE2">
              <w:rPr>
                <w:rFonts w:ascii="Arial" w:hAnsi="Arial" w:cs="Arial"/>
              </w:rPr>
              <w:t xml:space="preserve"> </w:t>
            </w:r>
            <w:proofErr w:type="spellStart"/>
            <w:r w:rsidRPr="000E2DE2">
              <w:rPr>
                <w:rFonts w:ascii="Arial" w:hAnsi="Arial" w:cs="Arial"/>
              </w:rPr>
              <w:t>beneficiaries</w:t>
            </w:r>
            <w:proofErr w:type="spellEnd"/>
            <w:r w:rsidRPr="000E2DE2">
              <w:rPr>
                <w:rFonts w:ascii="Arial" w:hAnsi="Arial" w:cs="Arial"/>
              </w:rPr>
              <w:t xml:space="preserve"> of ESIF </w:t>
            </w:r>
          </w:p>
        </w:tc>
        <w:tc>
          <w:tcPr>
            <w:tcW w:w="2760" w:type="dxa"/>
            <w:shd w:val="clear" w:color="auto" w:fill="auto"/>
          </w:tcPr>
          <w:p w14:paraId="3B9517D2" w14:textId="77777777" w:rsidR="00B67A96" w:rsidRPr="000E2DE2" w:rsidRDefault="00B67A96" w:rsidP="00ED63DA">
            <w:pPr>
              <w:pStyle w:val="Bezriadkovania"/>
              <w:rPr>
                <w:rFonts w:ascii="Arial" w:hAnsi="Arial" w:cs="Arial"/>
              </w:rPr>
            </w:pPr>
            <w:r w:rsidRPr="000E2DE2">
              <w:rPr>
                <w:rFonts w:ascii="Arial" w:hAnsi="Arial" w:cs="Arial"/>
              </w:rPr>
              <w:t>7. stretnutie – KP post 2020 a nové územné nástroje (ITI, CLLD)</w:t>
            </w:r>
            <w:r w:rsidRPr="000E2DE2">
              <w:rPr>
                <w:rStyle w:val="Odkaznapoznmkupodiarou"/>
                <w:rFonts w:ascii="Arial" w:hAnsi="Arial" w:cs="Arial"/>
              </w:rPr>
              <w:footnoteReference w:id="11"/>
            </w:r>
          </w:p>
        </w:tc>
      </w:tr>
      <w:tr w:rsidR="00DB5BD5" w:rsidRPr="00F26B6B" w14:paraId="202D2010" w14:textId="77777777" w:rsidTr="00B4132B">
        <w:tc>
          <w:tcPr>
            <w:tcW w:w="2234" w:type="dxa"/>
            <w:shd w:val="clear" w:color="auto" w:fill="auto"/>
          </w:tcPr>
          <w:p w14:paraId="5420B585" w14:textId="3A99DEA4" w:rsidR="00DB5BD5" w:rsidRPr="000E2DE2" w:rsidRDefault="00DB5BD5" w:rsidP="00ED63DA">
            <w:pPr>
              <w:pStyle w:val="Bezriadkovania"/>
              <w:rPr>
                <w:rFonts w:ascii="Arial" w:hAnsi="Arial" w:cs="Arial"/>
              </w:rPr>
            </w:pPr>
            <w:r w:rsidRPr="000E2DE2">
              <w:rPr>
                <w:rFonts w:ascii="Arial" w:hAnsi="Arial" w:cs="Arial"/>
              </w:rPr>
              <w:t>jún 2017</w:t>
            </w:r>
          </w:p>
        </w:tc>
        <w:tc>
          <w:tcPr>
            <w:tcW w:w="4068" w:type="dxa"/>
            <w:shd w:val="clear" w:color="auto" w:fill="auto"/>
          </w:tcPr>
          <w:p w14:paraId="05E08484" w14:textId="3E0389EF" w:rsidR="00DB5BD5" w:rsidRPr="000E2DE2" w:rsidRDefault="00DB5BD5" w:rsidP="00ED63DA">
            <w:pPr>
              <w:pStyle w:val="Bezriadkovania"/>
              <w:rPr>
                <w:rFonts w:ascii="Arial" w:hAnsi="Arial" w:cs="Arial"/>
              </w:rPr>
            </w:pPr>
            <w:proofErr w:type="spellStart"/>
            <w:r>
              <w:rPr>
                <w:rFonts w:ascii="Arial" w:hAnsi="Arial" w:cs="Arial"/>
              </w:rPr>
              <w:t>Cohesion</w:t>
            </w:r>
            <w:proofErr w:type="spellEnd"/>
            <w:r>
              <w:rPr>
                <w:rFonts w:ascii="Arial" w:hAnsi="Arial" w:cs="Arial"/>
              </w:rPr>
              <w:t xml:space="preserve"> </w:t>
            </w:r>
            <w:proofErr w:type="spellStart"/>
            <w:r>
              <w:rPr>
                <w:rFonts w:ascii="Arial" w:hAnsi="Arial" w:cs="Arial"/>
              </w:rPr>
              <w:t>Forum</w:t>
            </w:r>
            <w:proofErr w:type="spellEnd"/>
          </w:p>
        </w:tc>
        <w:tc>
          <w:tcPr>
            <w:tcW w:w="2760" w:type="dxa"/>
            <w:shd w:val="clear" w:color="auto" w:fill="auto"/>
          </w:tcPr>
          <w:p w14:paraId="11485D39" w14:textId="542C1C0D" w:rsidR="00DB5BD5" w:rsidRPr="000E2DE2" w:rsidRDefault="00DB5BD5" w:rsidP="00ED63DA">
            <w:pPr>
              <w:pStyle w:val="Bezriadkovania"/>
              <w:rPr>
                <w:rFonts w:ascii="Arial" w:hAnsi="Arial" w:cs="Arial"/>
              </w:rPr>
            </w:pPr>
            <w:r>
              <w:rPr>
                <w:rFonts w:ascii="Arial" w:hAnsi="Arial" w:cs="Arial"/>
              </w:rPr>
              <w:t>COM</w:t>
            </w:r>
          </w:p>
        </w:tc>
      </w:tr>
      <w:tr w:rsidR="00B67A96" w:rsidRPr="00F26B6B" w14:paraId="607766CA" w14:textId="77777777" w:rsidTr="00B4132B">
        <w:tc>
          <w:tcPr>
            <w:tcW w:w="2234" w:type="dxa"/>
            <w:shd w:val="clear" w:color="auto" w:fill="auto"/>
          </w:tcPr>
          <w:p w14:paraId="0F39B57E" w14:textId="77777777" w:rsidR="00B67A96" w:rsidRPr="000E2DE2" w:rsidRDefault="00B67A96" w:rsidP="00ED63DA">
            <w:pPr>
              <w:pStyle w:val="Bezriadkovania"/>
              <w:rPr>
                <w:rFonts w:ascii="Arial" w:hAnsi="Arial" w:cs="Arial"/>
              </w:rPr>
            </w:pPr>
            <w:r w:rsidRPr="000E2DE2">
              <w:rPr>
                <w:rFonts w:ascii="Arial" w:hAnsi="Arial" w:cs="Arial"/>
              </w:rPr>
              <w:t>2017</w:t>
            </w:r>
          </w:p>
        </w:tc>
        <w:tc>
          <w:tcPr>
            <w:tcW w:w="4068" w:type="dxa"/>
            <w:shd w:val="clear" w:color="auto" w:fill="auto"/>
          </w:tcPr>
          <w:p w14:paraId="33F46DC7" w14:textId="77777777" w:rsidR="00B67A96" w:rsidRPr="000E2DE2" w:rsidRDefault="00B67A96" w:rsidP="00ED63DA">
            <w:pPr>
              <w:pStyle w:val="Bezriadkovania"/>
              <w:rPr>
                <w:rFonts w:ascii="Arial" w:hAnsi="Arial" w:cs="Arial"/>
              </w:rPr>
            </w:pPr>
            <w:r w:rsidRPr="000E2DE2">
              <w:rPr>
                <w:rFonts w:ascii="Arial" w:hAnsi="Arial" w:cs="Arial"/>
              </w:rPr>
              <w:t>Návrh MFF po roku 2020</w:t>
            </w:r>
          </w:p>
        </w:tc>
        <w:tc>
          <w:tcPr>
            <w:tcW w:w="2760" w:type="dxa"/>
            <w:shd w:val="clear" w:color="auto" w:fill="auto"/>
          </w:tcPr>
          <w:p w14:paraId="43243E50" w14:textId="77777777" w:rsidR="00B67A96" w:rsidRPr="000E2DE2" w:rsidRDefault="00B67A96" w:rsidP="00ED63DA">
            <w:pPr>
              <w:pStyle w:val="Bezriadkovania"/>
              <w:rPr>
                <w:rFonts w:ascii="Arial" w:hAnsi="Arial" w:cs="Arial"/>
              </w:rPr>
            </w:pPr>
            <w:r w:rsidRPr="000E2DE2">
              <w:rPr>
                <w:rFonts w:ascii="Arial" w:hAnsi="Arial" w:cs="Arial"/>
              </w:rPr>
              <w:t>predkladá COM</w:t>
            </w:r>
            <w:r w:rsidRPr="000E2DE2">
              <w:rPr>
                <w:rStyle w:val="Odkaznapoznmkupodiarou"/>
                <w:rFonts w:ascii="Arial" w:hAnsi="Arial" w:cs="Arial"/>
              </w:rPr>
              <w:footnoteReference w:id="12"/>
            </w:r>
          </w:p>
        </w:tc>
      </w:tr>
      <w:tr w:rsidR="00B67A96" w:rsidRPr="00F26B6B" w14:paraId="0B772500" w14:textId="77777777" w:rsidTr="00B4132B">
        <w:tc>
          <w:tcPr>
            <w:tcW w:w="2234" w:type="dxa"/>
            <w:shd w:val="clear" w:color="auto" w:fill="auto"/>
          </w:tcPr>
          <w:p w14:paraId="5FAF4A84" w14:textId="77777777" w:rsidR="00B67A96" w:rsidRPr="000E2DE2" w:rsidRDefault="00B67A96" w:rsidP="00ED63DA">
            <w:pPr>
              <w:pStyle w:val="Bezriadkovania"/>
              <w:rPr>
                <w:rFonts w:ascii="Arial" w:hAnsi="Arial" w:cs="Arial"/>
              </w:rPr>
            </w:pPr>
            <w:r w:rsidRPr="000E2DE2">
              <w:rPr>
                <w:rFonts w:ascii="Arial" w:hAnsi="Arial" w:cs="Arial"/>
              </w:rPr>
              <w:t>2017</w:t>
            </w:r>
          </w:p>
        </w:tc>
        <w:tc>
          <w:tcPr>
            <w:tcW w:w="4068" w:type="dxa"/>
            <w:shd w:val="clear" w:color="auto" w:fill="auto"/>
          </w:tcPr>
          <w:p w14:paraId="62CAA2D0" w14:textId="77777777" w:rsidR="00B67A96" w:rsidRPr="000E2DE2" w:rsidRDefault="00B67A96" w:rsidP="00ED63DA">
            <w:pPr>
              <w:pStyle w:val="Bezriadkovania"/>
              <w:rPr>
                <w:rFonts w:ascii="Arial" w:hAnsi="Arial" w:cs="Arial"/>
                <w:b/>
              </w:rPr>
            </w:pPr>
            <w:r w:rsidRPr="000E2DE2">
              <w:rPr>
                <w:rFonts w:ascii="Arial" w:hAnsi="Arial" w:cs="Arial"/>
                <w:b/>
              </w:rPr>
              <w:t xml:space="preserve">7th </w:t>
            </w:r>
            <w:proofErr w:type="spellStart"/>
            <w:r w:rsidRPr="000E2DE2">
              <w:rPr>
                <w:rFonts w:ascii="Arial" w:hAnsi="Arial" w:cs="Arial"/>
                <w:b/>
              </w:rPr>
              <w:t>Cohesion</w:t>
            </w:r>
            <w:proofErr w:type="spellEnd"/>
            <w:r w:rsidRPr="000E2DE2">
              <w:rPr>
                <w:rFonts w:ascii="Arial" w:hAnsi="Arial" w:cs="Arial"/>
                <w:b/>
              </w:rPr>
              <w:t xml:space="preserve"> Report</w:t>
            </w:r>
            <w:r w:rsidRPr="000E2DE2">
              <w:rPr>
                <w:rStyle w:val="Odkaznapoznmkupodiarou"/>
                <w:rFonts w:ascii="Arial" w:hAnsi="Arial" w:cs="Arial"/>
              </w:rPr>
              <w:footnoteReference w:id="13"/>
            </w:r>
          </w:p>
        </w:tc>
        <w:tc>
          <w:tcPr>
            <w:tcW w:w="2760" w:type="dxa"/>
            <w:shd w:val="clear" w:color="auto" w:fill="auto"/>
          </w:tcPr>
          <w:p w14:paraId="12D4DEE1" w14:textId="77777777" w:rsidR="00B67A96" w:rsidRPr="000E2DE2" w:rsidRDefault="00B67A96" w:rsidP="00ED63DA">
            <w:pPr>
              <w:pStyle w:val="Bezriadkovania"/>
              <w:rPr>
                <w:rFonts w:ascii="Arial" w:hAnsi="Arial" w:cs="Arial"/>
              </w:rPr>
            </w:pPr>
            <w:r w:rsidRPr="000E2DE2">
              <w:rPr>
                <w:rFonts w:ascii="Arial" w:hAnsi="Arial" w:cs="Arial"/>
              </w:rPr>
              <w:t>COM</w:t>
            </w:r>
          </w:p>
        </w:tc>
      </w:tr>
      <w:tr w:rsidR="00B67A96" w:rsidRPr="00F26B6B" w14:paraId="24B776E3" w14:textId="77777777" w:rsidTr="00B4132B">
        <w:tc>
          <w:tcPr>
            <w:tcW w:w="2234" w:type="dxa"/>
            <w:shd w:val="clear" w:color="auto" w:fill="auto"/>
          </w:tcPr>
          <w:p w14:paraId="74D31A82" w14:textId="77777777" w:rsidR="00B67A96" w:rsidRPr="000E2DE2" w:rsidRDefault="00B67A96" w:rsidP="00ED63DA">
            <w:pPr>
              <w:pStyle w:val="Bezriadkovania"/>
              <w:rPr>
                <w:rFonts w:ascii="Arial" w:hAnsi="Arial" w:cs="Arial"/>
              </w:rPr>
            </w:pPr>
            <w:r w:rsidRPr="000E2DE2">
              <w:rPr>
                <w:rFonts w:ascii="Arial" w:hAnsi="Arial" w:cs="Arial"/>
              </w:rPr>
              <w:t>február 2018</w:t>
            </w:r>
          </w:p>
        </w:tc>
        <w:tc>
          <w:tcPr>
            <w:tcW w:w="4068" w:type="dxa"/>
            <w:shd w:val="clear" w:color="auto" w:fill="auto"/>
          </w:tcPr>
          <w:p w14:paraId="61ACDF31" w14:textId="77777777" w:rsidR="00B67A96" w:rsidRPr="000E2DE2" w:rsidRDefault="00B67A96" w:rsidP="00ED63DA">
            <w:pPr>
              <w:pStyle w:val="Bezriadkovania"/>
              <w:rPr>
                <w:rFonts w:ascii="Arial" w:hAnsi="Arial" w:cs="Arial"/>
                <w:b/>
              </w:rPr>
            </w:pPr>
            <w:proofErr w:type="spellStart"/>
            <w:r w:rsidRPr="000E2DE2">
              <w:rPr>
                <w:rFonts w:ascii="Arial" w:hAnsi="Arial" w:cs="Arial"/>
                <w:b/>
              </w:rPr>
              <w:t>High</w:t>
            </w:r>
            <w:proofErr w:type="spellEnd"/>
            <w:r w:rsidRPr="000E2DE2">
              <w:rPr>
                <w:rFonts w:ascii="Arial" w:hAnsi="Arial" w:cs="Arial"/>
                <w:b/>
              </w:rPr>
              <w:t xml:space="preserve"> Level Group monitoring </w:t>
            </w:r>
            <w:proofErr w:type="spellStart"/>
            <w:r w:rsidRPr="000E2DE2">
              <w:rPr>
                <w:rFonts w:ascii="Arial" w:hAnsi="Arial" w:cs="Arial"/>
                <w:b/>
              </w:rPr>
              <w:t>simplification</w:t>
            </w:r>
            <w:proofErr w:type="spellEnd"/>
            <w:r w:rsidRPr="000E2DE2">
              <w:rPr>
                <w:rFonts w:ascii="Arial" w:hAnsi="Arial" w:cs="Arial"/>
                <w:b/>
              </w:rPr>
              <w:t xml:space="preserve"> </w:t>
            </w:r>
            <w:proofErr w:type="spellStart"/>
            <w:r w:rsidRPr="000E2DE2">
              <w:rPr>
                <w:rFonts w:ascii="Arial" w:hAnsi="Arial" w:cs="Arial"/>
                <w:b/>
              </w:rPr>
              <w:t>for</w:t>
            </w:r>
            <w:proofErr w:type="spellEnd"/>
            <w:r w:rsidRPr="000E2DE2">
              <w:rPr>
                <w:rFonts w:ascii="Arial" w:hAnsi="Arial" w:cs="Arial"/>
                <w:b/>
              </w:rPr>
              <w:t xml:space="preserve"> </w:t>
            </w:r>
            <w:proofErr w:type="spellStart"/>
            <w:r w:rsidRPr="000E2DE2">
              <w:rPr>
                <w:rFonts w:ascii="Arial" w:hAnsi="Arial" w:cs="Arial"/>
                <w:b/>
              </w:rPr>
              <w:t>beneficiaries</w:t>
            </w:r>
            <w:proofErr w:type="spellEnd"/>
            <w:r w:rsidRPr="000E2DE2">
              <w:rPr>
                <w:rFonts w:ascii="Arial" w:hAnsi="Arial" w:cs="Arial"/>
                <w:b/>
              </w:rPr>
              <w:t xml:space="preserve"> of ESIF</w:t>
            </w:r>
          </w:p>
        </w:tc>
        <w:tc>
          <w:tcPr>
            <w:tcW w:w="2760" w:type="dxa"/>
            <w:shd w:val="clear" w:color="auto" w:fill="auto"/>
          </w:tcPr>
          <w:p w14:paraId="3FFB3F48" w14:textId="77777777" w:rsidR="00B67A96" w:rsidRPr="000E2DE2" w:rsidRDefault="00B67A96" w:rsidP="00ED63DA">
            <w:pPr>
              <w:pStyle w:val="Bezriadkovania"/>
              <w:rPr>
                <w:rFonts w:ascii="Arial" w:hAnsi="Arial" w:cs="Arial"/>
              </w:rPr>
            </w:pPr>
            <w:r w:rsidRPr="000E2DE2">
              <w:rPr>
                <w:rFonts w:ascii="Arial" w:hAnsi="Arial" w:cs="Arial"/>
              </w:rPr>
              <w:t xml:space="preserve">8. stretnutie – </w:t>
            </w:r>
            <w:proofErr w:type="spellStart"/>
            <w:r w:rsidRPr="000E2DE2">
              <w:rPr>
                <w:rFonts w:ascii="Arial" w:hAnsi="Arial" w:cs="Arial"/>
              </w:rPr>
              <w:t>final</w:t>
            </w:r>
            <w:proofErr w:type="spellEnd"/>
            <w:r w:rsidRPr="000E2DE2">
              <w:rPr>
                <w:rFonts w:ascii="Arial" w:hAnsi="Arial" w:cs="Arial"/>
              </w:rPr>
              <w:t xml:space="preserve"> report</w:t>
            </w:r>
            <w:r w:rsidRPr="000E2DE2">
              <w:rPr>
                <w:rStyle w:val="Odkaznapoznmkupodiarou"/>
                <w:rFonts w:ascii="Arial" w:hAnsi="Arial" w:cs="Arial"/>
              </w:rPr>
              <w:footnoteReference w:id="14"/>
            </w:r>
          </w:p>
        </w:tc>
      </w:tr>
      <w:tr w:rsidR="00B67A96" w:rsidRPr="00F26B6B" w14:paraId="27C53D8D" w14:textId="77777777" w:rsidTr="00B4132B">
        <w:tc>
          <w:tcPr>
            <w:tcW w:w="2234" w:type="dxa"/>
            <w:shd w:val="clear" w:color="auto" w:fill="auto"/>
          </w:tcPr>
          <w:p w14:paraId="2D58B21D" w14:textId="77777777" w:rsidR="00B67A96" w:rsidRPr="000E2DE2" w:rsidRDefault="00B67A96" w:rsidP="00ED63DA">
            <w:pPr>
              <w:pStyle w:val="Bezriadkovania"/>
              <w:rPr>
                <w:rFonts w:ascii="Arial" w:hAnsi="Arial" w:cs="Arial"/>
              </w:rPr>
            </w:pPr>
            <w:r w:rsidRPr="000E2DE2">
              <w:rPr>
                <w:rFonts w:ascii="Arial" w:hAnsi="Arial" w:cs="Arial"/>
              </w:rPr>
              <w:t>2018</w:t>
            </w:r>
          </w:p>
        </w:tc>
        <w:tc>
          <w:tcPr>
            <w:tcW w:w="4068" w:type="dxa"/>
            <w:shd w:val="clear" w:color="auto" w:fill="auto"/>
          </w:tcPr>
          <w:p w14:paraId="3EB5DF99" w14:textId="77777777" w:rsidR="00B67A96" w:rsidRPr="000E2DE2" w:rsidRDefault="00B67A96" w:rsidP="00ED63DA">
            <w:pPr>
              <w:pStyle w:val="Bezriadkovania"/>
              <w:rPr>
                <w:rFonts w:ascii="Arial" w:hAnsi="Arial" w:cs="Arial"/>
              </w:rPr>
            </w:pPr>
            <w:r w:rsidRPr="000E2DE2">
              <w:rPr>
                <w:rFonts w:ascii="Arial" w:hAnsi="Arial" w:cs="Arial"/>
              </w:rPr>
              <w:t>legislatívny návrh o budúcej KP</w:t>
            </w:r>
          </w:p>
        </w:tc>
        <w:tc>
          <w:tcPr>
            <w:tcW w:w="2760" w:type="dxa"/>
            <w:shd w:val="clear" w:color="auto" w:fill="auto"/>
          </w:tcPr>
          <w:p w14:paraId="624FBAFC" w14:textId="77777777" w:rsidR="00B67A96" w:rsidRPr="000E2DE2" w:rsidRDefault="00B67A96" w:rsidP="00ED63DA">
            <w:pPr>
              <w:pStyle w:val="Bezriadkovania"/>
              <w:rPr>
                <w:rFonts w:ascii="Arial" w:hAnsi="Arial" w:cs="Arial"/>
              </w:rPr>
            </w:pPr>
            <w:r w:rsidRPr="000E2DE2">
              <w:rPr>
                <w:rFonts w:ascii="Arial" w:hAnsi="Arial" w:cs="Arial"/>
              </w:rPr>
              <w:t>COM predloží EP a Rade</w:t>
            </w:r>
          </w:p>
        </w:tc>
      </w:tr>
      <w:tr w:rsidR="00B67A96" w:rsidRPr="00F26B6B" w14:paraId="38FFD443" w14:textId="77777777" w:rsidTr="00B4132B">
        <w:tc>
          <w:tcPr>
            <w:tcW w:w="2234" w:type="dxa"/>
            <w:shd w:val="clear" w:color="auto" w:fill="auto"/>
          </w:tcPr>
          <w:p w14:paraId="54D70231" w14:textId="77777777" w:rsidR="00B67A96" w:rsidRPr="000E2DE2" w:rsidRDefault="00B67A96" w:rsidP="00ED63DA">
            <w:pPr>
              <w:pStyle w:val="Bezriadkovania"/>
              <w:rPr>
                <w:rFonts w:ascii="Arial" w:hAnsi="Arial" w:cs="Arial"/>
              </w:rPr>
            </w:pPr>
            <w:r w:rsidRPr="000E2DE2">
              <w:rPr>
                <w:rFonts w:ascii="Arial" w:hAnsi="Arial" w:cs="Arial"/>
              </w:rPr>
              <w:t>2018</w:t>
            </w:r>
          </w:p>
        </w:tc>
        <w:tc>
          <w:tcPr>
            <w:tcW w:w="4068" w:type="dxa"/>
            <w:shd w:val="clear" w:color="auto" w:fill="auto"/>
          </w:tcPr>
          <w:p w14:paraId="577C05F0" w14:textId="77777777" w:rsidR="00B67A96" w:rsidRPr="000E2DE2" w:rsidRDefault="00B67A96" w:rsidP="00ED63DA">
            <w:pPr>
              <w:pStyle w:val="Bezriadkovania"/>
              <w:rPr>
                <w:rFonts w:ascii="Arial" w:hAnsi="Arial" w:cs="Arial"/>
              </w:rPr>
            </w:pPr>
            <w:r w:rsidRPr="000E2DE2">
              <w:rPr>
                <w:rFonts w:ascii="Arial" w:hAnsi="Arial" w:cs="Arial"/>
              </w:rPr>
              <w:t>legislatívny návrh o MFF</w:t>
            </w:r>
          </w:p>
        </w:tc>
        <w:tc>
          <w:tcPr>
            <w:tcW w:w="2760" w:type="dxa"/>
            <w:shd w:val="clear" w:color="auto" w:fill="auto"/>
          </w:tcPr>
          <w:p w14:paraId="4BFCB6DB" w14:textId="77777777" w:rsidR="00B67A96" w:rsidRPr="000E2DE2" w:rsidRDefault="00B67A96" w:rsidP="00ED63DA">
            <w:pPr>
              <w:pStyle w:val="Bezriadkovania"/>
              <w:rPr>
                <w:rFonts w:ascii="Arial" w:hAnsi="Arial" w:cs="Arial"/>
              </w:rPr>
            </w:pPr>
            <w:r w:rsidRPr="000E2DE2">
              <w:rPr>
                <w:rFonts w:ascii="Arial" w:hAnsi="Arial" w:cs="Arial"/>
              </w:rPr>
              <w:t>COM predloží EP a Rade</w:t>
            </w:r>
          </w:p>
        </w:tc>
      </w:tr>
      <w:tr w:rsidR="00B67A96" w:rsidRPr="00F26B6B" w14:paraId="4409C17A" w14:textId="77777777" w:rsidTr="00B4132B">
        <w:tc>
          <w:tcPr>
            <w:tcW w:w="2234" w:type="dxa"/>
            <w:shd w:val="clear" w:color="auto" w:fill="auto"/>
          </w:tcPr>
          <w:p w14:paraId="497EECF9" w14:textId="77777777" w:rsidR="00B67A96" w:rsidRPr="000E2DE2" w:rsidRDefault="00B67A96" w:rsidP="00ED63DA">
            <w:pPr>
              <w:pStyle w:val="Bezriadkovania"/>
              <w:rPr>
                <w:rFonts w:ascii="Arial" w:hAnsi="Arial" w:cs="Arial"/>
              </w:rPr>
            </w:pPr>
            <w:r w:rsidRPr="000E2DE2">
              <w:rPr>
                <w:rFonts w:ascii="Arial" w:hAnsi="Arial" w:cs="Arial"/>
              </w:rPr>
              <w:t>2021</w:t>
            </w:r>
          </w:p>
        </w:tc>
        <w:tc>
          <w:tcPr>
            <w:tcW w:w="4068" w:type="dxa"/>
            <w:shd w:val="clear" w:color="auto" w:fill="auto"/>
          </w:tcPr>
          <w:p w14:paraId="2555F61C" w14:textId="77777777" w:rsidR="00B67A96" w:rsidRPr="000E2DE2" w:rsidRDefault="00B67A96" w:rsidP="00ED63DA">
            <w:pPr>
              <w:pStyle w:val="Bezriadkovania"/>
              <w:rPr>
                <w:rFonts w:ascii="Arial" w:hAnsi="Arial" w:cs="Arial"/>
              </w:rPr>
            </w:pPr>
            <w:r w:rsidRPr="000E2DE2">
              <w:rPr>
                <w:rFonts w:ascii="Arial" w:hAnsi="Arial" w:cs="Arial"/>
              </w:rPr>
              <w:t xml:space="preserve">začiatok nového MFF </w:t>
            </w:r>
          </w:p>
        </w:tc>
        <w:tc>
          <w:tcPr>
            <w:tcW w:w="2760" w:type="dxa"/>
            <w:shd w:val="clear" w:color="auto" w:fill="auto"/>
          </w:tcPr>
          <w:p w14:paraId="6DCF47FE" w14:textId="77777777" w:rsidR="00B67A96" w:rsidRPr="000E2DE2" w:rsidRDefault="00B67A96" w:rsidP="00ED63DA">
            <w:pPr>
              <w:pStyle w:val="Bezriadkovania"/>
              <w:rPr>
                <w:rFonts w:ascii="Arial" w:hAnsi="Arial" w:cs="Arial"/>
              </w:rPr>
            </w:pPr>
          </w:p>
        </w:tc>
      </w:tr>
    </w:tbl>
    <w:p w14:paraId="455035DE" w14:textId="47DE8E5A" w:rsidR="007E42F6" w:rsidRPr="00F26B6B" w:rsidRDefault="00AA0733" w:rsidP="000E2DE2">
      <w:pPr>
        <w:tabs>
          <w:tab w:val="left" w:pos="2339"/>
        </w:tabs>
        <w:rPr>
          <w:rFonts w:ascii="Arial" w:hAnsi="Arial" w:cs="Arial"/>
          <w:sz w:val="22"/>
          <w:szCs w:val="22"/>
        </w:rPr>
      </w:pPr>
      <w:r>
        <w:rPr>
          <w:rFonts w:ascii="Arial" w:hAnsi="Arial" w:cs="Arial"/>
          <w:noProof/>
          <w:sz w:val="22"/>
          <w:szCs w:val="22"/>
        </w:rPr>
        <w:lastRenderedPageBreak/>
        <w:drawing>
          <wp:inline distT="0" distB="0" distL="0" distR="0" wp14:anchorId="2408EBA4" wp14:editId="0AADC801">
            <wp:extent cx="5828030" cy="4349115"/>
            <wp:effectExtent l="0" t="0" r="0" b="0"/>
            <wp:docPr id="1"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28030" cy="4349115"/>
                    </a:xfrm>
                    <a:prstGeom prst="rect">
                      <a:avLst/>
                    </a:prstGeom>
                    <a:noFill/>
                    <a:ln>
                      <a:noFill/>
                    </a:ln>
                  </pic:spPr>
                </pic:pic>
              </a:graphicData>
            </a:graphic>
          </wp:inline>
        </w:drawing>
      </w:r>
    </w:p>
    <w:p w14:paraId="312F699B" w14:textId="77777777" w:rsidR="007E42F6" w:rsidRDefault="007E42F6">
      <w:pPr>
        <w:rPr>
          <w:rFonts w:ascii="Arial" w:hAnsi="Arial" w:cs="Arial"/>
          <w:sz w:val="22"/>
          <w:szCs w:val="22"/>
        </w:rPr>
      </w:pPr>
    </w:p>
    <w:p w14:paraId="02F31EA1" w14:textId="77777777" w:rsidR="000E2DE2" w:rsidRPr="000E2DE2" w:rsidRDefault="000E2DE2">
      <w:pPr>
        <w:rPr>
          <w:sz w:val="16"/>
          <w:szCs w:val="22"/>
        </w:rPr>
      </w:pPr>
      <w:r w:rsidRPr="000E2DE2">
        <w:rPr>
          <w:sz w:val="16"/>
          <w:szCs w:val="22"/>
        </w:rPr>
        <w:t>Zdroj: Európska komisia</w:t>
      </w:r>
    </w:p>
    <w:p w14:paraId="43EAA642" w14:textId="77777777" w:rsidR="007E42F6" w:rsidRPr="00F26B6B" w:rsidRDefault="007E42F6">
      <w:pPr>
        <w:rPr>
          <w:rFonts w:ascii="Arial" w:hAnsi="Arial" w:cs="Arial"/>
          <w:sz w:val="22"/>
          <w:szCs w:val="22"/>
        </w:rPr>
      </w:pPr>
    </w:p>
    <w:p w14:paraId="3C5E3891" w14:textId="15E05D08" w:rsidR="005C7405" w:rsidRPr="005C7405" w:rsidRDefault="00CD5213" w:rsidP="002A5392">
      <w:pPr>
        <w:pStyle w:val="Nadpis1"/>
        <w:numPr>
          <w:ilvl w:val="0"/>
          <w:numId w:val="12"/>
        </w:numPr>
        <w:rPr>
          <w:rFonts w:ascii="Arial" w:hAnsi="Arial" w:cs="Arial"/>
          <w:color w:val="5B9BD5"/>
          <w:sz w:val="22"/>
          <w:szCs w:val="22"/>
        </w:rPr>
      </w:pPr>
      <w:bookmarkStart w:id="2" w:name="_Toc461018866"/>
      <w:r>
        <w:rPr>
          <w:rFonts w:ascii="Arial" w:hAnsi="Arial" w:cs="Arial"/>
          <w:color w:val="5B9BD5"/>
          <w:sz w:val="22"/>
          <w:szCs w:val="22"/>
        </w:rPr>
        <w:t>Inteligentné a dobre spravované regióny (koncept „</w:t>
      </w:r>
      <w:proofErr w:type="spellStart"/>
      <w:r w:rsidR="005C7405" w:rsidRPr="005C7405">
        <w:rPr>
          <w:rFonts w:ascii="Arial" w:hAnsi="Arial" w:cs="Arial"/>
          <w:color w:val="5B9BD5"/>
          <w:sz w:val="22"/>
          <w:szCs w:val="22"/>
        </w:rPr>
        <w:t>Smart</w:t>
      </w:r>
      <w:proofErr w:type="spellEnd"/>
      <w:r w:rsidR="005C7405" w:rsidRPr="005C7405">
        <w:rPr>
          <w:rFonts w:ascii="Arial" w:hAnsi="Arial" w:cs="Arial"/>
          <w:color w:val="5B9BD5"/>
          <w:sz w:val="22"/>
          <w:szCs w:val="22"/>
        </w:rPr>
        <w:t xml:space="preserve"> </w:t>
      </w:r>
      <w:proofErr w:type="spellStart"/>
      <w:r w:rsidR="005C7405" w:rsidRPr="005C7405">
        <w:rPr>
          <w:rFonts w:ascii="Arial" w:hAnsi="Arial" w:cs="Arial"/>
          <w:color w:val="5B9BD5"/>
          <w:sz w:val="22"/>
          <w:szCs w:val="22"/>
        </w:rPr>
        <w:t>Regions</w:t>
      </w:r>
      <w:bookmarkEnd w:id="2"/>
      <w:proofErr w:type="spellEnd"/>
      <w:r>
        <w:rPr>
          <w:rFonts w:ascii="Arial" w:hAnsi="Arial" w:cs="Arial"/>
          <w:color w:val="5B9BD5"/>
          <w:sz w:val="22"/>
          <w:szCs w:val="22"/>
        </w:rPr>
        <w:t>“)</w:t>
      </w:r>
    </w:p>
    <w:p w14:paraId="05ACE866" w14:textId="77777777" w:rsidR="005C7405" w:rsidRPr="00F26B6B" w:rsidRDefault="005C7405" w:rsidP="005C7405">
      <w:pPr>
        <w:jc w:val="both"/>
        <w:rPr>
          <w:rFonts w:ascii="Arial" w:hAnsi="Arial" w:cs="Arial"/>
          <w:b/>
          <w:sz w:val="22"/>
          <w:szCs w:val="22"/>
        </w:rPr>
      </w:pPr>
    </w:p>
    <w:p w14:paraId="555C3CBD" w14:textId="356BEA16" w:rsidR="005C7405" w:rsidRPr="00F26B6B" w:rsidRDefault="005C7405" w:rsidP="005C7405">
      <w:pPr>
        <w:jc w:val="both"/>
        <w:rPr>
          <w:rFonts w:ascii="Arial" w:hAnsi="Arial" w:cs="Arial"/>
          <w:b/>
          <w:i/>
          <w:sz w:val="22"/>
          <w:szCs w:val="22"/>
        </w:rPr>
      </w:pPr>
      <w:r w:rsidRPr="00F26B6B">
        <w:rPr>
          <w:rFonts w:ascii="Arial" w:hAnsi="Arial" w:cs="Arial"/>
          <w:b/>
          <w:i/>
          <w:sz w:val="22"/>
          <w:szCs w:val="22"/>
        </w:rPr>
        <w:t xml:space="preserve">Cieľ: zapojiť sa do projektu </w:t>
      </w:r>
      <w:proofErr w:type="spellStart"/>
      <w:r w:rsidRPr="00F26B6B">
        <w:rPr>
          <w:rFonts w:ascii="Arial" w:hAnsi="Arial" w:cs="Arial"/>
          <w:b/>
          <w:i/>
          <w:sz w:val="22"/>
          <w:szCs w:val="22"/>
        </w:rPr>
        <w:t>Smart</w:t>
      </w:r>
      <w:proofErr w:type="spellEnd"/>
      <w:r w:rsidRPr="00F26B6B">
        <w:rPr>
          <w:rFonts w:ascii="Arial" w:hAnsi="Arial" w:cs="Arial"/>
          <w:b/>
          <w:i/>
          <w:sz w:val="22"/>
          <w:szCs w:val="22"/>
        </w:rPr>
        <w:t xml:space="preserve"> </w:t>
      </w:r>
      <w:proofErr w:type="spellStart"/>
      <w:r w:rsidRPr="00F26B6B">
        <w:rPr>
          <w:rFonts w:ascii="Arial" w:hAnsi="Arial" w:cs="Arial"/>
          <w:b/>
          <w:i/>
          <w:sz w:val="22"/>
          <w:szCs w:val="22"/>
        </w:rPr>
        <w:t>Cities</w:t>
      </w:r>
      <w:proofErr w:type="spellEnd"/>
      <w:r w:rsidRPr="00F26B6B">
        <w:rPr>
          <w:rFonts w:ascii="Arial" w:hAnsi="Arial" w:cs="Arial"/>
          <w:b/>
          <w:i/>
          <w:sz w:val="22"/>
          <w:szCs w:val="22"/>
        </w:rPr>
        <w:t xml:space="preserve"> and </w:t>
      </w:r>
      <w:proofErr w:type="spellStart"/>
      <w:r w:rsidRPr="00F26B6B">
        <w:rPr>
          <w:rFonts w:ascii="Arial" w:hAnsi="Arial" w:cs="Arial"/>
          <w:b/>
          <w:i/>
          <w:sz w:val="22"/>
          <w:szCs w:val="22"/>
        </w:rPr>
        <w:t>Communities</w:t>
      </w:r>
      <w:proofErr w:type="spellEnd"/>
      <w:r w:rsidRPr="00F26B6B">
        <w:rPr>
          <w:rFonts w:ascii="Arial" w:hAnsi="Arial" w:cs="Arial"/>
          <w:b/>
          <w:i/>
          <w:sz w:val="22"/>
          <w:szCs w:val="22"/>
        </w:rPr>
        <w:t xml:space="preserve"> iniciovaného regionálnymi partnermi z EÚ, kde sú podporované aktivity </w:t>
      </w:r>
      <w:proofErr w:type="spellStart"/>
      <w:r w:rsidRPr="00F26B6B">
        <w:rPr>
          <w:rFonts w:ascii="Arial" w:hAnsi="Arial" w:cs="Arial"/>
          <w:b/>
          <w:i/>
          <w:sz w:val="22"/>
          <w:szCs w:val="22"/>
        </w:rPr>
        <w:t>Smart</w:t>
      </w:r>
      <w:proofErr w:type="spellEnd"/>
      <w:r w:rsidRPr="00F26B6B">
        <w:rPr>
          <w:rFonts w:ascii="Arial" w:hAnsi="Arial" w:cs="Arial"/>
          <w:b/>
          <w:i/>
          <w:sz w:val="22"/>
          <w:szCs w:val="22"/>
        </w:rPr>
        <w:t xml:space="preserve"> </w:t>
      </w:r>
      <w:proofErr w:type="spellStart"/>
      <w:r w:rsidRPr="00F26B6B">
        <w:rPr>
          <w:rFonts w:ascii="Arial" w:hAnsi="Arial" w:cs="Arial"/>
          <w:b/>
          <w:i/>
          <w:sz w:val="22"/>
          <w:szCs w:val="22"/>
        </w:rPr>
        <w:t>Cities</w:t>
      </w:r>
      <w:proofErr w:type="spellEnd"/>
      <w:r w:rsidRPr="00F26B6B">
        <w:rPr>
          <w:rFonts w:ascii="Arial" w:hAnsi="Arial" w:cs="Arial"/>
          <w:b/>
          <w:i/>
          <w:sz w:val="22"/>
          <w:szCs w:val="22"/>
        </w:rPr>
        <w:t xml:space="preserve"> and </w:t>
      </w:r>
      <w:proofErr w:type="spellStart"/>
      <w:r w:rsidRPr="00F26B6B">
        <w:rPr>
          <w:rFonts w:ascii="Arial" w:hAnsi="Arial" w:cs="Arial"/>
          <w:b/>
          <w:i/>
          <w:sz w:val="22"/>
          <w:szCs w:val="22"/>
        </w:rPr>
        <w:t>Communities</w:t>
      </w:r>
      <w:proofErr w:type="spellEnd"/>
      <w:r w:rsidRPr="00F26B6B">
        <w:rPr>
          <w:rFonts w:ascii="Arial" w:hAnsi="Arial" w:cs="Arial"/>
          <w:b/>
          <w:i/>
          <w:sz w:val="22"/>
          <w:szCs w:val="22"/>
        </w:rPr>
        <w:t xml:space="preserve"> a podporiť vytv</w:t>
      </w:r>
      <w:r w:rsidR="00D8671E">
        <w:rPr>
          <w:rFonts w:ascii="Arial" w:hAnsi="Arial" w:cs="Arial"/>
          <w:b/>
          <w:i/>
          <w:sz w:val="22"/>
          <w:szCs w:val="22"/>
        </w:rPr>
        <w:t>orenie európskej siete regiónov</w:t>
      </w:r>
    </w:p>
    <w:p w14:paraId="4E92F487" w14:textId="77777777" w:rsidR="005C7405" w:rsidRPr="00F26B6B" w:rsidRDefault="005C7405" w:rsidP="005C7405">
      <w:pPr>
        <w:jc w:val="both"/>
        <w:rPr>
          <w:rFonts w:ascii="Arial" w:hAnsi="Arial" w:cs="Arial"/>
          <w:b/>
          <w:sz w:val="22"/>
          <w:szCs w:val="22"/>
        </w:rPr>
      </w:pPr>
    </w:p>
    <w:p w14:paraId="76BBBF06" w14:textId="0045359F" w:rsidR="005C7405" w:rsidRDefault="005C7405" w:rsidP="005C7405">
      <w:pPr>
        <w:jc w:val="both"/>
        <w:rPr>
          <w:rFonts w:ascii="Arial" w:hAnsi="Arial" w:cs="Arial"/>
          <w:sz w:val="22"/>
          <w:szCs w:val="22"/>
        </w:rPr>
      </w:pPr>
      <w:r w:rsidRPr="00F26B6B">
        <w:rPr>
          <w:rFonts w:ascii="Arial" w:hAnsi="Arial" w:cs="Arial"/>
          <w:sz w:val="22"/>
          <w:szCs w:val="22"/>
        </w:rPr>
        <w:t>BSK bol prvým regiónom na S</w:t>
      </w:r>
      <w:r w:rsidR="00AF127F">
        <w:rPr>
          <w:rFonts w:ascii="Arial" w:hAnsi="Arial" w:cs="Arial"/>
          <w:sz w:val="22"/>
          <w:szCs w:val="22"/>
        </w:rPr>
        <w:t>lovensku</w:t>
      </w:r>
      <w:r w:rsidRPr="00F26B6B">
        <w:rPr>
          <w:rFonts w:ascii="Arial" w:hAnsi="Arial" w:cs="Arial"/>
          <w:sz w:val="22"/>
          <w:szCs w:val="22"/>
        </w:rPr>
        <w:t xml:space="preserve">, ktorý vypracoval </w:t>
      </w:r>
      <w:r w:rsidR="00AF127F">
        <w:rPr>
          <w:rFonts w:ascii="Arial" w:hAnsi="Arial" w:cs="Arial"/>
          <w:sz w:val="22"/>
          <w:szCs w:val="22"/>
        </w:rPr>
        <w:t>Regionálnu i</w:t>
      </w:r>
      <w:r w:rsidRPr="00F26B6B">
        <w:rPr>
          <w:rFonts w:ascii="Arial" w:hAnsi="Arial" w:cs="Arial"/>
          <w:sz w:val="22"/>
          <w:szCs w:val="22"/>
        </w:rPr>
        <w:t>novačnú stratégiu kraja</w:t>
      </w:r>
      <w:r w:rsidR="00AF127F">
        <w:rPr>
          <w:rFonts w:ascii="Arial" w:hAnsi="Arial" w:cs="Arial"/>
          <w:sz w:val="22"/>
          <w:szCs w:val="22"/>
        </w:rPr>
        <w:t xml:space="preserve"> v rámci PHSR BSK na roky 2014-2020</w:t>
      </w:r>
      <w:r w:rsidRPr="00F26B6B">
        <w:rPr>
          <w:rFonts w:ascii="Arial" w:hAnsi="Arial" w:cs="Arial"/>
          <w:sz w:val="22"/>
          <w:szCs w:val="22"/>
        </w:rPr>
        <w:t xml:space="preserve">, ktorá bola ex </w:t>
      </w:r>
      <w:proofErr w:type="spellStart"/>
      <w:r w:rsidRPr="00F26B6B">
        <w:rPr>
          <w:rFonts w:ascii="Arial" w:hAnsi="Arial" w:cs="Arial"/>
          <w:sz w:val="22"/>
          <w:szCs w:val="22"/>
        </w:rPr>
        <w:t>ante</w:t>
      </w:r>
      <w:proofErr w:type="spellEnd"/>
      <w:r w:rsidRPr="00F26B6B">
        <w:rPr>
          <w:rFonts w:ascii="Arial" w:hAnsi="Arial" w:cs="Arial"/>
          <w:sz w:val="22"/>
          <w:szCs w:val="22"/>
        </w:rPr>
        <w:t xml:space="preserve"> podmienkou pre čerpanie </w:t>
      </w:r>
      <w:r w:rsidR="00AF127F">
        <w:rPr>
          <w:rFonts w:ascii="Arial" w:hAnsi="Arial" w:cs="Arial"/>
          <w:sz w:val="22"/>
          <w:szCs w:val="22"/>
        </w:rPr>
        <w:t>z </w:t>
      </w:r>
      <w:r w:rsidR="00754982">
        <w:rPr>
          <w:rFonts w:ascii="Arial" w:hAnsi="Arial" w:cs="Arial"/>
          <w:sz w:val="22"/>
          <w:szCs w:val="22"/>
        </w:rPr>
        <w:t>e</w:t>
      </w:r>
      <w:r w:rsidR="00AF127F">
        <w:rPr>
          <w:rFonts w:ascii="Arial" w:hAnsi="Arial" w:cs="Arial"/>
          <w:sz w:val="22"/>
          <w:szCs w:val="22"/>
        </w:rPr>
        <w:t>urópskych štrukturálnych a investičných fondov (</w:t>
      </w:r>
      <w:r w:rsidRPr="00F26B6B">
        <w:rPr>
          <w:rFonts w:ascii="Arial" w:hAnsi="Arial" w:cs="Arial"/>
          <w:sz w:val="22"/>
          <w:szCs w:val="22"/>
        </w:rPr>
        <w:t>EŠIF</w:t>
      </w:r>
      <w:r w:rsidR="00AF127F">
        <w:rPr>
          <w:rFonts w:ascii="Arial" w:hAnsi="Arial" w:cs="Arial"/>
          <w:sz w:val="22"/>
          <w:szCs w:val="22"/>
        </w:rPr>
        <w:t>)</w:t>
      </w:r>
      <w:r w:rsidRPr="00F26B6B">
        <w:rPr>
          <w:rFonts w:ascii="Arial" w:hAnsi="Arial" w:cs="Arial"/>
          <w:sz w:val="22"/>
          <w:szCs w:val="22"/>
        </w:rPr>
        <w:t xml:space="preserve">. </w:t>
      </w:r>
      <w:r w:rsidR="001F05A7">
        <w:rPr>
          <w:rFonts w:ascii="Arial" w:hAnsi="Arial" w:cs="Arial"/>
          <w:sz w:val="22"/>
          <w:szCs w:val="22"/>
        </w:rPr>
        <w:t>Medzi hlavné prioritné oblasti patria informačné a komunikačné technológie, biomedicína a nové materiály.</w:t>
      </w:r>
    </w:p>
    <w:p w14:paraId="7A26C4B6" w14:textId="61D753F4" w:rsidR="00CD5213" w:rsidRDefault="00CD5213" w:rsidP="005C7405">
      <w:pPr>
        <w:jc w:val="both"/>
        <w:rPr>
          <w:rFonts w:ascii="Arial" w:hAnsi="Arial" w:cs="Arial"/>
          <w:sz w:val="22"/>
          <w:szCs w:val="22"/>
        </w:rPr>
      </w:pPr>
    </w:p>
    <w:p w14:paraId="1CBC9B86" w14:textId="58BED7DB" w:rsidR="00CD5213" w:rsidRPr="00F26B6B" w:rsidRDefault="00CD5213" w:rsidP="005C7405">
      <w:pPr>
        <w:jc w:val="both"/>
        <w:rPr>
          <w:rFonts w:ascii="Arial" w:hAnsi="Arial" w:cs="Arial"/>
          <w:sz w:val="22"/>
          <w:szCs w:val="22"/>
        </w:rPr>
      </w:pPr>
      <w:r>
        <w:rPr>
          <w:rFonts w:ascii="Arial" w:hAnsi="Arial" w:cs="Arial"/>
          <w:sz w:val="22"/>
          <w:szCs w:val="22"/>
        </w:rPr>
        <w:t>BSK považuje koncept „</w:t>
      </w:r>
      <w:proofErr w:type="spellStart"/>
      <w:r>
        <w:rPr>
          <w:rFonts w:ascii="Arial" w:hAnsi="Arial" w:cs="Arial"/>
          <w:sz w:val="22"/>
          <w:szCs w:val="22"/>
        </w:rPr>
        <w:t>Smart</w:t>
      </w:r>
      <w:proofErr w:type="spellEnd"/>
      <w:r>
        <w:rPr>
          <w:rFonts w:ascii="Arial" w:hAnsi="Arial" w:cs="Arial"/>
          <w:sz w:val="22"/>
          <w:szCs w:val="22"/>
        </w:rPr>
        <w:t xml:space="preserve"> </w:t>
      </w:r>
      <w:proofErr w:type="spellStart"/>
      <w:r>
        <w:rPr>
          <w:rFonts w:ascii="Arial" w:hAnsi="Arial" w:cs="Arial"/>
          <w:sz w:val="22"/>
          <w:szCs w:val="22"/>
        </w:rPr>
        <w:t>Regions</w:t>
      </w:r>
      <w:proofErr w:type="spellEnd"/>
      <w:r>
        <w:rPr>
          <w:rFonts w:ascii="Arial" w:hAnsi="Arial" w:cs="Arial"/>
          <w:sz w:val="22"/>
          <w:szCs w:val="22"/>
        </w:rPr>
        <w:t>“ v komplexnej rovine. Regióny by sa nemali zaoberať výhradne len oblasťami, v ktorých majú kompetencie, ale regionálny rozvoj musia chápať v </w:t>
      </w:r>
      <w:r w:rsidR="00D009C7">
        <w:rPr>
          <w:rFonts w:ascii="Arial" w:hAnsi="Arial" w:cs="Arial"/>
          <w:sz w:val="22"/>
          <w:szCs w:val="22"/>
        </w:rPr>
        <w:t>širších</w:t>
      </w:r>
      <w:r>
        <w:rPr>
          <w:rFonts w:ascii="Arial" w:hAnsi="Arial" w:cs="Arial"/>
          <w:sz w:val="22"/>
          <w:szCs w:val="22"/>
        </w:rPr>
        <w:t xml:space="preserve"> súvislostiach </w:t>
      </w:r>
      <w:r w:rsidR="00D8671E">
        <w:rPr>
          <w:rFonts w:ascii="Arial" w:hAnsi="Arial" w:cs="Arial"/>
          <w:sz w:val="22"/>
          <w:szCs w:val="22"/>
        </w:rPr>
        <w:t xml:space="preserve">a </w:t>
      </w:r>
      <w:r>
        <w:rPr>
          <w:rFonts w:ascii="Arial" w:hAnsi="Arial" w:cs="Arial"/>
          <w:sz w:val="22"/>
          <w:szCs w:val="22"/>
        </w:rPr>
        <w:t>na základe princípu partnerstva.</w:t>
      </w:r>
    </w:p>
    <w:p w14:paraId="1B9C3D2C" w14:textId="77777777" w:rsidR="005C7405" w:rsidRPr="00F26B6B" w:rsidRDefault="005C7405" w:rsidP="005C7405">
      <w:pPr>
        <w:jc w:val="both"/>
        <w:rPr>
          <w:rFonts w:ascii="Arial" w:hAnsi="Arial" w:cs="Arial"/>
          <w:sz w:val="22"/>
          <w:szCs w:val="22"/>
        </w:rPr>
      </w:pPr>
    </w:p>
    <w:p w14:paraId="53E37B5A" w14:textId="687BFBD2" w:rsidR="005C7405" w:rsidRPr="00F26B6B" w:rsidRDefault="005C7405" w:rsidP="005C7405">
      <w:pPr>
        <w:jc w:val="both"/>
        <w:rPr>
          <w:rFonts w:ascii="Arial" w:hAnsi="Arial" w:cs="Arial"/>
          <w:sz w:val="22"/>
          <w:szCs w:val="22"/>
        </w:rPr>
      </w:pPr>
      <w:r w:rsidRPr="00F26B6B">
        <w:rPr>
          <w:rFonts w:ascii="Arial" w:hAnsi="Arial" w:cs="Arial"/>
          <w:sz w:val="22"/>
          <w:szCs w:val="22"/>
        </w:rPr>
        <w:t>E</w:t>
      </w:r>
      <w:r w:rsidR="00AF127F">
        <w:rPr>
          <w:rFonts w:ascii="Arial" w:hAnsi="Arial" w:cs="Arial"/>
          <w:sz w:val="22"/>
          <w:szCs w:val="22"/>
        </w:rPr>
        <w:t>urópska komisia momentálne finišuje práce na</w:t>
      </w:r>
      <w:r w:rsidRPr="00F26B6B">
        <w:rPr>
          <w:rFonts w:ascii="Arial" w:hAnsi="Arial" w:cs="Arial"/>
          <w:sz w:val="22"/>
          <w:szCs w:val="22"/>
        </w:rPr>
        <w:t xml:space="preserve"> stratégi</w:t>
      </w:r>
      <w:r w:rsidR="00AF127F">
        <w:rPr>
          <w:rFonts w:ascii="Arial" w:hAnsi="Arial" w:cs="Arial"/>
          <w:sz w:val="22"/>
          <w:szCs w:val="22"/>
        </w:rPr>
        <w:t>i</w:t>
      </w:r>
      <w:r w:rsidRPr="00F26B6B">
        <w:rPr>
          <w:rFonts w:ascii="Arial" w:hAnsi="Arial" w:cs="Arial"/>
          <w:sz w:val="22"/>
          <w:szCs w:val="22"/>
        </w:rPr>
        <w:t xml:space="preserve"> EÚ pr</w:t>
      </w:r>
      <w:r w:rsidR="00CD5213">
        <w:rPr>
          <w:rFonts w:ascii="Arial" w:hAnsi="Arial" w:cs="Arial"/>
          <w:sz w:val="22"/>
          <w:szCs w:val="22"/>
        </w:rPr>
        <w:t xml:space="preserve">e </w:t>
      </w:r>
      <w:proofErr w:type="spellStart"/>
      <w:r w:rsidR="00CD5213">
        <w:rPr>
          <w:rFonts w:ascii="Arial" w:hAnsi="Arial" w:cs="Arial"/>
          <w:sz w:val="22"/>
          <w:szCs w:val="22"/>
        </w:rPr>
        <w:t>Smart</w:t>
      </w:r>
      <w:proofErr w:type="spellEnd"/>
      <w:r w:rsidR="00CD5213">
        <w:rPr>
          <w:rFonts w:ascii="Arial" w:hAnsi="Arial" w:cs="Arial"/>
          <w:sz w:val="22"/>
          <w:szCs w:val="22"/>
        </w:rPr>
        <w:t xml:space="preserve"> </w:t>
      </w:r>
      <w:proofErr w:type="spellStart"/>
      <w:r w:rsidR="00CD5213">
        <w:rPr>
          <w:rFonts w:ascii="Arial" w:hAnsi="Arial" w:cs="Arial"/>
          <w:sz w:val="22"/>
          <w:szCs w:val="22"/>
        </w:rPr>
        <w:t>Cities</w:t>
      </w:r>
      <w:proofErr w:type="spellEnd"/>
      <w:r w:rsidR="00CD5213">
        <w:rPr>
          <w:rFonts w:ascii="Arial" w:hAnsi="Arial" w:cs="Arial"/>
          <w:sz w:val="22"/>
          <w:szCs w:val="22"/>
        </w:rPr>
        <w:t xml:space="preserve"> and </w:t>
      </w:r>
      <w:proofErr w:type="spellStart"/>
      <w:r w:rsidR="00CD5213">
        <w:rPr>
          <w:rFonts w:ascii="Arial" w:hAnsi="Arial" w:cs="Arial"/>
          <w:sz w:val="22"/>
          <w:szCs w:val="22"/>
        </w:rPr>
        <w:t>Communities</w:t>
      </w:r>
      <w:proofErr w:type="spellEnd"/>
      <w:r w:rsidR="00CD5213">
        <w:rPr>
          <w:rFonts w:ascii="Arial" w:hAnsi="Arial" w:cs="Arial"/>
          <w:sz w:val="22"/>
          <w:szCs w:val="22"/>
        </w:rPr>
        <w:t xml:space="preserve">. </w:t>
      </w:r>
      <w:r w:rsidRPr="00F26B6B">
        <w:rPr>
          <w:rFonts w:ascii="Arial" w:hAnsi="Arial" w:cs="Arial"/>
          <w:sz w:val="22"/>
          <w:szCs w:val="22"/>
        </w:rPr>
        <w:t xml:space="preserve">Podpredseda EK M. </w:t>
      </w:r>
      <w:proofErr w:type="spellStart"/>
      <w:r w:rsidRPr="00F26B6B">
        <w:rPr>
          <w:rFonts w:ascii="Arial" w:hAnsi="Arial" w:cs="Arial"/>
          <w:sz w:val="22"/>
          <w:szCs w:val="22"/>
        </w:rPr>
        <w:t>Šefčovič</w:t>
      </w:r>
      <w:proofErr w:type="spellEnd"/>
      <w:r w:rsidRPr="00F26B6B">
        <w:rPr>
          <w:rFonts w:ascii="Arial" w:hAnsi="Arial" w:cs="Arial"/>
          <w:sz w:val="22"/>
          <w:szCs w:val="22"/>
        </w:rPr>
        <w:t xml:space="preserve"> je zodpovedný za prípravu tejto stratégie. Počas </w:t>
      </w:r>
      <w:r w:rsidR="00D8671E">
        <w:rPr>
          <w:rFonts w:ascii="Arial" w:hAnsi="Arial" w:cs="Arial"/>
          <w:sz w:val="22"/>
          <w:szCs w:val="22"/>
        </w:rPr>
        <w:t xml:space="preserve">Európskeho </w:t>
      </w:r>
      <w:r w:rsidRPr="00F26B6B">
        <w:rPr>
          <w:rFonts w:ascii="Arial" w:hAnsi="Arial" w:cs="Arial"/>
          <w:sz w:val="22"/>
          <w:szCs w:val="22"/>
        </w:rPr>
        <w:t xml:space="preserve">samitu regiónov a miest v Bratislave apeloval na SK PRES, aby do svojej agendy zahrnuli tému </w:t>
      </w:r>
      <w:proofErr w:type="spellStart"/>
      <w:r w:rsidRPr="00F26B6B">
        <w:rPr>
          <w:rFonts w:ascii="Arial" w:hAnsi="Arial" w:cs="Arial"/>
          <w:sz w:val="22"/>
          <w:szCs w:val="22"/>
        </w:rPr>
        <w:t>Smart</w:t>
      </w:r>
      <w:proofErr w:type="spellEnd"/>
      <w:r w:rsidRPr="00F26B6B">
        <w:rPr>
          <w:rFonts w:ascii="Arial" w:hAnsi="Arial" w:cs="Arial"/>
          <w:sz w:val="22"/>
          <w:szCs w:val="22"/>
        </w:rPr>
        <w:t xml:space="preserve"> </w:t>
      </w:r>
      <w:proofErr w:type="spellStart"/>
      <w:r w:rsidRPr="00F26B6B">
        <w:rPr>
          <w:rFonts w:ascii="Arial" w:hAnsi="Arial" w:cs="Arial"/>
          <w:sz w:val="22"/>
          <w:szCs w:val="22"/>
        </w:rPr>
        <w:t>Cities</w:t>
      </w:r>
      <w:proofErr w:type="spellEnd"/>
      <w:r w:rsidRPr="00F26B6B">
        <w:rPr>
          <w:rFonts w:ascii="Arial" w:hAnsi="Arial" w:cs="Arial"/>
          <w:sz w:val="22"/>
          <w:szCs w:val="22"/>
        </w:rPr>
        <w:t xml:space="preserve"> and </w:t>
      </w:r>
      <w:proofErr w:type="spellStart"/>
      <w:r w:rsidRPr="00F26B6B">
        <w:rPr>
          <w:rFonts w:ascii="Arial" w:hAnsi="Arial" w:cs="Arial"/>
          <w:sz w:val="22"/>
          <w:szCs w:val="22"/>
        </w:rPr>
        <w:t>Communities</w:t>
      </w:r>
      <w:proofErr w:type="spellEnd"/>
      <w:r w:rsidRPr="00F26B6B">
        <w:rPr>
          <w:rFonts w:ascii="Arial" w:hAnsi="Arial" w:cs="Arial"/>
          <w:sz w:val="22"/>
          <w:szCs w:val="22"/>
        </w:rPr>
        <w:t xml:space="preserve"> a mestskú agendu. Navrhol vytvoriť v spolupráci s EVR, EP, EK „</w:t>
      </w:r>
      <w:proofErr w:type="spellStart"/>
      <w:r w:rsidRPr="00F26B6B">
        <w:rPr>
          <w:rFonts w:ascii="Arial" w:hAnsi="Arial" w:cs="Arial"/>
          <w:sz w:val="22"/>
          <w:szCs w:val="22"/>
        </w:rPr>
        <w:t>showcase</w:t>
      </w:r>
      <w:proofErr w:type="spellEnd"/>
      <w:r w:rsidRPr="00F26B6B">
        <w:rPr>
          <w:rFonts w:ascii="Arial" w:hAnsi="Arial" w:cs="Arial"/>
          <w:sz w:val="22"/>
          <w:szCs w:val="22"/>
        </w:rPr>
        <w:t xml:space="preserve"> debate“ na ktorej by sa prezentovali konkrétne aktivity regiónov a miest v tejto oblasti. </w:t>
      </w:r>
    </w:p>
    <w:p w14:paraId="590018A4" w14:textId="77777777" w:rsidR="005C7405" w:rsidRPr="00F26B6B" w:rsidRDefault="005C7405" w:rsidP="005C7405">
      <w:pPr>
        <w:jc w:val="both"/>
        <w:rPr>
          <w:rFonts w:ascii="Arial" w:hAnsi="Arial" w:cs="Arial"/>
          <w:sz w:val="22"/>
          <w:szCs w:val="22"/>
        </w:rPr>
      </w:pPr>
    </w:p>
    <w:p w14:paraId="73BE2976" w14:textId="77777777" w:rsidR="005C7405" w:rsidRPr="00F26B6B" w:rsidRDefault="005C7405" w:rsidP="005C7405">
      <w:pPr>
        <w:jc w:val="both"/>
        <w:rPr>
          <w:rFonts w:ascii="Arial" w:hAnsi="Arial" w:cs="Arial"/>
          <w:sz w:val="22"/>
          <w:szCs w:val="22"/>
        </w:rPr>
      </w:pPr>
      <w:r w:rsidRPr="00F26B6B">
        <w:rPr>
          <w:rFonts w:ascii="Arial" w:hAnsi="Arial" w:cs="Arial"/>
          <w:sz w:val="22"/>
          <w:szCs w:val="22"/>
        </w:rPr>
        <w:t>Zároveň navrhol iniciovať 2 aktivity:</w:t>
      </w:r>
    </w:p>
    <w:p w14:paraId="6149848F" w14:textId="1843D902" w:rsidR="005C7405" w:rsidRPr="00F26B6B" w:rsidRDefault="005C7405" w:rsidP="002A5392">
      <w:pPr>
        <w:numPr>
          <w:ilvl w:val="0"/>
          <w:numId w:val="2"/>
        </w:numPr>
        <w:jc w:val="both"/>
        <w:rPr>
          <w:rFonts w:ascii="Arial" w:hAnsi="Arial" w:cs="Arial"/>
          <w:sz w:val="22"/>
          <w:szCs w:val="22"/>
        </w:rPr>
      </w:pPr>
      <w:r w:rsidRPr="00F26B6B">
        <w:rPr>
          <w:rFonts w:ascii="Arial" w:hAnsi="Arial" w:cs="Arial"/>
          <w:sz w:val="22"/>
          <w:szCs w:val="22"/>
        </w:rPr>
        <w:t>Kontinuálnu diskusiu o </w:t>
      </w:r>
      <w:proofErr w:type="spellStart"/>
      <w:r w:rsidRPr="00F26B6B">
        <w:rPr>
          <w:rFonts w:ascii="Arial" w:hAnsi="Arial" w:cs="Arial"/>
          <w:sz w:val="22"/>
          <w:szCs w:val="22"/>
        </w:rPr>
        <w:t>Smart</w:t>
      </w:r>
      <w:proofErr w:type="spellEnd"/>
      <w:r w:rsidRPr="00F26B6B">
        <w:rPr>
          <w:rFonts w:ascii="Arial" w:hAnsi="Arial" w:cs="Arial"/>
          <w:sz w:val="22"/>
          <w:szCs w:val="22"/>
        </w:rPr>
        <w:t xml:space="preserve"> </w:t>
      </w:r>
      <w:proofErr w:type="spellStart"/>
      <w:r w:rsidRPr="00F26B6B">
        <w:rPr>
          <w:rFonts w:ascii="Arial" w:hAnsi="Arial" w:cs="Arial"/>
          <w:sz w:val="22"/>
          <w:szCs w:val="22"/>
        </w:rPr>
        <w:t>Cities</w:t>
      </w:r>
      <w:proofErr w:type="spellEnd"/>
      <w:r w:rsidRPr="00F26B6B">
        <w:rPr>
          <w:rFonts w:ascii="Arial" w:hAnsi="Arial" w:cs="Arial"/>
          <w:sz w:val="22"/>
          <w:szCs w:val="22"/>
        </w:rPr>
        <w:t xml:space="preserve"> and </w:t>
      </w:r>
      <w:proofErr w:type="spellStart"/>
      <w:r w:rsidRPr="00F26B6B">
        <w:rPr>
          <w:rFonts w:ascii="Arial" w:hAnsi="Arial" w:cs="Arial"/>
          <w:sz w:val="22"/>
          <w:szCs w:val="22"/>
        </w:rPr>
        <w:t>Communities</w:t>
      </w:r>
      <w:proofErr w:type="spellEnd"/>
      <w:r w:rsidRPr="00F26B6B">
        <w:rPr>
          <w:rFonts w:ascii="Arial" w:hAnsi="Arial" w:cs="Arial"/>
          <w:sz w:val="22"/>
          <w:szCs w:val="22"/>
        </w:rPr>
        <w:t xml:space="preserve"> – iniciovaná prostred</w:t>
      </w:r>
      <w:r w:rsidR="00D8671E">
        <w:rPr>
          <w:rFonts w:ascii="Arial" w:hAnsi="Arial" w:cs="Arial"/>
          <w:sz w:val="22"/>
          <w:szCs w:val="22"/>
        </w:rPr>
        <w:t>níctvom partnerstva EK, EP, EVR,</w:t>
      </w:r>
      <w:r w:rsidRPr="00F26B6B">
        <w:rPr>
          <w:rFonts w:ascii="Arial" w:hAnsi="Arial" w:cs="Arial"/>
          <w:sz w:val="22"/>
          <w:szCs w:val="22"/>
        </w:rPr>
        <w:t> regiónov a miest;</w:t>
      </w:r>
    </w:p>
    <w:p w14:paraId="5C6F42FB" w14:textId="77777777" w:rsidR="005C7405" w:rsidRPr="00F26B6B" w:rsidRDefault="005C7405" w:rsidP="002A5392">
      <w:pPr>
        <w:numPr>
          <w:ilvl w:val="0"/>
          <w:numId w:val="2"/>
        </w:numPr>
        <w:jc w:val="both"/>
        <w:rPr>
          <w:rFonts w:ascii="Arial" w:hAnsi="Arial" w:cs="Arial"/>
          <w:sz w:val="22"/>
          <w:szCs w:val="22"/>
        </w:rPr>
      </w:pPr>
      <w:r w:rsidRPr="00F26B6B">
        <w:rPr>
          <w:rFonts w:ascii="Arial" w:hAnsi="Arial" w:cs="Arial"/>
          <w:sz w:val="22"/>
          <w:szCs w:val="22"/>
        </w:rPr>
        <w:lastRenderedPageBreak/>
        <w:t>Každý členský štát by mal mať jeden pilotný región/mesto/projekt, ktorý budú prezentovať.</w:t>
      </w:r>
    </w:p>
    <w:p w14:paraId="336979A4" w14:textId="77777777" w:rsidR="005C7405" w:rsidRPr="00F26B6B" w:rsidRDefault="005C7405" w:rsidP="005C7405">
      <w:pPr>
        <w:jc w:val="both"/>
        <w:rPr>
          <w:rFonts w:ascii="Arial" w:hAnsi="Arial" w:cs="Arial"/>
          <w:sz w:val="22"/>
          <w:szCs w:val="22"/>
        </w:rPr>
      </w:pPr>
    </w:p>
    <w:p w14:paraId="706C55FA" w14:textId="457E9DDD" w:rsidR="005C7405" w:rsidRPr="00F26B6B" w:rsidRDefault="005C7405" w:rsidP="005C7405">
      <w:pPr>
        <w:jc w:val="both"/>
        <w:rPr>
          <w:rFonts w:ascii="Arial" w:hAnsi="Arial" w:cs="Arial"/>
          <w:sz w:val="22"/>
          <w:szCs w:val="22"/>
        </w:rPr>
      </w:pPr>
      <w:r w:rsidRPr="00F26B6B">
        <w:rPr>
          <w:rFonts w:ascii="Arial" w:hAnsi="Arial" w:cs="Arial"/>
          <w:sz w:val="22"/>
          <w:szCs w:val="22"/>
        </w:rPr>
        <w:t>P</w:t>
      </w:r>
      <w:r w:rsidR="00AA0733">
        <w:rPr>
          <w:rFonts w:ascii="Arial" w:hAnsi="Arial" w:cs="Arial"/>
          <w:sz w:val="22"/>
          <w:szCs w:val="22"/>
        </w:rPr>
        <w:t>redseda Nadácie pre politické trendy a</w:t>
      </w:r>
      <w:r w:rsidRPr="00F26B6B">
        <w:rPr>
          <w:rFonts w:ascii="Arial" w:hAnsi="Arial" w:cs="Arial"/>
          <w:sz w:val="22"/>
          <w:szCs w:val="22"/>
        </w:rPr>
        <w:t xml:space="preserve"> poradca </w:t>
      </w:r>
      <w:r w:rsidR="009D2FE1">
        <w:rPr>
          <w:rFonts w:ascii="Arial" w:hAnsi="Arial" w:cs="Arial"/>
          <w:sz w:val="22"/>
          <w:szCs w:val="22"/>
        </w:rPr>
        <w:t xml:space="preserve">predsedu EK </w:t>
      </w:r>
      <w:r w:rsidRPr="00F26B6B">
        <w:rPr>
          <w:rFonts w:ascii="Arial" w:hAnsi="Arial" w:cs="Arial"/>
          <w:sz w:val="22"/>
          <w:szCs w:val="22"/>
        </w:rPr>
        <w:t>J.</w:t>
      </w:r>
      <w:r w:rsidR="00ED63DA">
        <w:rPr>
          <w:rFonts w:ascii="Arial" w:hAnsi="Arial" w:cs="Arial"/>
          <w:sz w:val="22"/>
          <w:szCs w:val="22"/>
        </w:rPr>
        <w:t xml:space="preserve"> </w:t>
      </w:r>
      <w:proofErr w:type="spellStart"/>
      <w:r w:rsidRPr="00F26B6B">
        <w:rPr>
          <w:rFonts w:ascii="Arial" w:hAnsi="Arial" w:cs="Arial"/>
          <w:sz w:val="22"/>
          <w:szCs w:val="22"/>
        </w:rPr>
        <w:t>Rifkin</w:t>
      </w:r>
      <w:proofErr w:type="spellEnd"/>
      <w:r w:rsidR="009D2FE1">
        <w:rPr>
          <w:rFonts w:ascii="Arial" w:hAnsi="Arial" w:cs="Arial"/>
          <w:sz w:val="22"/>
          <w:szCs w:val="22"/>
        </w:rPr>
        <w:t xml:space="preserve"> na Samite</w:t>
      </w:r>
      <w:r w:rsidRPr="00F26B6B">
        <w:rPr>
          <w:rFonts w:ascii="Arial" w:hAnsi="Arial" w:cs="Arial"/>
          <w:sz w:val="22"/>
          <w:szCs w:val="22"/>
        </w:rPr>
        <w:t xml:space="preserve"> prezentoval tri hlavné oblasti priemyselnej revolúcie: </w:t>
      </w:r>
    </w:p>
    <w:p w14:paraId="072B4A04" w14:textId="3214D5BA" w:rsidR="005C7405" w:rsidRPr="00F26B6B" w:rsidRDefault="005C7405" w:rsidP="002A5392">
      <w:pPr>
        <w:numPr>
          <w:ilvl w:val="0"/>
          <w:numId w:val="3"/>
        </w:numPr>
        <w:jc w:val="both"/>
        <w:rPr>
          <w:rFonts w:ascii="Arial" w:hAnsi="Arial" w:cs="Arial"/>
          <w:sz w:val="22"/>
          <w:szCs w:val="22"/>
        </w:rPr>
      </w:pPr>
      <w:r w:rsidRPr="00F26B6B">
        <w:rPr>
          <w:rFonts w:ascii="Arial" w:hAnsi="Arial" w:cs="Arial"/>
          <w:sz w:val="22"/>
          <w:szCs w:val="22"/>
        </w:rPr>
        <w:t xml:space="preserve">IKT – pre BSK najväčší potenciál z hľadiska výsledkov </w:t>
      </w:r>
      <w:r w:rsidR="009D2FE1">
        <w:rPr>
          <w:rFonts w:ascii="Arial" w:hAnsi="Arial" w:cs="Arial"/>
          <w:sz w:val="22"/>
          <w:szCs w:val="22"/>
        </w:rPr>
        <w:t xml:space="preserve">regionálnej </w:t>
      </w:r>
      <w:r w:rsidRPr="00F26B6B">
        <w:rPr>
          <w:rFonts w:ascii="Arial" w:hAnsi="Arial" w:cs="Arial"/>
          <w:sz w:val="22"/>
          <w:szCs w:val="22"/>
        </w:rPr>
        <w:t>inovačnej stratégie;</w:t>
      </w:r>
    </w:p>
    <w:p w14:paraId="22C3280A" w14:textId="77777777" w:rsidR="005C7405" w:rsidRPr="00F26B6B" w:rsidRDefault="005C7405" w:rsidP="002A5392">
      <w:pPr>
        <w:numPr>
          <w:ilvl w:val="0"/>
          <w:numId w:val="3"/>
        </w:numPr>
        <w:jc w:val="both"/>
        <w:rPr>
          <w:rFonts w:ascii="Arial" w:hAnsi="Arial" w:cs="Arial"/>
          <w:sz w:val="22"/>
          <w:szCs w:val="22"/>
        </w:rPr>
      </w:pPr>
      <w:r w:rsidRPr="00F26B6B">
        <w:rPr>
          <w:rFonts w:ascii="Arial" w:hAnsi="Arial" w:cs="Arial"/>
          <w:sz w:val="22"/>
          <w:szCs w:val="22"/>
        </w:rPr>
        <w:t>Transport/mobilita – jedna z najväčších výziev pre BSK je integrovaná do</w:t>
      </w:r>
      <w:r w:rsidR="00ED63DA">
        <w:rPr>
          <w:rFonts w:ascii="Arial" w:hAnsi="Arial" w:cs="Arial"/>
          <w:sz w:val="22"/>
          <w:szCs w:val="22"/>
        </w:rPr>
        <w:t>prava;</w:t>
      </w:r>
      <w:r w:rsidRPr="00F26B6B">
        <w:rPr>
          <w:rFonts w:ascii="Arial" w:hAnsi="Arial" w:cs="Arial"/>
          <w:sz w:val="22"/>
          <w:szCs w:val="22"/>
        </w:rPr>
        <w:t xml:space="preserve"> </w:t>
      </w:r>
      <w:proofErr w:type="spellStart"/>
      <w:r w:rsidR="00ED63DA">
        <w:rPr>
          <w:rFonts w:ascii="Arial" w:hAnsi="Arial" w:cs="Arial"/>
          <w:sz w:val="22"/>
          <w:szCs w:val="22"/>
        </w:rPr>
        <w:t>elektromobilita</w:t>
      </w:r>
      <w:proofErr w:type="spellEnd"/>
      <w:r w:rsidR="00ED63DA">
        <w:rPr>
          <w:rFonts w:ascii="Arial" w:hAnsi="Arial" w:cs="Arial"/>
          <w:sz w:val="22"/>
          <w:szCs w:val="22"/>
        </w:rPr>
        <w:t>.</w:t>
      </w:r>
    </w:p>
    <w:p w14:paraId="33E3BE08" w14:textId="77777777" w:rsidR="005C7405" w:rsidRPr="00F26B6B" w:rsidRDefault="005C7405" w:rsidP="002A5392">
      <w:pPr>
        <w:numPr>
          <w:ilvl w:val="0"/>
          <w:numId w:val="3"/>
        </w:numPr>
        <w:jc w:val="both"/>
        <w:rPr>
          <w:rFonts w:ascii="Arial" w:hAnsi="Arial" w:cs="Arial"/>
          <w:sz w:val="22"/>
          <w:szCs w:val="22"/>
        </w:rPr>
      </w:pPr>
      <w:r w:rsidRPr="00F26B6B">
        <w:rPr>
          <w:rFonts w:ascii="Arial" w:hAnsi="Arial" w:cs="Arial"/>
          <w:sz w:val="22"/>
          <w:szCs w:val="22"/>
        </w:rPr>
        <w:t xml:space="preserve">Nové zdroje energií/OZE – nepriama kompetencia, možnosť implementovať energetický manažment budov v pôsobnosti BSK. </w:t>
      </w:r>
    </w:p>
    <w:p w14:paraId="42FE0DCD" w14:textId="77777777" w:rsidR="005C7405" w:rsidRPr="00F26B6B" w:rsidRDefault="005C7405" w:rsidP="005C7405">
      <w:pPr>
        <w:jc w:val="both"/>
        <w:rPr>
          <w:rFonts w:ascii="Arial" w:hAnsi="Arial" w:cs="Arial"/>
          <w:sz w:val="22"/>
          <w:szCs w:val="22"/>
        </w:rPr>
      </w:pPr>
      <w:r w:rsidRPr="00F26B6B">
        <w:rPr>
          <w:rFonts w:ascii="Arial" w:hAnsi="Arial" w:cs="Arial"/>
          <w:sz w:val="22"/>
          <w:szCs w:val="22"/>
        </w:rPr>
        <w:t xml:space="preserve"> </w:t>
      </w:r>
    </w:p>
    <w:p w14:paraId="27644399" w14:textId="0BC969CA" w:rsidR="005C7405" w:rsidRPr="00F26B6B" w:rsidRDefault="005C7405" w:rsidP="005C7405">
      <w:pPr>
        <w:jc w:val="both"/>
        <w:rPr>
          <w:rFonts w:ascii="Arial" w:hAnsi="Arial" w:cs="Arial"/>
          <w:sz w:val="22"/>
          <w:szCs w:val="22"/>
        </w:rPr>
      </w:pPr>
      <w:r w:rsidRPr="00F26B6B">
        <w:rPr>
          <w:rFonts w:ascii="Arial" w:hAnsi="Arial" w:cs="Arial"/>
          <w:sz w:val="22"/>
          <w:szCs w:val="22"/>
        </w:rPr>
        <w:t xml:space="preserve">Ako príklad v oblasti OZE </w:t>
      </w:r>
      <w:proofErr w:type="spellStart"/>
      <w:r w:rsidR="00D8671E">
        <w:rPr>
          <w:rFonts w:ascii="Arial" w:hAnsi="Arial" w:cs="Arial"/>
          <w:sz w:val="22"/>
          <w:szCs w:val="22"/>
        </w:rPr>
        <w:t>Rifkin</w:t>
      </w:r>
      <w:proofErr w:type="spellEnd"/>
      <w:r w:rsidR="00D8671E">
        <w:rPr>
          <w:rFonts w:ascii="Arial" w:hAnsi="Arial" w:cs="Arial"/>
          <w:sz w:val="22"/>
          <w:szCs w:val="22"/>
        </w:rPr>
        <w:t xml:space="preserve"> </w:t>
      </w:r>
      <w:r w:rsidRPr="00F26B6B">
        <w:rPr>
          <w:rFonts w:ascii="Arial" w:hAnsi="Arial" w:cs="Arial"/>
          <w:sz w:val="22"/>
          <w:szCs w:val="22"/>
        </w:rPr>
        <w:t>uviedol spoluprácu s Nemeckom, ktoré si do roku 2040</w:t>
      </w:r>
      <w:r w:rsidR="00ED63DA">
        <w:rPr>
          <w:rFonts w:ascii="Arial" w:hAnsi="Arial" w:cs="Arial"/>
          <w:sz w:val="22"/>
          <w:szCs w:val="22"/>
        </w:rPr>
        <w:t xml:space="preserve"> stanovilo cieľ využívať na 100</w:t>
      </w:r>
      <w:r w:rsidRPr="00F26B6B">
        <w:rPr>
          <w:rFonts w:ascii="Arial" w:hAnsi="Arial" w:cs="Arial"/>
          <w:sz w:val="22"/>
          <w:szCs w:val="22"/>
        </w:rPr>
        <w:t xml:space="preserve">% OZE. Pri príprave konceptu </w:t>
      </w:r>
      <w:proofErr w:type="spellStart"/>
      <w:r w:rsidRPr="00F26B6B">
        <w:rPr>
          <w:rFonts w:ascii="Arial" w:hAnsi="Arial" w:cs="Arial"/>
          <w:sz w:val="22"/>
          <w:szCs w:val="22"/>
        </w:rPr>
        <w:t>Smart</w:t>
      </w:r>
      <w:proofErr w:type="spellEnd"/>
      <w:r w:rsidRPr="00F26B6B">
        <w:rPr>
          <w:rFonts w:ascii="Arial" w:hAnsi="Arial" w:cs="Arial"/>
          <w:sz w:val="22"/>
          <w:szCs w:val="22"/>
        </w:rPr>
        <w:t xml:space="preserve"> </w:t>
      </w:r>
      <w:proofErr w:type="spellStart"/>
      <w:r w:rsidRPr="00F26B6B">
        <w:rPr>
          <w:rFonts w:ascii="Arial" w:hAnsi="Arial" w:cs="Arial"/>
          <w:sz w:val="22"/>
          <w:szCs w:val="22"/>
        </w:rPr>
        <w:t>Cities</w:t>
      </w:r>
      <w:proofErr w:type="spellEnd"/>
      <w:r w:rsidRPr="00F26B6B">
        <w:rPr>
          <w:rFonts w:ascii="Arial" w:hAnsi="Arial" w:cs="Arial"/>
          <w:sz w:val="22"/>
          <w:szCs w:val="22"/>
        </w:rPr>
        <w:t xml:space="preserve"> and </w:t>
      </w:r>
      <w:proofErr w:type="spellStart"/>
      <w:r w:rsidRPr="00F26B6B">
        <w:rPr>
          <w:rFonts w:ascii="Arial" w:hAnsi="Arial" w:cs="Arial"/>
          <w:sz w:val="22"/>
          <w:szCs w:val="22"/>
        </w:rPr>
        <w:t>Communities</w:t>
      </w:r>
      <w:proofErr w:type="spellEnd"/>
      <w:r w:rsidRPr="00F26B6B">
        <w:rPr>
          <w:rFonts w:ascii="Arial" w:hAnsi="Arial" w:cs="Arial"/>
          <w:sz w:val="22"/>
          <w:szCs w:val="22"/>
        </w:rPr>
        <w:t xml:space="preserve"> v týchto troch oblastiach </w:t>
      </w:r>
      <w:proofErr w:type="spellStart"/>
      <w:r w:rsidR="00842F42">
        <w:rPr>
          <w:rFonts w:ascii="Arial" w:hAnsi="Arial" w:cs="Arial"/>
          <w:sz w:val="22"/>
          <w:szCs w:val="22"/>
        </w:rPr>
        <w:t>Rifkin</w:t>
      </w:r>
      <w:proofErr w:type="spellEnd"/>
      <w:r w:rsidR="00842F42">
        <w:rPr>
          <w:rFonts w:ascii="Arial" w:hAnsi="Arial" w:cs="Arial"/>
          <w:sz w:val="22"/>
          <w:szCs w:val="22"/>
        </w:rPr>
        <w:t xml:space="preserve"> </w:t>
      </w:r>
      <w:proofErr w:type="spellStart"/>
      <w:r w:rsidRPr="00F26B6B">
        <w:rPr>
          <w:rFonts w:ascii="Arial" w:hAnsi="Arial" w:cs="Arial"/>
          <w:sz w:val="22"/>
          <w:szCs w:val="22"/>
        </w:rPr>
        <w:t>pilotne</w:t>
      </w:r>
      <w:proofErr w:type="spellEnd"/>
      <w:r w:rsidRPr="00F26B6B">
        <w:rPr>
          <w:rFonts w:ascii="Arial" w:hAnsi="Arial" w:cs="Arial"/>
          <w:sz w:val="22"/>
          <w:szCs w:val="22"/>
        </w:rPr>
        <w:t xml:space="preserve"> spolupracuje s m</w:t>
      </w:r>
      <w:r w:rsidR="00ED63DA">
        <w:rPr>
          <w:rFonts w:ascii="Arial" w:hAnsi="Arial" w:cs="Arial"/>
          <w:sz w:val="22"/>
          <w:szCs w:val="22"/>
        </w:rPr>
        <w:t>etropolitným regiónom Rotterdam</w:t>
      </w:r>
      <w:r w:rsidRPr="00F26B6B">
        <w:rPr>
          <w:rFonts w:ascii="Arial" w:hAnsi="Arial" w:cs="Arial"/>
          <w:sz w:val="22"/>
          <w:szCs w:val="22"/>
        </w:rPr>
        <w:t xml:space="preserve">–Hág, francúzskym regiónom </w:t>
      </w:r>
      <w:proofErr w:type="spellStart"/>
      <w:r w:rsidR="00842F42">
        <w:rPr>
          <w:rFonts w:ascii="Arial" w:hAnsi="Arial" w:cs="Arial"/>
          <w:sz w:val="22"/>
          <w:szCs w:val="22"/>
        </w:rPr>
        <w:t>Nord</w:t>
      </w:r>
      <w:proofErr w:type="spellEnd"/>
      <w:r w:rsidR="00842F42">
        <w:rPr>
          <w:rFonts w:ascii="Arial" w:hAnsi="Arial" w:cs="Arial"/>
          <w:sz w:val="22"/>
          <w:szCs w:val="22"/>
        </w:rPr>
        <w:t>-</w:t>
      </w:r>
      <w:r w:rsidRPr="00F26B6B">
        <w:rPr>
          <w:rFonts w:ascii="Arial" w:hAnsi="Arial" w:cs="Arial"/>
          <w:sz w:val="22"/>
          <w:szCs w:val="22"/>
        </w:rPr>
        <w:t>Pas</w:t>
      </w:r>
      <w:r w:rsidR="00842F42">
        <w:rPr>
          <w:rFonts w:ascii="Arial" w:hAnsi="Arial" w:cs="Arial"/>
          <w:sz w:val="22"/>
          <w:szCs w:val="22"/>
        </w:rPr>
        <w:t>-</w:t>
      </w:r>
      <w:r w:rsidRPr="00F26B6B">
        <w:rPr>
          <w:rFonts w:ascii="Arial" w:hAnsi="Arial" w:cs="Arial"/>
          <w:sz w:val="22"/>
          <w:szCs w:val="22"/>
        </w:rPr>
        <w:t>de</w:t>
      </w:r>
      <w:r w:rsidR="00842F42">
        <w:rPr>
          <w:rFonts w:ascii="Arial" w:hAnsi="Arial" w:cs="Arial"/>
          <w:sz w:val="22"/>
          <w:szCs w:val="22"/>
        </w:rPr>
        <w:t>-</w:t>
      </w:r>
      <w:proofErr w:type="spellStart"/>
      <w:r w:rsidRPr="00F26B6B">
        <w:rPr>
          <w:rFonts w:ascii="Arial" w:hAnsi="Arial" w:cs="Arial"/>
          <w:sz w:val="22"/>
          <w:szCs w:val="22"/>
        </w:rPr>
        <w:t>Calais</w:t>
      </w:r>
      <w:proofErr w:type="spellEnd"/>
      <w:r w:rsidRPr="00F26B6B">
        <w:rPr>
          <w:rFonts w:ascii="Arial" w:hAnsi="Arial" w:cs="Arial"/>
          <w:sz w:val="22"/>
          <w:szCs w:val="22"/>
        </w:rPr>
        <w:t xml:space="preserve"> a Luxemburskom. </w:t>
      </w:r>
    </w:p>
    <w:p w14:paraId="4C81FB0E" w14:textId="77777777" w:rsidR="005C7405" w:rsidRPr="00F26B6B" w:rsidRDefault="005C7405" w:rsidP="005C7405">
      <w:pPr>
        <w:jc w:val="both"/>
        <w:rPr>
          <w:rFonts w:ascii="Arial" w:hAnsi="Arial" w:cs="Arial"/>
          <w:sz w:val="22"/>
          <w:szCs w:val="22"/>
        </w:rPr>
      </w:pPr>
    </w:p>
    <w:p w14:paraId="318923F3" w14:textId="00118B5E" w:rsidR="005C7405" w:rsidRPr="00F26B6B" w:rsidRDefault="00ED63DA" w:rsidP="005C7405">
      <w:pPr>
        <w:jc w:val="both"/>
        <w:rPr>
          <w:rFonts w:ascii="Arial" w:hAnsi="Arial" w:cs="Arial"/>
          <w:sz w:val="22"/>
          <w:szCs w:val="22"/>
        </w:rPr>
      </w:pPr>
      <w:proofErr w:type="spellStart"/>
      <w:r>
        <w:rPr>
          <w:rFonts w:ascii="Arial" w:hAnsi="Arial" w:cs="Arial"/>
          <w:sz w:val="22"/>
          <w:szCs w:val="22"/>
        </w:rPr>
        <w:t>Nord</w:t>
      </w:r>
      <w:proofErr w:type="spellEnd"/>
      <w:r w:rsidR="00842F42">
        <w:rPr>
          <w:rFonts w:ascii="Arial" w:hAnsi="Arial" w:cs="Arial"/>
          <w:sz w:val="22"/>
          <w:szCs w:val="22"/>
        </w:rPr>
        <w:t>-</w:t>
      </w:r>
      <w:r w:rsidR="005C7405" w:rsidRPr="00F26B6B">
        <w:rPr>
          <w:rFonts w:ascii="Arial" w:hAnsi="Arial" w:cs="Arial"/>
          <w:sz w:val="22"/>
          <w:szCs w:val="22"/>
        </w:rPr>
        <w:t>Pas</w:t>
      </w:r>
      <w:r w:rsidR="00842F42">
        <w:rPr>
          <w:rFonts w:ascii="Arial" w:hAnsi="Arial" w:cs="Arial"/>
          <w:sz w:val="22"/>
          <w:szCs w:val="22"/>
        </w:rPr>
        <w:t>-</w:t>
      </w:r>
      <w:r w:rsidR="005C7405" w:rsidRPr="00F26B6B">
        <w:rPr>
          <w:rFonts w:ascii="Arial" w:hAnsi="Arial" w:cs="Arial"/>
          <w:sz w:val="22"/>
          <w:szCs w:val="22"/>
        </w:rPr>
        <w:t>de</w:t>
      </w:r>
      <w:r w:rsidR="00842F42">
        <w:rPr>
          <w:rFonts w:ascii="Arial" w:hAnsi="Arial" w:cs="Arial"/>
          <w:sz w:val="22"/>
          <w:szCs w:val="22"/>
        </w:rPr>
        <w:t>-</w:t>
      </w:r>
      <w:proofErr w:type="spellStart"/>
      <w:r w:rsidR="005C7405" w:rsidRPr="00F26B6B">
        <w:rPr>
          <w:rFonts w:ascii="Arial" w:hAnsi="Arial" w:cs="Arial"/>
          <w:sz w:val="22"/>
          <w:szCs w:val="22"/>
        </w:rPr>
        <w:t>Calais</w:t>
      </w:r>
      <w:proofErr w:type="spellEnd"/>
      <w:r w:rsidR="005C7405" w:rsidRPr="00F26B6B">
        <w:rPr>
          <w:rFonts w:ascii="Arial" w:hAnsi="Arial" w:cs="Arial"/>
          <w:sz w:val="22"/>
          <w:szCs w:val="22"/>
        </w:rPr>
        <w:t xml:space="preserve"> vypra</w:t>
      </w:r>
      <w:r>
        <w:rPr>
          <w:rFonts w:ascii="Arial" w:hAnsi="Arial" w:cs="Arial"/>
          <w:sz w:val="22"/>
          <w:szCs w:val="22"/>
        </w:rPr>
        <w:t xml:space="preserve">covávalo od roku 2013 </w:t>
      </w:r>
      <w:proofErr w:type="spellStart"/>
      <w:r>
        <w:rPr>
          <w:rFonts w:ascii="Arial" w:hAnsi="Arial" w:cs="Arial"/>
          <w:sz w:val="22"/>
          <w:szCs w:val="22"/>
        </w:rPr>
        <w:t>master</w:t>
      </w:r>
      <w:proofErr w:type="spellEnd"/>
      <w:r>
        <w:rPr>
          <w:rFonts w:ascii="Arial" w:hAnsi="Arial" w:cs="Arial"/>
          <w:sz w:val="22"/>
          <w:szCs w:val="22"/>
        </w:rPr>
        <w:t xml:space="preserve"> </w:t>
      </w:r>
      <w:proofErr w:type="spellStart"/>
      <w:r>
        <w:rPr>
          <w:rFonts w:ascii="Arial" w:hAnsi="Arial" w:cs="Arial"/>
          <w:sz w:val="22"/>
          <w:szCs w:val="22"/>
        </w:rPr>
        <w:t>pla</w:t>
      </w:r>
      <w:r w:rsidR="005C7405" w:rsidRPr="00F26B6B">
        <w:rPr>
          <w:rFonts w:ascii="Arial" w:hAnsi="Arial" w:cs="Arial"/>
          <w:sz w:val="22"/>
          <w:szCs w:val="22"/>
        </w:rPr>
        <w:t>n</w:t>
      </w:r>
      <w:proofErr w:type="spellEnd"/>
      <w:r w:rsidR="005C7405" w:rsidRPr="00F26B6B">
        <w:rPr>
          <w:rFonts w:ascii="Arial" w:hAnsi="Arial" w:cs="Arial"/>
          <w:sz w:val="22"/>
          <w:szCs w:val="22"/>
        </w:rPr>
        <w:t xml:space="preserve">, </w:t>
      </w:r>
      <w:r w:rsidR="009D2FE1">
        <w:rPr>
          <w:rFonts w:ascii="Arial" w:hAnsi="Arial" w:cs="Arial"/>
          <w:sz w:val="22"/>
          <w:szCs w:val="22"/>
        </w:rPr>
        <w:t xml:space="preserve">pričom </w:t>
      </w:r>
      <w:r w:rsidR="005C7405" w:rsidRPr="00F26B6B">
        <w:rPr>
          <w:rFonts w:ascii="Arial" w:hAnsi="Arial" w:cs="Arial"/>
          <w:sz w:val="22"/>
          <w:szCs w:val="22"/>
        </w:rPr>
        <w:t xml:space="preserve">celkovo na ňom pracovali viac ako jeden rok v spolupráci so 120 expertmi z univerzít. Túto skupinu viedol </w:t>
      </w:r>
      <w:r w:rsidR="00D8671E">
        <w:rPr>
          <w:rFonts w:ascii="Arial" w:hAnsi="Arial" w:cs="Arial"/>
          <w:sz w:val="22"/>
          <w:szCs w:val="22"/>
        </w:rPr>
        <w:br/>
      </w:r>
      <w:r w:rsidR="009D2FE1">
        <w:rPr>
          <w:rFonts w:ascii="Arial" w:hAnsi="Arial" w:cs="Arial"/>
          <w:sz w:val="22"/>
          <w:szCs w:val="22"/>
        </w:rPr>
        <w:t xml:space="preserve">J. </w:t>
      </w:r>
      <w:proofErr w:type="spellStart"/>
      <w:r w:rsidR="005C7405" w:rsidRPr="00F26B6B">
        <w:rPr>
          <w:rFonts w:ascii="Arial" w:hAnsi="Arial" w:cs="Arial"/>
          <w:sz w:val="22"/>
          <w:szCs w:val="22"/>
        </w:rPr>
        <w:t>Rifkin</w:t>
      </w:r>
      <w:proofErr w:type="spellEnd"/>
      <w:r w:rsidR="005C7405" w:rsidRPr="00F26B6B">
        <w:rPr>
          <w:rFonts w:ascii="Arial" w:hAnsi="Arial" w:cs="Arial"/>
          <w:sz w:val="22"/>
          <w:szCs w:val="22"/>
        </w:rPr>
        <w:t xml:space="preserve">. </w:t>
      </w:r>
    </w:p>
    <w:p w14:paraId="7534EF46" w14:textId="77777777" w:rsidR="005C7405" w:rsidRPr="00F26B6B" w:rsidRDefault="005C7405" w:rsidP="005C7405">
      <w:pPr>
        <w:jc w:val="both"/>
        <w:rPr>
          <w:rFonts w:ascii="Arial" w:hAnsi="Arial" w:cs="Arial"/>
          <w:sz w:val="22"/>
          <w:szCs w:val="22"/>
        </w:rPr>
      </w:pPr>
    </w:p>
    <w:p w14:paraId="0ACC5402" w14:textId="76F0D117" w:rsidR="005C7405" w:rsidRPr="00F26B6B" w:rsidRDefault="005C7405" w:rsidP="005C7405">
      <w:pPr>
        <w:jc w:val="both"/>
        <w:rPr>
          <w:rFonts w:ascii="Arial" w:hAnsi="Arial" w:cs="Arial"/>
          <w:sz w:val="22"/>
          <w:szCs w:val="22"/>
        </w:rPr>
      </w:pPr>
      <w:r w:rsidRPr="00F26B6B">
        <w:rPr>
          <w:rFonts w:ascii="Arial" w:hAnsi="Arial" w:cs="Arial"/>
          <w:sz w:val="22"/>
          <w:szCs w:val="22"/>
        </w:rPr>
        <w:t xml:space="preserve">Politický predstavitelia </w:t>
      </w:r>
      <w:proofErr w:type="spellStart"/>
      <w:r w:rsidR="00ED63DA">
        <w:rPr>
          <w:rFonts w:ascii="Arial" w:hAnsi="Arial" w:cs="Arial"/>
          <w:sz w:val="22"/>
          <w:szCs w:val="22"/>
        </w:rPr>
        <w:t>Nord</w:t>
      </w:r>
      <w:proofErr w:type="spellEnd"/>
      <w:r w:rsidR="00842F42">
        <w:rPr>
          <w:rFonts w:ascii="Arial" w:hAnsi="Arial" w:cs="Arial"/>
          <w:sz w:val="22"/>
          <w:szCs w:val="22"/>
        </w:rPr>
        <w:t>-</w:t>
      </w:r>
      <w:r w:rsidRPr="00F26B6B">
        <w:rPr>
          <w:rFonts w:ascii="Arial" w:hAnsi="Arial" w:cs="Arial"/>
          <w:sz w:val="22"/>
          <w:szCs w:val="22"/>
        </w:rPr>
        <w:t>Pas</w:t>
      </w:r>
      <w:r w:rsidR="00842F42">
        <w:rPr>
          <w:rFonts w:ascii="Arial" w:hAnsi="Arial" w:cs="Arial"/>
          <w:sz w:val="22"/>
          <w:szCs w:val="22"/>
        </w:rPr>
        <w:t>-</w:t>
      </w:r>
      <w:r w:rsidRPr="00F26B6B">
        <w:rPr>
          <w:rFonts w:ascii="Arial" w:hAnsi="Arial" w:cs="Arial"/>
          <w:sz w:val="22"/>
          <w:szCs w:val="22"/>
        </w:rPr>
        <w:t>de</w:t>
      </w:r>
      <w:r w:rsidR="00842F42">
        <w:rPr>
          <w:rFonts w:ascii="Arial" w:hAnsi="Arial" w:cs="Arial"/>
          <w:sz w:val="22"/>
          <w:szCs w:val="22"/>
        </w:rPr>
        <w:t>-</w:t>
      </w:r>
      <w:proofErr w:type="spellStart"/>
      <w:r w:rsidRPr="00F26B6B">
        <w:rPr>
          <w:rFonts w:ascii="Arial" w:hAnsi="Arial" w:cs="Arial"/>
          <w:sz w:val="22"/>
          <w:szCs w:val="22"/>
        </w:rPr>
        <w:t>Calais</w:t>
      </w:r>
      <w:proofErr w:type="spellEnd"/>
      <w:r w:rsidRPr="00F26B6B">
        <w:rPr>
          <w:rFonts w:ascii="Arial" w:hAnsi="Arial" w:cs="Arial"/>
          <w:sz w:val="22"/>
          <w:szCs w:val="22"/>
        </w:rPr>
        <w:t xml:space="preserve"> identifikovali tr</w:t>
      </w:r>
      <w:r w:rsidR="00ED63DA">
        <w:rPr>
          <w:rFonts w:ascii="Arial" w:hAnsi="Arial" w:cs="Arial"/>
          <w:sz w:val="22"/>
          <w:szCs w:val="22"/>
        </w:rPr>
        <w:t>i</w:t>
      </w:r>
      <w:r w:rsidRPr="00F26B6B">
        <w:rPr>
          <w:rFonts w:ascii="Arial" w:hAnsi="Arial" w:cs="Arial"/>
          <w:sz w:val="22"/>
          <w:szCs w:val="22"/>
        </w:rPr>
        <w:t xml:space="preserve"> nevyhnutné predpoklady pri prechode z navrhovania k implementácii </w:t>
      </w:r>
      <w:r w:rsidR="00ED63DA" w:rsidRPr="00F26B6B">
        <w:rPr>
          <w:rFonts w:ascii="Arial" w:hAnsi="Arial" w:cs="Arial"/>
          <w:sz w:val="22"/>
          <w:szCs w:val="22"/>
        </w:rPr>
        <w:t xml:space="preserve">stratégie </w:t>
      </w:r>
      <w:proofErr w:type="spellStart"/>
      <w:r w:rsidRPr="00F26B6B">
        <w:rPr>
          <w:rFonts w:ascii="Arial" w:hAnsi="Arial" w:cs="Arial"/>
          <w:sz w:val="22"/>
          <w:szCs w:val="22"/>
        </w:rPr>
        <w:t>Smart</w:t>
      </w:r>
      <w:proofErr w:type="spellEnd"/>
      <w:r w:rsidRPr="00F26B6B">
        <w:rPr>
          <w:rFonts w:ascii="Arial" w:hAnsi="Arial" w:cs="Arial"/>
          <w:sz w:val="22"/>
          <w:szCs w:val="22"/>
        </w:rPr>
        <w:t xml:space="preserve"> </w:t>
      </w:r>
      <w:proofErr w:type="spellStart"/>
      <w:r w:rsidRPr="00F26B6B">
        <w:rPr>
          <w:rFonts w:ascii="Arial" w:hAnsi="Arial" w:cs="Arial"/>
          <w:sz w:val="22"/>
          <w:szCs w:val="22"/>
        </w:rPr>
        <w:t>Cities</w:t>
      </w:r>
      <w:proofErr w:type="spellEnd"/>
      <w:r w:rsidRPr="00F26B6B">
        <w:rPr>
          <w:rFonts w:ascii="Arial" w:hAnsi="Arial" w:cs="Arial"/>
          <w:sz w:val="22"/>
          <w:szCs w:val="22"/>
        </w:rPr>
        <w:t xml:space="preserve"> and </w:t>
      </w:r>
      <w:proofErr w:type="spellStart"/>
      <w:r w:rsidRPr="00F26B6B">
        <w:rPr>
          <w:rFonts w:ascii="Arial" w:hAnsi="Arial" w:cs="Arial"/>
          <w:sz w:val="22"/>
          <w:szCs w:val="22"/>
        </w:rPr>
        <w:t>Communities</w:t>
      </w:r>
      <w:proofErr w:type="spellEnd"/>
      <w:r w:rsidRPr="00F26B6B">
        <w:rPr>
          <w:rFonts w:ascii="Arial" w:hAnsi="Arial" w:cs="Arial"/>
          <w:sz w:val="22"/>
          <w:szCs w:val="22"/>
        </w:rPr>
        <w:t>:</w:t>
      </w:r>
    </w:p>
    <w:p w14:paraId="5BBF82B4" w14:textId="77777777" w:rsidR="005C7405" w:rsidRPr="00F26B6B" w:rsidRDefault="005C7405" w:rsidP="005C7405">
      <w:pPr>
        <w:jc w:val="both"/>
        <w:rPr>
          <w:rFonts w:ascii="Arial" w:hAnsi="Arial" w:cs="Arial"/>
          <w:sz w:val="22"/>
          <w:szCs w:val="22"/>
        </w:rPr>
      </w:pPr>
    </w:p>
    <w:p w14:paraId="5D061326" w14:textId="527B6FC6" w:rsidR="005C7405" w:rsidRPr="00F26B6B" w:rsidRDefault="005C7405" w:rsidP="002A5392">
      <w:pPr>
        <w:numPr>
          <w:ilvl w:val="0"/>
          <w:numId w:val="4"/>
        </w:numPr>
        <w:jc w:val="both"/>
        <w:rPr>
          <w:rFonts w:ascii="Arial" w:hAnsi="Arial" w:cs="Arial"/>
          <w:sz w:val="22"/>
          <w:szCs w:val="22"/>
        </w:rPr>
      </w:pPr>
      <w:r w:rsidRPr="00F26B6B">
        <w:rPr>
          <w:rFonts w:ascii="Arial" w:hAnsi="Arial" w:cs="Arial"/>
          <w:sz w:val="22"/>
          <w:szCs w:val="22"/>
        </w:rPr>
        <w:t xml:space="preserve">Kolektívne zapojenie a snaha všetkých </w:t>
      </w:r>
      <w:proofErr w:type="spellStart"/>
      <w:r w:rsidRPr="00F26B6B">
        <w:rPr>
          <w:rFonts w:ascii="Arial" w:hAnsi="Arial" w:cs="Arial"/>
          <w:sz w:val="22"/>
          <w:szCs w:val="22"/>
        </w:rPr>
        <w:t>stakeholderov</w:t>
      </w:r>
      <w:proofErr w:type="spellEnd"/>
      <w:r w:rsidRPr="00F26B6B">
        <w:rPr>
          <w:rFonts w:ascii="Arial" w:hAnsi="Arial" w:cs="Arial"/>
          <w:sz w:val="22"/>
          <w:szCs w:val="22"/>
        </w:rPr>
        <w:t xml:space="preserve"> – akad</w:t>
      </w:r>
      <w:r w:rsidR="00ED63DA">
        <w:rPr>
          <w:rFonts w:ascii="Arial" w:hAnsi="Arial" w:cs="Arial"/>
          <w:sz w:val="22"/>
          <w:szCs w:val="22"/>
        </w:rPr>
        <w:t>emická obec</w:t>
      </w:r>
      <w:r w:rsidRPr="00F26B6B">
        <w:rPr>
          <w:rFonts w:ascii="Arial" w:hAnsi="Arial" w:cs="Arial"/>
          <w:sz w:val="22"/>
          <w:szCs w:val="22"/>
        </w:rPr>
        <w:t xml:space="preserve">, </w:t>
      </w:r>
      <w:r w:rsidR="00D8671E">
        <w:rPr>
          <w:rFonts w:ascii="Arial" w:hAnsi="Arial" w:cs="Arial"/>
          <w:sz w:val="22"/>
          <w:szCs w:val="22"/>
        </w:rPr>
        <w:t>súkromná sféra</w:t>
      </w:r>
      <w:r w:rsidRPr="00F26B6B">
        <w:rPr>
          <w:rFonts w:ascii="Arial" w:hAnsi="Arial" w:cs="Arial"/>
          <w:sz w:val="22"/>
          <w:szCs w:val="22"/>
        </w:rPr>
        <w:t xml:space="preserve">, </w:t>
      </w:r>
      <w:proofErr w:type="spellStart"/>
      <w:r w:rsidR="00D8671E">
        <w:rPr>
          <w:rFonts w:ascii="Arial" w:hAnsi="Arial" w:cs="Arial"/>
          <w:sz w:val="22"/>
          <w:szCs w:val="22"/>
        </w:rPr>
        <w:t>decízna</w:t>
      </w:r>
      <w:proofErr w:type="spellEnd"/>
      <w:r w:rsidR="00D8671E">
        <w:rPr>
          <w:rFonts w:ascii="Arial" w:hAnsi="Arial" w:cs="Arial"/>
          <w:sz w:val="22"/>
          <w:szCs w:val="22"/>
        </w:rPr>
        <w:t xml:space="preserve"> sféra</w:t>
      </w:r>
      <w:r w:rsidR="00ED63DA">
        <w:rPr>
          <w:rFonts w:ascii="Arial" w:hAnsi="Arial" w:cs="Arial"/>
          <w:sz w:val="22"/>
          <w:szCs w:val="22"/>
        </w:rPr>
        <w:t xml:space="preserve"> atď.</w:t>
      </w:r>
      <w:r w:rsidRPr="00F26B6B">
        <w:rPr>
          <w:rFonts w:ascii="Arial" w:hAnsi="Arial" w:cs="Arial"/>
          <w:sz w:val="22"/>
          <w:szCs w:val="22"/>
        </w:rPr>
        <w:t>;</w:t>
      </w:r>
    </w:p>
    <w:p w14:paraId="4D1977E3" w14:textId="77777777" w:rsidR="005C7405" w:rsidRPr="00F26B6B" w:rsidRDefault="005C7405" w:rsidP="002A5392">
      <w:pPr>
        <w:numPr>
          <w:ilvl w:val="0"/>
          <w:numId w:val="4"/>
        </w:numPr>
        <w:jc w:val="both"/>
        <w:rPr>
          <w:rFonts w:ascii="Arial" w:hAnsi="Arial" w:cs="Arial"/>
          <w:sz w:val="22"/>
          <w:szCs w:val="22"/>
        </w:rPr>
      </w:pPr>
      <w:r w:rsidRPr="00F26B6B">
        <w:rPr>
          <w:rFonts w:ascii="Arial" w:hAnsi="Arial" w:cs="Arial"/>
          <w:sz w:val="22"/>
          <w:szCs w:val="22"/>
        </w:rPr>
        <w:t xml:space="preserve">Implementovať prístup zdola; </w:t>
      </w:r>
    </w:p>
    <w:p w14:paraId="65192C8F" w14:textId="3F2307D4" w:rsidR="005C7405" w:rsidRPr="00F26B6B" w:rsidRDefault="005C7405" w:rsidP="002A5392">
      <w:pPr>
        <w:numPr>
          <w:ilvl w:val="0"/>
          <w:numId w:val="4"/>
        </w:numPr>
        <w:jc w:val="both"/>
        <w:rPr>
          <w:rFonts w:ascii="Arial" w:hAnsi="Arial" w:cs="Arial"/>
          <w:sz w:val="22"/>
          <w:szCs w:val="22"/>
        </w:rPr>
      </w:pPr>
      <w:r w:rsidRPr="00F26B6B">
        <w:rPr>
          <w:rFonts w:ascii="Arial" w:hAnsi="Arial" w:cs="Arial"/>
          <w:sz w:val="22"/>
          <w:szCs w:val="22"/>
        </w:rPr>
        <w:t>Fina</w:t>
      </w:r>
      <w:r w:rsidR="00D8671E">
        <w:rPr>
          <w:rFonts w:ascii="Arial" w:hAnsi="Arial" w:cs="Arial"/>
          <w:sz w:val="22"/>
          <w:szCs w:val="22"/>
        </w:rPr>
        <w:t xml:space="preserve">ncovanie prostredníctvom nových, </w:t>
      </w:r>
      <w:r w:rsidRPr="00F26B6B">
        <w:rPr>
          <w:rFonts w:ascii="Arial" w:hAnsi="Arial" w:cs="Arial"/>
          <w:sz w:val="22"/>
          <w:szCs w:val="22"/>
        </w:rPr>
        <w:t xml:space="preserve">inovatívnych nástrojov. </w:t>
      </w:r>
    </w:p>
    <w:p w14:paraId="11CF55C6" w14:textId="77777777" w:rsidR="005C7405" w:rsidRPr="00F26B6B" w:rsidRDefault="005C7405" w:rsidP="005C7405">
      <w:pPr>
        <w:jc w:val="both"/>
        <w:rPr>
          <w:rFonts w:ascii="Arial" w:hAnsi="Arial" w:cs="Arial"/>
          <w:sz w:val="22"/>
          <w:szCs w:val="22"/>
        </w:rPr>
      </w:pPr>
    </w:p>
    <w:p w14:paraId="5A1A4F04" w14:textId="7FF1C585" w:rsidR="005C7405" w:rsidRPr="00F26B6B" w:rsidRDefault="005C7405" w:rsidP="005C7405">
      <w:pPr>
        <w:jc w:val="both"/>
        <w:rPr>
          <w:rFonts w:ascii="Arial" w:hAnsi="Arial" w:cs="Arial"/>
          <w:sz w:val="22"/>
          <w:szCs w:val="22"/>
        </w:rPr>
      </w:pPr>
      <w:r w:rsidRPr="00F26B6B">
        <w:rPr>
          <w:rFonts w:ascii="Arial" w:hAnsi="Arial" w:cs="Arial"/>
          <w:sz w:val="22"/>
          <w:szCs w:val="22"/>
        </w:rPr>
        <w:t>J.</w:t>
      </w:r>
      <w:r w:rsidR="00ED63DA">
        <w:rPr>
          <w:rFonts w:ascii="Arial" w:hAnsi="Arial" w:cs="Arial"/>
          <w:sz w:val="22"/>
          <w:szCs w:val="22"/>
        </w:rPr>
        <w:t xml:space="preserve"> </w:t>
      </w:r>
      <w:proofErr w:type="spellStart"/>
      <w:r w:rsidRPr="00F26B6B">
        <w:rPr>
          <w:rFonts w:ascii="Arial" w:hAnsi="Arial" w:cs="Arial"/>
          <w:sz w:val="22"/>
          <w:szCs w:val="22"/>
        </w:rPr>
        <w:t>Rifkin</w:t>
      </w:r>
      <w:proofErr w:type="spellEnd"/>
      <w:r w:rsidRPr="00F26B6B">
        <w:rPr>
          <w:rFonts w:ascii="Arial" w:hAnsi="Arial" w:cs="Arial"/>
          <w:sz w:val="22"/>
          <w:szCs w:val="22"/>
        </w:rPr>
        <w:t xml:space="preserve"> odporučil predsedovi BSK viac využiť potenciál cezhraničného regiónu, v oblasti </w:t>
      </w:r>
      <w:r w:rsidR="009D2FE1">
        <w:rPr>
          <w:rFonts w:ascii="Arial" w:hAnsi="Arial" w:cs="Arial"/>
          <w:sz w:val="22"/>
          <w:szCs w:val="22"/>
        </w:rPr>
        <w:t xml:space="preserve">energetiky </w:t>
      </w:r>
      <w:r w:rsidRPr="00F26B6B">
        <w:rPr>
          <w:rFonts w:ascii="Arial" w:hAnsi="Arial" w:cs="Arial"/>
          <w:sz w:val="22"/>
          <w:szCs w:val="22"/>
        </w:rPr>
        <w:t xml:space="preserve">iniciovať „energetický hub“ s hraničiacimi krajinami a podporiť transformáciu energeticky efektívnych budov. </w:t>
      </w:r>
    </w:p>
    <w:p w14:paraId="3E562E3C" w14:textId="77777777" w:rsidR="005C7405" w:rsidRPr="00F26B6B" w:rsidRDefault="005C7405" w:rsidP="005C7405">
      <w:pPr>
        <w:jc w:val="both"/>
        <w:rPr>
          <w:rFonts w:ascii="Arial" w:hAnsi="Arial" w:cs="Arial"/>
          <w:sz w:val="22"/>
          <w:szCs w:val="22"/>
        </w:rPr>
      </w:pPr>
    </w:p>
    <w:p w14:paraId="0B388F37" w14:textId="77777777" w:rsidR="005C7405" w:rsidRPr="00F26B6B" w:rsidRDefault="005C7405" w:rsidP="005C7405">
      <w:pPr>
        <w:jc w:val="both"/>
        <w:rPr>
          <w:rFonts w:ascii="Arial" w:hAnsi="Arial" w:cs="Arial"/>
          <w:sz w:val="22"/>
          <w:szCs w:val="22"/>
        </w:rPr>
      </w:pPr>
      <w:r w:rsidRPr="00F26B6B">
        <w:rPr>
          <w:rFonts w:ascii="Arial" w:hAnsi="Arial" w:cs="Arial"/>
          <w:sz w:val="22"/>
          <w:szCs w:val="22"/>
        </w:rPr>
        <w:t xml:space="preserve">V oblasti dopravy odporučil sústrediť sa na ekonomiku zdieľaných automobilov, </w:t>
      </w:r>
      <w:proofErr w:type="spellStart"/>
      <w:r w:rsidRPr="00F26B6B">
        <w:rPr>
          <w:rFonts w:ascii="Arial" w:hAnsi="Arial" w:cs="Arial"/>
          <w:sz w:val="22"/>
          <w:szCs w:val="22"/>
        </w:rPr>
        <w:t>elektoromobilitu</w:t>
      </w:r>
      <w:proofErr w:type="spellEnd"/>
      <w:r w:rsidRPr="00F26B6B">
        <w:rPr>
          <w:rFonts w:ascii="Arial" w:hAnsi="Arial" w:cs="Arial"/>
          <w:sz w:val="22"/>
          <w:szCs w:val="22"/>
        </w:rPr>
        <w:t xml:space="preserve">, a budovanie </w:t>
      </w:r>
      <w:proofErr w:type="spellStart"/>
      <w:r w:rsidRPr="00F26B6B">
        <w:rPr>
          <w:rFonts w:ascii="Arial" w:hAnsi="Arial" w:cs="Arial"/>
          <w:sz w:val="22"/>
          <w:szCs w:val="22"/>
        </w:rPr>
        <w:t>elektrostaníc</w:t>
      </w:r>
      <w:proofErr w:type="spellEnd"/>
      <w:r w:rsidRPr="00F26B6B">
        <w:rPr>
          <w:rFonts w:ascii="Arial" w:hAnsi="Arial" w:cs="Arial"/>
          <w:sz w:val="22"/>
          <w:szCs w:val="22"/>
        </w:rPr>
        <w:t xml:space="preserve">. </w:t>
      </w:r>
    </w:p>
    <w:p w14:paraId="13DAD52D" w14:textId="77777777" w:rsidR="005C7405" w:rsidRPr="00F26B6B" w:rsidRDefault="005C7405" w:rsidP="005C7405">
      <w:pPr>
        <w:jc w:val="both"/>
        <w:rPr>
          <w:rFonts w:ascii="Arial" w:hAnsi="Arial" w:cs="Arial"/>
          <w:sz w:val="22"/>
          <w:szCs w:val="22"/>
        </w:rPr>
      </w:pPr>
    </w:p>
    <w:p w14:paraId="4D30C88F" w14:textId="5EF06945" w:rsidR="005C7405" w:rsidRPr="00F26B6B" w:rsidRDefault="005C7405" w:rsidP="005C7405">
      <w:pPr>
        <w:jc w:val="both"/>
        <w:rPr>
          <w:rFonts w:ascii="Arial" w:hAnsi="Arial" w:cs="Arial"/>
          <w:sz w:val="22"/>
          <w:szCs w:val="22"/>
        </w:rPr>
      </w:pPr>
      <w:r w:rsidRPr="00F26B6B">
        <w:rPr>
          <w:rFonts w:ascii="Arial" w:hAnsi="Arial" w:cs="Arial"/>
          <w:sz w:val="22"/>
          <w:szCs w:val="22"/>
        </w:rPr>
        <w:t>V oblasti dopravy je vhodné spolupracovať aj s hlavným mestom Paríž, k</w:t>
      </w:r>
      <w:r w:rsidR="00ED6CB6">
        <w:rPr>
          <w:rFonts w:ascii="Arial" w:hAnsi="Arial" w:cs="Arial"/>
          <w:sz w:val="22"/>
          <w:szCs w:val="22"/>
        </w:rPr>
        <w:t>toré je lídrom v </w:t>
      </w:r>
      <w:proofErr w:type="spellStart"/>
      <w:r w:rsidR="00ED6CB6">
        <w:rPr>
          <w:rFonts w:ascii="Arial" w:hAnsi="Arial" w:cs="Arial"/>
          <w:sz w:val="22"/>
          <w:szCs w:val="22"/>
        </w:rPr>
        <w:t>elektomobilite</w:t>
      </w:r>
      <w:proofErr w:type="spellEnd"/>
      <w:r w:rsidR="00ED6CB6">
        <w:rPr>
          <w:rFonts w:ascii="Arial" w:hAnsi="Arial" w:cs="Arial"/>
          <w:sz w:val="22"/>
          <w:szCs w:val="22"/>
        </w:rPr>
        <w:t xml:space="preserve"> a</w:t>
      </w:r>
      <w:r w:rsidRPr="00F26B6B">
        <w:rPr>
          <w:rFonts w:ascii="Arial" w:hAnsi="Arial" w:cs="Arial"/>
          <w:sz w:val="22"/>
          <w:szCs w:val="22"/>
        </w:rPr>
        <w:t xml:space="preserve"> </w:t>
      </w:r>
      <w:proofErr w:type="spellStart"/>
      <w:r w:rsidRPr="00F26B6B">
        <w:rPr>
          <w:rFonts w:ascii="Arial" w:hAnsi="Arial" w:cs="Arial"/>
          <w:sz w:val="22"/>
          <w:szCs w:val="22"/>
        </w:rPr>
        <w:t>smart</w:t>
      </w:r>
      <w:proofErr w:type="spellEnd"/>
      <w:r w:rsidRPr="00F26B6B">
        <w:rPr>
          <w:rFonts w:ascii="Arial" w:hAnsi="Arial" w:cs="Arial"/>
          <w:sz w:val="22"/>
          <w:szCs w:val="22"/>
        </w:rPr>
        <w:t xml:space="preserve"> </w:t>
      </w:r>
      <w:proofErr w:type="spellStart"/>
      <w:r w:rsidRPr="00F26B6B">
        <w:rPr>
          <w:rFonts w:ascii="Arial" w:hAnsi="Arial" w:cs="Arial"/>
          <w:sz w:val="22"/>
          <w:szCs w:val="22"/>
        </w:rPr>
        <w:t>parkingu</w:t>
      </w:r>
      <w:proofErr w:type="spellEnd"/>
      <w:r w:rsidR="00ED6CB6">
        <w:rPr>
          <w:rFonts w:ascii="Arial" w:hAnsi="Arial" w:cs="Arial"/>
          <w:sz w:val="22"/>
          <w:szCs w:val="22"/>
        </w:rPr>
        <w:t>.</w:t>
      </w:r>
      <w:r w:rsidRPr="00F26B6B">
        <w:rPr>
          <w:rFonts w:ascii="Arial" w:hAnsi="Arial" w:cs="Arial"/>
          <w:sz w:val="22"/>
          <w:szCs w:val="22"/>
        </w:rPr>
        <w:t xml:space="preserve"> M</w:t>
      </w:r>
      <w:r w:rsidR="00D8671E">
        <w:rPr>
          <w:rFonts w:ascii="Arial" w:hAnsi="Arial" w:cs="Arial"/>
          <w:sz w:val="22"/>
          <w:szCs w:val="22"/>
        </w:rPr>
        <w:t>etropolitná oblasť Paríža a </w:t>
      </w:r>
      <w:proofErr w:type="spellStart"/>
      <w:r w:rsidR="00D8671E">
        <w:rPr>
          <w:rFonts w:ascii="Arial" w:hAnsi="Arial" w:cs="Arial"/>
          <w:sz w:val="22"/>
          <w:szCs w:val="22"/>
        </w:rPr>
        <w:t>Ile</w:t>
      </w:r>
      <w:proofErr w:type="spellEnd"/>
      <w:r w:rsidR="00D8671E">
        <w:rPr>
          <w:rFonts w:ascii="Arial" w:hAnsi="Arial" w:cs="Arial"/>
          <w:sz w:val="22"/>
          <w:szCs w:val="22"/>
        </w:rPr>
        <w:t>-</w:t>
      </w:r>
      <w:r w:rsidRPr="00F26B6B">
        <w:rPr>
          <w:rFonts w:ascii="Arial" w:hAnsi="Arial" w:cs="Arial"/>
          <w:sz w:val="22"/>
          <w:szCs w:val="22"/>
        </w:rPr>
        <w:t>de</w:t>
      </w:r>
      <w:r w:rsidR="00D8671E">
        <w:rPr>
          <w:rFonts w:ascii="Arial" w:hAnsi="Arial" w:cs="Arial"/>
          <w:sz w:val="22"/>
          <w:szCs w:val="22"/>
        </w:rPr>
        <w:t>-</w:t>
      </w:r>
      <w:proofErr w:type="spellStart"/>
      <w:r w:rsidRPr="00F26B6B">
        <w:rPr>
          <w:rFonts w:ascii="Arial" w:hAnsi="Arial" w:cs="Arial"/>
          <w:sz w:val="22"/>
          <w:szCs w:val="22"/>
        </w:rPr>
        <w:t>France</w:t>
      </w:r>
      <w:proofErr w:type="spellEnd"/>
      <w:r w:rsidRPr="00F26B6B">
        <w:rPr>
          <w:rFonts w:ascii="Arial" w:hAnsi="Arial" w:cs="Arial"/>
          <w:sz w:val="22"/>
          <w:szCs w:val="22"/>
        </w:rPr>
        <w:t xml:space="preserve"> implementuje jeden z najväčších projektov integrácie verejného dopravného systému, na ktorý dostala úver od EIB </w:t>
      </w:r>
      <w:r w:rsidR="009D2FE1">
        <w:rPr>
          <w:rFonts w:ascii="Arial" w:hAnsi="Arial" w:cs="Arial"/>
          <w:sz w:val="22"/>
          <w:szCs w:val="22"/>
        </w:rPr>
        <w:t xml:space="preserve">ako </w:t>
      </w:r>
      <w:r w:rsidRPr="00F26B6B">
        <w:rPr>
          <w:rFonts w:ascii="Arial" w:hAnsi="Arial" w:cs="Arial"/>
          <w:sz w:val="22"/>
          <w:szCs w:val="22"/>
        </w:rPr>
        <w:t xml:space="preserve">aj financovanie cez Nástroj na </w:t>
      </w:r>
      <w:r w:rsidR="00ED6CB6">
        <w:rPr>
          <w:rFonts w:ascii="Arial" w:hAnsi="Arial" w:cs="Arial"/>
          <w:sz w:val="22"/>
          <w:szCs w:val="22"/>
        </w:rPr>
        <w:t>prepájanie</w:t>
      </w:r>
      <w:r w:rsidRPr="00F26B6B">
        <w:rPr>
          <w:rFonts w:ascii="Arial" w:hAnsi="Arial" w:cs="Arial"/>
          <w:sz w:val="22"/>
          <w:szCs w:val="22"/>
        </w:rPr>
        <w:t xml:space="preserve"> Európy</w:t>
      </w:r>
      <w:r w:rsidR="00ED6CB6">
        <w:rPr>
          <w:rFonts w:ascii="Arial" w:hAnsi="Arial" w:cs="Arial"/>
          <w:sz w:val="22"/>
          <w:szCs w:val="22"/>
        </w:rPr>
        <w:t xml:space="preserve"> (CEF)</w:t>
      </w:r>
      <w:r w:rsidRPr="00F26B6B">
        <w:rPr>
          <w:rFonts w:ascii="Arial" w:hAnsi="Arial" w:cs="Arial"/>
          <w:sz w:val="22"/>
          <w:szCs w:val="22"/>
        </w:rPr>
        <w:t>.</w:t>
      </w:r>
    </w:p>
    <w:p w14:paraId="638AEC0A" w14:textId="77777777" w:rsidR="005C7405" w:rsidRPr="00F26B6B" w:rsidRDefault="005C7405" w:rsidP="005C7405">
      <w:pPr>
        <w:jc w:val="both"/>
        <w:rPr>
          <w:rFonts w:ascii="Arial" w:hAnsi="Arial" w:cs="Arial"/>
          <w:sz w:val="22"/>
          <w:szCs w:val="22"/>
        </w:rPr>
      </w:pPr>
    </w:p>
    <w:p w14:paraId="638E3085" w14:textId="4576BCAB" w:rsidR="005C7405" w:rsidRPr="00F26B6B" w:rsidRDefault="005C7405" w:rsidP="005C7405">
      <w:pPr>
        <w:jc w:val="both"/>
        <w:rPr>
          <w:rFonts w:ascii="Arial" w:hAnsi="Arial" w:cs="Arial"/>
          <w:sz w:val="22"/>
          <w:szCs w:val="22"/>
        </w:rPr>
      </w:pPr>
      <w:r w:rsidRPr="00F26B6B">
        <w:rPr>
          <w:rFonts w:ascii="Arial" w:hAnsi="Arial" w:cs="Arial"/>
          <w:sz w:val="22"/>
          <w:szCs w:val="22"/>
        </w:rPr>
        <w:t xml:space="preserve">Kodaň implementuje viaceré inteligentné prvky v mestskej doprave. Vláda </w:t>
      </w:r>
      <w:r w:rsidR="009D2FE1">
        <w:rPr>
          <w:rFonts w:ascii="Arial" w:hAnsi="Arial" w:cs="Arial"/>
          <w:sz w:val="22"/>
          <w:szCs w:val="22"/>
        </w:rPr>
        <w:t xml:space="preserve">si </w:t>
      </w:r>
      <w:r w:rsidRPr="00F26B6B">
        <w:rPr>
          <w:rFonts w:ascii="Arial" w:hAnsi="Arial" w:cs="Arial"/>
          <w:sz w:val="22"/>
          <w:szCs w:val="22"/>
        </w:rPr>
        <w:t>stanovila pri</w:t>
      </w:r>
      <w:r w:rsidR="00ED6CB6">
        <w:rPr>
          <w:rFonts w:ascii="Arial" w:hAnsi="Arial" w:cs="Arial"/>
          <w:sz w:val="22"/>
          <w:szCs w:val="22"/>
        </w:rPr>
        <w:t>oritu, aby Kodaň bola prvým Co2-</w:t>
      </w:r>
      <w:r w:rsidRPr="00F26B6B">
        <w:rPr>
          <w:rFonts w:ascii="Arial" w:hAnsi="Arial" w:cs="Arial"/>
          <w:sz w:val="22"/>
          <w:szCs w:val="22"/>
        </w:rPr>
        <w:t>neutrálnym hlavným</w:t>
      </w:r>
      <w:r w:rsidR="00ED6CB6">
        <w:rPr>
          <w:rFonts w:ascii="Arial" w:hAnsi="Arial" w:cs="Arial"/>
          <w:sz w:val="22"/>
          <w:szCs w:val="22"/>
        </w:rPr>
        <w:t xml:space="preserve"> mestom EÚ do 2025. Aktuálne 45</w:t>
      </w:r>
      <w:r w:rsidRPr="00F26B6B">
        <w:rPr>
          <w:rFonts w:ascii="Arial" w:hAnsi="Arial" w:cs="Arial"/>
          <w:sz w:val="22"/>
          <w:szCs w:val="22"/>
        </w:rPr>
        <w:t xml:space="preserve">% obyvateľov Kodane cestuje do práce bicyklom. Do roku 2018 chce Kodaň výrazne obmedziť počet áut v meste. </w:t>
      </w:r>
      <w:proofErr w:type="spellStart"/>
      <w:r w:rsidRPr="00F26B6B">
        <w:rPr>
          <w:rFonts w:ascii="Arial" w:hAnsi="Arial" w:cs="Arial"/>
          <w:sz w:val="22"/>
          <w:szCs w:val="22"/>
        </w:rPr>
        <w:t>Smart</w:t>
      </w:r>
      <w:proofErr w:type="spellEnd"/>
      <w:r w:rsidRPr="00F26B6B">
        <w:rPr>
          <w:rFonts w:ascii="Arial" w:hAnsi="Arial" w:cs="Arial"/>
          <w:sz w:val="22"/>
          <w:szCs w:val="22"/>
        </w:rPr>
        <w:t xml:space="preserve"> city pre nich znamená investície do inovatívnej mestskej dopravy, dopravného osvetlenia, autobusového systému atď.</w:t>
      </w:r>
    </w:p>
    <w:p w14:paraId="60E845F1" w14:textId="77777777" w:rsidR="005C7405" w:rsidRPr="00F26B6B" w:rsidRDefault="005C7405" w:rsidP="005C7405">
      <w:pPr>
        <w:jc w:val="both"/>
        <w:rPr>
          <w:rFonts w:ascii="Arial" w:hAnsi="Arial" w:cs="Arial"/>
          <w:sz w:val="22"/>
          <w:szCs w:val="22"/>
        </w:rPr>
      </w:pPr>
    </w:p>
    <w:p w14:paraId="49D01068" w14:textId="77777777" w:rsidR="005C7405" w:rsidRPr="00F26B6B" w:rsidRDefault="00ED6CB6" w:rsidP="005C7405">
      <w:pPr>
        <w:jc w:val="both"/>
        <w:rPr>
          <w:rFonts w:ascii="Arial" w:hAnsi="Arial" w:cs="Arial"/>
          <w:sz w:val="22"/>
          <w:szCs w:val="22"/>
        </w:rPr>
      </w:pPr>
      <w:r>
        <w:rPr>
          <w:rFonts w:ascii="Arial" w:hAnsi="Arial" w:cs="Arial"/>
          <w:sz w:val="22"/>
          <w:szCs w:val="22"/>
        </w:rPr>
        <w:t>V Štokholme tvorí</w:t>
      </w:r>
      <w:r w:rsidR="005C7405" w:rsidRPr="00F26B6B">
        <w:rPr>
          <w:rFonts w:ascii="Arial" w:hAnsi="Arial" w:cs="Arial"/>
          <w:sz w:val="22"/>
          <w:szCs w:val="22"/>
        </w:rPr>
        <w:t xml:space="preserve">  40%  mesta zelené oblas</w:t>
      </w:r>
      <w:r>
        <w:rPr>
          <w:rFonts w:ascii="Arial" w:hAnsi="Arial" w:cs="Arial"/>
          <w:sz w:val="22"/>
          <w:szCs w:val="22"/>
        </w:rPr>
        <w:t>ti a parky. Mesto prudko rastie a</w:t>
      </w:r>
      <w:r w:rsidR="005C7405" w:rsidRPr="00F26B6B">
        <w:rPr>
          <w:rFonts w:ascii="Arial" w:hAnsi="Arial" w:cs="Arial"/>
          <w:sz w:val="22"/>
          <w:szCs w:val="22"/>
        </w:rPr>
        <w:t xml:space="preserve"> je predpoklad, že populácia sa do roku 2026 strojnásobí. Vypracovali si stratégiu dlhodobo udržateľnej mestskej infraštruktúry, ktorá zahŕňa mestské plánovanie, dopravné plánovanie, a identifikovali strategické budovy a infraštruktúry v meste. Podobne vypracovali Urban mobilit</w:t>
      </w:r>
      <w:r>
        <w:rPr>
          <w:rFonts w:ascii="Arial" w:hAnsi="Arial" w:cs="Arial"/>
          <w:sz w:val="22"/>
          <w:szCs w:val="22"/>
        </w:rPr>
        <w:t xml:space="preserve">y </w:t>
      </w:r>
      <w:proofErr w:type="spellStart"/>
      <w:r>
        <w:rPr>
          <w:rFonts w:ascii="Arial" w:hAnsi="Arial" w:cs="Arial"/>
          <w:sz w:val="22"/>
          <w:szCs w:val="22"/>
        </w:rPr>
        <w:t>pla</w:t>
      </w:r>
      <w:r w:rsidR="005C7405" w:rsidRPr="00F26B6B">
        <w:rPr>
          <w:rFonts w:ascii="Arial" w:hAnsi="Arial" w:cs="Arial"/>
          <w:sz w:val="22"/>
          <w:szCs w:val="22"/>
        </w:rPr>
        <w:t>n</w:t>
      </w:r>
      <w:proofErr w:type="spellEnd"/>
      <w:r w:rsidR="005C7405" w:rsidRPr="00F26B6B">
        <w:rPr>
          <w:rFonts w:ascii="Arial" w:hAnsi="Arial" w:cs="Arial"/>
          <w:sz w:val="22"/>
          <w:szCs w:val="22"/>
        </w:rPr>
        <w:t xml:space="preserve">. </w:t>
      </w:r>
      <w:r>
        <w:rPr>
          <w:rFonts w:ascii="Arial" w:hAnsi="Arial" w:cs="Arial"/>
          <w:sz w:val="22"/>
          <w:szCs w:val="22"/>
        </w:rPr>
        <w:t>Investovali veľké prostriedky</w:t>
      </w:r>
      <w:r w:rsidR="005C7405" w:rsidRPr="00F26B6B">
        <w:rPr>
          <w:rFonts w:ascii="Arial" w:hAnsi="Arial" w:cs="Arial"/>
          <w:sz w:val="22"/>
          <w:szCs w:val="22"/>
        </w:rPr>
        <w:t xml:space="preserve"> do dopravnej infraštruktúry do roku 2025 – vlakové tunely, metro stanice, nové vlakové trate. Vypracovali aplikáciu </w:t>
      </w:r>
      <w:r>
        <w:rPr>
          <w:rFonts w:ascii="Arial" w:hAnsi="Arial" w:cs="Arial"/>
          <w:sz w:val="22"/>
          <w:szCs w:val="22"/>
        </w:rPr>
        <w:t>„</w:t>
      </w:r>
      <w:proofErr w:type="spellStart"/>
      <w:r w:rsidR="005C7405" w:rsidRPr="00F26B6B">
        <w:rPr>
          <w:rFonts w:ascii="Arial" w:hAnsi="Arial" w:cs="Arial"/>
          <w:sz w:val="22"/>
          <w:szCs w:val="22"/>
        </w:rPr>
        <w:t>Trafik</w:t>
      </w:r>
      <w:proofErr w:type="spellEnd"/>
      <w:r w:rsidR="005C7405" w:rsidRPr="00F26B6B">
        <w:rPr>
          <w:rFonts w:ascii="Arial" w:hAnsi="Arial" w:cs="Arial"/>
          <w:sz w:val="22"/>
          <w:szCs w:val="22"/>
        </w:rPr>
        <w:t xml:space="preserve"> </w:t>
      </w:r>
      <w:proofErr w:type="spellStart"/>
      <w:r w:rsidR="005C7405" w:rsidRPr="00F26B6B">
        <w:rPr>
          <w:rFonts w:ascii="Arial" w:hAnsi="Arial" w:cs="Arial"/>
          <w:sz w:val="22"/>
          <w:szCs w:val="22"/>
        </w:rPr>
        <w:t>Stockholm</w:t>
      </w:r>
      <w:proofErr w:type="spellEnd"/>
      <w:r>
        <w:rPr>
          <w:rFonts w:ascii="Arial" w:hAnsi="Arial" w:cs="Arial"/>
          <w:sz w:val="22"/>
          <w:szCs w:val="22"/>
        </w:rPr>
        <w:t>“</w:t>
      </w:r>
      <w:r w:rsidR="005C7405" w:rsidRPr="00F26B6B">
        <w:rPr>
          <w:rFonts w:ascii="Arial" w:hAnsi="Arial" w:cs="Arial"/>
          <w:sz w:val="22"/>
          <w:szCs w:val="22"/>
        </w:rPr>
        <w:t>, ktorá riadi mestskú dopravu počas veľkých podujatí.</w:t>
      </w:r>
      <w:r w:rsidR="005C7405" w:rsidRPr="00F26B6B">
        <w:rPr>
          <w:rStyle w:val="Odkaznapoznmkupodiarou"/>
          <w:rFonts w:ascii="Arial" w:hAnsi="Arial" w:cs="Arial"/>
          <w:sz w:val="22"/>
          <w:szCs w:val="22"/>
        </w:rPr>
        <w:footnoteReference w:id="15"/>
      </w:r>
      <w:r w:rsidR="005C7405" w:rsidRPr="00F26B6B">
        <w:rPr>
          <w:rFonts w:ascii="Arial" w:hAnsi="Arial" w:cs="Arial"/>
          <w:sz w:val="22"/>
          <w:szCs w:val="22"/>
        </w:rPr>
        <w:t xml:space="preserve"> Štokholm pracuje na premiestnení centra mesta a pripravuje projekt novej radnice, ktorá má byť najmodernejšou budovou na svete.</w:t>
      </w:r>
    </w:p>
    <w:p w14:paraId="2E6739B1" w14:textId="77777777" w:rsidR="005C7405" w:rsidRPr="00F26B6B" w:rsidRDefault="005C7405" w:rsidP="005C7405">
      <w:pPr>
        <w:jc w:val="both"/>
        <w:rPr>
          <w:rFonts w:ascii="Arial" w:hAnsi="Arial" w:cs="Arial"/>
          <w:b/>
          <w:sz w:val="22"/>
          <w:szCs w:val="22"/>
        </w:rPr>
      </w:pPr>
      <w:r w:rsidRPr="00F26B6B">
        <w:rPr>
          <w:rFonts w:ascii="Arial" w:hAnsi="Arial" w:cs="Arial"/>
          <w:b/>
          <w:sz w:val="22"/>
          <w:szCs w:val="22"/>
        </w:rPr>
        <w:lastRenderedPageBreak/>
        <w:t xml:space="preserve">Navrhované aktivity: </w:t>
      </w:r>
    </w:p>
    <w:p w14:paraId="491D0B40" w14:textId="77777777" w:rsidR="005C7405" w:rsidRPr="00F26B6B" w:rsidRDefault="005C7405" w:rsidP="005C7405">
      <w:pPr>
        <w:jc w:val="both"/>
        <w:rPr>
          <w:rFonts w:ascii="Arial" w:hAnsi="Arial" w:cs="Arial"/>
          <w:sz w:val="22"/>
          <w:szCs w:val="22"/>
        </w:rPr>
      </w:pPr>
    </w:p>
    <w:p w14:paraId="7A4568D1" w14:textId="3C9F146B" w:rsidR="005C7405" w:rsidRPr="00F26B6B" w:rsidRDefault="00ED6CB6" w:rsidP="002A5392">
      <w:pPr>
        <w:numPr>
          <w:ilvl w:val="0"/>
          <w:numId w:val="5"/>
        </w:numPr>
        <w:jc w:val="both"/>
        <w:rPr>
          <w:rFonts w:ascii="Arial" w:hAnsi="Arial" w:cs="Arial"/>
          <w:sz w:val="22"/>
          <w:szCs w:val="22"/>
        </w:rPr>
      </w:pPr>
      <w:r>
        <w:rPr>
          <w:rFonts w:ascii="Arial" w:hAnsi="Arial" w:cs="Arial"/>
          <w:sz w:val="22"/>
          <w:szCs w:val="22"/>
        </w:rPr>
        <w:t>Podniknúť pracovné</w:t>
      </w:r>
      <w:r w:rsidR="005C7405" w:rsidRPr="00F26B6B">
        <w:rPr>
          <w:rFonts w:ascii="Arial" w:hAnsi="Arial" w:cs="Arial"/>
          <w:sz w:val="22"/>
          <w:szCs w:val="22"/>
        </w:rPr>
        <w:t xml:space="preserve"> cestu expertov a poslancov Z BSK </w:t>
      </w:r>
      <w:r>
        <w:rPr>
          <w:rFonts w:ascii="Arial" w:hAnsi="Arial" w:cs="Arial"/>
          <w:sz w:val="22"/>
          <w:szCs w:val="22"/>
        </w:rPr>
        <w:t xml:space="preserve">do </w:t>
      </w:r>
      <w:r w:rsidR="005C7405" w:rsidRPr="00F26B6B">
        <w:rPr>
          <w:rFonts w:ascii="Arial" w:hAnsi="Arial" w:cs="Arial"/>
          <w:sz w:val="22"/>
          <w:szCs w:val="22"/>
        </w:rPr>
        <w:t>niektorého z</w:t>
      </w:r>
      <w:r>
        <w:rPr>
          <w:rFonts w:ascii="Arial" w:hAnsi="Arial" w:cs="Arial"/>
          <w:sz w:val="22"/>
          <w:szCs w:val="22"/>
        </w:rPr>
        <w:t> vybraných miest alebo regiónov</w:t>
      </w:r>
      <w:r w:rsidR="005C7405" w:rsidRPr="00F26B6B">
        <w:rPr>
          <w:rFonts w:ascii="Arial" w:hAnsi="Arial" w:cs="Arial"/>
          <w:sz w:val="22"/>
          <w:szCs w:val="22"/>
        </w:rPr>
        <w:t xml:space="preserve"> </w:t>
      </w:r>
      <w:r>
        <w:rPr>
          <w:rFonts w:ascii="Arial" w:hAnsi="Arial" w:cs="Arial"/>
          <w:sz w:val="22"/>
          <w:szCs w:val="22"/>
        </w:rPr>
        <w:t xml:space="preserve">(napr. </w:t>
      </w:r>
      <w:r w:rsidR="005C7405" w:rsidRPr="00F26B6B">
        <w:rPr>
          <w:rFonts w:ascii="Arial" w:hAnsi="Arial" w:cs="Arial"/>
          <w:sz w:val="22"/>
          <w:szCs w:val="22"/>
        </w:rPr>
        <w:t xml:space="preserve">napríklad do Štokholmu, Prahy, Paríža, Kodane, </w:t>
      </w:r>
      <w:proofErr w:type="spellStart"/>
      <w:r w:rsidR="00B90A5C">
        <w:rPr>
          <w:rFonts w:ascii="Arial" w:hAnsi="Arial" w:cs="Arial"/>
          <w:sz w:val="22"/>
          <w:szCs w:val="22"/>
        </w:rPr>
        <w:t>Nord</w:t>
      </w:r>
      <w:proofErr w:type="spellEnd"/>
      <w:r w:rsidR="00B90A5C">
        <w:rPr>
          <w:rFonts w:ascii="Arial" w:hAnsi="Arial" w:cs="Arial"/>
          <w:sz w:val="22"/>
          <w:szCs w:val="22"/>
        </w:rPr>
        <w:t>-</w:t>
      </w:r>
      <w:r w:rsidR="005C7405" w:rsidRPr="00F26B6B">
        <w:rPr>
          <w:rFonts w:ascii="Arial" w:hAnsi="Arial" w:cs="Arial"/>
          <w:sz w:val="22"/>
          <w:szCs w:val="22"/>
        </w:rPr>
        <w:t>P</w:t>
      </w:r>
      <w:r w:rsidR="00B90A5C">
        <w:rPr>
          <w:rFonts w:ascii="Arial" w:hAnsi="Arial" w:cs="Arial"/>
          <w:sz w:val="22"/>
          <w:szCs w:val="22"/>
        </w:rPr>
        <w:t>as-</w:t>
      </w:r>
      <w:r>
        <w:rPr>
          <w:rFonts w:ascii="Arial" w:hAnsi="Arial" w:cs="Arial"/>
          <w:sz w:val="22"/>
          <w:szCs w:val="22"/>
        </w:rPr>
        <w:t>de</w:t>
      </w:r>
      <w:r w:rsidR="00B90A5C">
        <w:rPr>
          <w:rFonts w:ascii="Arial" w:hAnsi="Arial" w:cs="Arial"/>
          <w:sz w:val="22"/>
          <w:szCs w:val="22"/>
        </w:rPr>
        <w:t>-</w:t>
      </w:r>
      <w:proofErr w:type="spellStart"/>
      <w:r>
        <w:rPr>
          <w:rFonts w:ascii="Arial" w:hAnsi="Arial" w:cs="Arial"/>
          <w:sz w:val="22"/>
          <w:szCs w:val="22"/>
        </w:rPr>
        <w:t>Calais</w:t>
      </w:r>
      <w:proofErr w:type="spellEnd"/>
      <w:r>
        <w:rPr>
          <w:rFonts w:ascii="Arial" w:hAnsi="Arial" w:cs="Arial"/>
          <w:sz w:val="22"/>
          <w:szCs w:val="22"/>
        </w:rPr>
        <w:t>, Hágu a Rotterdamu)</w:t>
      </w:r>
      <w:r w:rsidR="005C7405" w:rsidRPr="00F26B6B">
        <w:rPr>
          <w:rFonts w:ascii="Arial" w:hAnsi="Arial" w:cs="Arial"/>
          <w:sz w:val="22"/>
          <w:szCs w:val="22"/>
        </w:rPr>
        <w:t xml:space="preserve">. </w:t>
      </w:r>
      <w:r w:rsidR="00140313">
        <w:rPr>
          <w:rFonts w:ascii="Arial" w:hAnsi="Arial" w:cs="Arial"/>
          <w:sz w:val="22"/>
          <w:szCs w:val="22"/>
        </w:rPr>
        <w:t>Cieľom</w:t>
      </w:r>
      <w:r w:rsidR="005C7405" w:rsidRPr="00F26B6B">
        <w:rPr>
          <w:rFonts w:ascii="Arial" w:hAnsi="Arial" w:cs="Arial"/>
          <w:sz w:val="22"/>
          <w:szCs w:val="22"/>
        </w:rPr>
        <w:t xml:space="preserve"> pracovnej cesty </w:t>
      </w:r>
      <w:r>
        <w:rPr>
          <w:rFonts w:ascii="Arial" w:hAnsi="Arial" w:cs="Arial"/>
          <w:sz w:val="22"/>
          <w:szCs w:val="22"/>
        </w:rPr>
        <w:t xml:space="preserve">bude </w:t>
      </w:r>
      <w:r w:rsidR="005C7405" w:rsidRPr="00F26B6B">
        <w:rPr>
          <w:rFonts w:ascii="Arial" w:hAnsi="Arial" w:cs="Arial"/>
          <w:sz w:val="22"/>
          <w:szCs w:val="22"/>
        </w:rPr>
        <w:t>vytvor</w:t>
      </w:r>
      <w:r>
        <w:rPr>
          <w:rFonts w:ascii="Arial" w:hAnsi="Arial" w:cs="Arial"/>
          <w:sz w:val="22"/>
          <w:szCs w:val="22"/>
        </w:rPr>
        <w:t>enie siete</w:t>
      </w:r>
      <w:r w:rsidR="005C7405" w:rsidRPr="00F26B6B">
        <w:rPr>
          <w:rFonts w:ascii="Arial" w:hAnsi="Arial" w:cs="Arial"/>
          <w:sz w:val="22"/>
          <w:szCs w:val="22"/>
        </w:rPr>
        <w:t xml:space="preserve"> politických a expertných kontaktov a prenese</w:t>
      </w:r>
      <w:r>
        <w:rPr>
          <w:rFonts w:ascii="Arial" w:hAnsi="Arial" w:cs="Arial"/>
          <w:sz w:val="22"/>
          <w:szCs w:val="22"/>
        </w:rPr>
        <w:t>nie</w:t>
      </w:r>
      <w:r w:rsidR="005C7405" w:rsidRPr="00F26B6B">
        <w:rPr>
          <w:rFonts w:ascii="Arial" w:hAnsi="Arial" w:cs="Arial"/>
          <w:sz w:val="22"/>
          <w:szCs w:val="22"/>
        </w:rPr>
        <w:t xml:space="preserve"> know-how do stredoeurópskeho priestoru. </w:t>
      </w:r>
    </w:p>
    <w:p w14:paraId="53D32092" w14:textId="77777777" w:rsidR="005C7405" w:rsidRPr="00F26B6B" w:rsidRDefault="005C7405" w:rsidP="002A5392">
      <w:pPr>
        <w:numPr>
          <w:ilvl w:val="0"/>
          <w:numId w:val="5"/>
        </w:numPr>
        <w:jc w:val="both"/>
        <w:rPr>
          <w:rFonts w:ascii="Arial" w:hAnsi="Arial" w:cs="Arial"/>
          <w:sz w:val="22"/>
          <w:szCs w:val="22"/>
        </w:rPr>
      </w:pPr>
      <w:r w:rsidRPr="00F26B6B">
        <w:rPr>
          <w:rFonts w:ascii="Arial" w:hAnsi="Arial" w:cs="Arial"/>
          <w:sz w:val="22"/>
          <w:szCs w:val="22"/>
        </w:rPr>
        <w:t>Výstupy pracovnej cesty využiť pri prezentácii a príprave aktivít v spolupráci s</w:t>
      </w:r>
      <w:r w:rsidR="00ED6CB6">
        <w:rPr>
          <w:rFonts w:ascii="Arial" w:hAnsi="Arial" w:cs="Arial"/>
          <w:sz w:val="22"/>
          <w:szCs w:val="22"/>
        </w:rPr>
        <w:t> </w:t>
      </w:r>
      <w:r w:rsidRPr="00F26B6B">
        <w:rPr>
          <w:rFonts w:ascii="Arial" w:hAnsi="Arial" w:cs="Arial"/>
          <w:sz w:val="22"/>
          <w:szCs w:val="22"/>
        </w:rPr>
        <w:t>kabinetom</w:t>
      </w:r>
      <w:r w:rsidR="00ED6CB6">
        <w:rPr>
          <w:rFonts w:ascii="Arial" w:hAnsi="Arial" w:cs="Arial"/>
          <w:sz w:val="22"/>
          <w:szCs w:val="22"/>
        </w:rPr>
        <w:t xml:space="preserve"> podpredsedu EK</w:t>
      </w:r>
      <w:r w:rsidRPr="00F26B6B">
        <w:rPr>
          <w:rFonts w:ascii="Arial" w:hAnsi="Arial" w:cs="Arial"/>
          <w:sz w:val="22"/>
          <w:szCs w:val="22"/>
        </w:rPr>
        <w:t xml:space="preserve"> M. </w:t>
      </w:r>
      <w:proofErr w:type="spellStart"/>
      <w:r w:rsidRPr="00F26B6B">
        <w:rPr>
          <w:rFonts w:ascii="Arial" w:hAnsi="Arial" w:cs="Arial"/>
          <w:sz w:val="22"/>
          <w:szCs w:val="22"/>
        </w:rPr>
        <w:t>Šefčoviča</w:t>
      </w:r>
      <w:proofErr w:type="spellEnd"/>
      <w:r w:rsidRPr="00F26B6B">
        <w:rPr>
          <w:rFonts w:ascii="Arial" w:hAnsi="Arial" w:cs="Arial"/>
          <w:sz w:val="22"/>
          <w:szCs w:val="22"/>
        </w:rPr>
        <w:t xml:space="preserve"> ako pilotné prípadové štúdie.</w:t>
      </w:r>
    </w:p>
    <w:p w14:paraId="65956A9C" w14:textId="3E2EC346" w:rsidR="005C7405" w:rsidRPr="00F26B6B" w:rsidRDefault="005C7405" w:rsidP="002A5392">
      <w:pPr>
        <w:numPr>
          <w:ilvl w:val="0"/>
          <w:numId w:val="5"/>
        </w:numPr>
        <w:jc w:val="both"/>
        <w:rPr>
          <w:rFonts w:ascii="Arial" w:hAnsi="Arial" w:cs="Arial"/>
          <w:sz w:val="22"/>
          <w:szCs w:val="22"/>
        </w:rPr>
      </w:pPr>
      <w:r w:rsidRPr="00F26B6B">
        <w:rPr>
          <w:rFonts w:ascii="Arial" w:hAnsi="Arial" w:cs="Arial"/>
          <w:sz w:val="22"/>
          <w:szCs w:val="22"/>
        </w:rPr>
        <w:t>Na základe pracovných ciest identifikovať aktivity, ktoré by boli realizovateľné v BSK. Pripojiť sa do existujúcich partnerstiev a projekt</w:t>
      </w:r>
      <w:r w:rsidR="00D35C5C">
        <w:rPr>
          <w:rFonts w:ascii="Arial" w:hAnsi="Arial" w:cs="Arial"/>
          <w:sz w:val="22"/>
          <w:szCs w:val="22"/>
        </w:rPr>
        <w:t xml:space="preserve">ov </w:t>
      </w:r>
      <w:proofErr w:type="spellStart"/>
      <w:r w:rsidR="00D35C5C">
        <w:rPr>
          <w:rFonts w:ascii="Arial" w:hAnsi="Arial" w:cs="Arial"/>
          <w:sz w:val="22"/>
          <w:szCs w:val="22"/>
        </w:rPr>
        <w:t>Smart</w:t>
      </w:r>
      <w:proofErr w:type="spellEnd"/>
      <w:r w:rsidR="00D35C5C">
        <w:rPr>
          <w:rFonts w:ascii="Arial" w:hAnsi="Arial" w:cs="Arial"/>
          <w:sz w:val="22"/>
          <w:szCs w:val="22"/>
        </w:rPr>
        <w:t xml:space="preserve"> </w:t>
      </w:r>
      <w:proofErr w:type="spellStart"/>
      <w:r w:rsidR="00D35C5C">
        <w:rPr>
          <w:rFonts w:ascii="Arial" w:hAnsi="Arial" w:cs="Arial"/>
          <w:sz w:val="22"/>
          <w:szCs w:val="22"/>
        </w:rPr>
        <w:t>Cities</w:t>
      </w:r>
      <w:proofErr w:type="spellEnd"/>
      <w:r w:rsidR="00D35C5C">
        <w:rPr>
          <w:rFonts w:ascii="Arial" w:hAnsi="Arial" w:cs="Arial"/>
          <w:sz w:val="22"/>
          <w:szCs w:val="22"/>
        </w:rPr>
        <w:t xml:space="preserve"> and </w:t>
      </w:r>
      <w:proofErr w:type="spellStart"/>
      <w:r w:rsidR="00D35C5C">
        <w:rPr>
          <w:rFonts w:ascii="Arial" w:hAnsi="Arial" w:cs="Arial"/>
          <w:sz w:val="22"/>
          <w:szCs w:val="22"/>
        </w:rPr>
        <w:t>Communities</w:t>
      </w:r>
      <w:proofErr w:type="spellEnd"/>
      <w:r w:rsidR="00D35C5C">
        <w:rPr>
          <w:rFonts w:ascii="Arial" w:hAnsi="Arial" w:cs="Arial"/>
          <w:sz w:val="22"/>
          <w:szCs w:val="22"/>
        </w:rPr>
        <w:t>.</w:t>
      </w:r>
    </w:p>
    <w:p w14:paraId="3027E041" w14:textId="77777777" w:rsidR="007E42F6" w:rsidRPr="00F26B6B" w:rsidRDefault="007E42F6">
      <w:pPr>
        <w:rPr>
          <w:rFonts w:ascii="Arial" w:hAnsi="Arial" w:cs="Arial"/>
          <w:sz w:val="22"/>
          <w:szCs w:val="22"/>
        </w:rPr>
      </w:pPr>
    </w:p>
    <w:p w14:paraId="04D2E194" w14:textId="77777777" w:rsidR="00ED6CB6" w:rsidRPr="00ED6CB6" w:rsidRDefault="00ED6CB6" w:rsidP="002A5392">
      <w:pPr>
        <w:pStyle w:val="Nadpis1"/>
        <w:numPr>
          <w:ilvl w:val="0"/>
          <w:numId w:val="12"/>
        </w:numPr>
        <w:rPr>
          <w:rFonts w:ascii="Arial" w:hAnsi="Arial" w:cs="Arial"/>
          <w:color w:val="5B9BD5"/>
          <w:sz w:val="22"/>
          <w:szCs w:val="22"/>
        </w:rPr>
      </w:pPr>
      <w:bookmarkStart w:id="3" w:name="_Toc461018867"/>
      <w:r w:rsidRPr="00ED6CB6">
        <w:rPr>
          <w:rFonts w:ascii="Arial" w:hAnsi="Arial" w:cs="Arial"/>
          <w:color w:val="5B9BD5"/>
          <w:sz w:val="22"/>
          <w:szCs w:val="22"/>
        </w:rPr>
        <w:t>Alternatíva k HDP</w:t>
      </w:r>
      <w:bookmarkEnd w:id="3"/>
    </w:p>
    <w:p w14:paraId="29249494" w14:textId="77777777" w:rsidR="00ED6CB6" w:rsidRPr="00F26B6B" w:rsidRDefault="00ED6CB6" w:rsidP="00ED6CB6">
      <w:pPr>
        <w:jc w:val="both"/>
        <w:rPr>
          <w:rFonts w:ascii="Arial" w:hAnsi="Arial" w:cs="Arial"/>
          <w:sz w:val="22"/>
          <w:szCs w:val="22"/>
        </w:rPr>
      </w:pPr>
    </w:p>
    <w:p w14:paraId="7B64B2E0" w14:textId="1D0D9E5C" w:rsidR="00ED6CB6" w:rsidRPr="00F26B6B" w:rsidRDefault="00ED6CB6" w:rsidP="00ED6CB6">
      <w:pPr>
        <w:jc w:val="both"/>
        <w:rPr>
          <w:rFonts w:ascii="Arial" w:hAnsi="Arial" w:cs="Arial"/>
          <w:b/>
          <w:i/>
          <w:sz w:val="22"/>
          <w:szCs w:val="22"/>
        </w:rPr>
      </w:pPr>
      <w:r w:rsidRPr="00F26B6B">
        <w:rPr>
          <w:rFonts w:ascii="Arial" w:hAnsi="Arial" w:cs="Arial"/>
          <w:b/>
          <w:i/>
          <w:sz w:val="22"/>
          <w:szCs w:val="22"/>
        </w:rPr>
        <w:t xml:space="preserve">Cieľ: prispieť k vytvoreniu alternatívneho indikátora/indexu, ktorý ponúkne komplexné meranie vyspelosti regiónov nad rámec HDP a zabezpečí spravodlivejšie alokovanie financií </w:t>
      </w:r>
      <w:r w:rsidR="00F840E6">
        <w:rPr>
          <w:rFonts w:ascii="Arial" w:hAnsi="Arial" w:cs="Arial"/>
          <w:b/>
          <w:i/>
          <w:sz w:val="22"/>
          <w:szCs w:val="22"/>
        </w:rPr>
        <w:t xml:space="preserve">v rámci </w:t>
      </w:r>
      <w:r w:rsidRPr="00F26B6B">
        <w:rPr>
          <w:rFonts w:ascii="Arial" w:hAnsi="Arial" w:cs="Arial"/>
          <w:b/>
          <w:i/>
          <w:sz w:val="22"/>
          <w:szCs w:val="22"/>
        </w:rPr>
        <w:t>KP</w:t>
      </w:r>
    </w:p>
    <w:p w14:paraId="612F35A8" w14:textId="77777777" w:rsidR="00ED6CB6" w:rsidRPr="00F26B6B" w:rsidRDefault="00ED6CB6" w:rsidP="00ED6CB6">
      <w:pPr>
        <w:jc w:val="both"/>
        <w:rPr>
          <w:rFonts w:ascii="Arial" w:hAnsi="Arial" w:cs="Arial"/>
          <w:sz w:val="22"/>
          <w:szCs w:val="22"/>
        </w:rPr>
      </w:pPr>
    </w:p>
    <w:p w14:paraId="6B2A58A7" w14:textId="77777777" w:rsidR="00ED6CB6" w:rsidRPr="00F26B6B" w:rsidRDefault="00ED6CB6" w:rsidP="00ED6CB6">
      <w:pPr>
        <w:jc w:val="both"/>
        <w:rPr>
          <w:rFonts w:ascii="Arial" w:hAnsi="Arial" w:cs="Arial"/>
          <w:sz w:val="22"/>
          <w:szCs w:val="22"/>
        </w:rPr>
      </w:pPr>
      <w:proofErr w:type="spellStart"/>
      <w:r w:rsidRPr="00F26B6B">
        <w:rPr>
          <w:rFonts w:ascii="Arial" w:hAnsi="Arial" w:cs="Arial"/>
          <w:sz w:val="22"/>
          <w:szCs w:val="22"/>
        </w:rPr>
        <w:t>Social</w:t>
      </w:r>
      <w:proofErr w:type="spellEnd"/>
      <w:r w:rsidRPr="00F26B6B">
        <w:rPr>
          <w:rFonts w:ascii="Arial" w:hAnsi="Arial" w:cs="Arial"/>
          <w:sz w:val="22"/>
          <w:szCs w:val="22"/>
        </w:rPr>
        <w:t xml:space="preserve"> </w:t>
      </w:r>
      <w:proofErr w:type="spellStart"/>
      <w:r w:rsidRPr="00F26B6B">
        <w:rPr>
          <w:rFonts w:ascii="Arial" w:hAnsi="Arial" w:cs="Arial"/>
          <w:sz w:val="22"/>
          <w:szCs w:val="22"/>
        </w:rPr>
        <w:t>Progress</w:t>
      </w:r>
      <w:proofErr w:type="spellEnd"/>
      <w:r w:rsidRPr="00F26B6B">
        <w:rPr>
          <w:rFonts w:ascii="Arial" w:hAnsi="Arial" w:cs="Arial"/>
          <w:sz w:val="22"/>
          <w:szCs w:val="22"/>
        </w:rPr>
        <w:t xml:space="preserve"> Index od roku 2012 neustále propaguje sociálne inovácie a pokrok. Skladá sa zo 62 sociálnych, zdravotných a environmentálnych faktorov, pomocou ktorých sa snaží prispieť k dosiahnutiu naplnenia potrieb občanov v oblastiach školstva, zdravotníctva a životného prostredia. </w:t>
      </w:r>
      <w:proofErr w:type="spellStart"/>
      <w:r w:rsidRPr="00F26B6B">
        <w:rPr>
          <w:rFonts w:ascii="Arial" w:hAnsi="Arial" w:cs="Arial"/>
          <w:sz w:val="22"/>
          <w:szCs w:val="22"/>
        </w:rPr>
        <w:t>Social</w:t>
      </w:r>
      <w:proofErr w:type="spellEnd"/>
      <w:r w:rsidRPr="00F26B6B">
        <w:rPr>
          <w:rFonts w:ascii="Arial" w:hAnsi="Arial" w:cs="Arial"/>
          <w:sz w:val="22"/>
          <w:szCs w:val="22"/>
        </w:rPr>
        <w:t xml:space="preserve"> </w:t>
      </w:r>
      <w:proofErr w:type="spellStart"/>
      <w:r w:rsidRPr="00F26B6B">
        <w:rPr>
          <w:rFonts w:ascii="Arial" w:hAnsi="Arial" w:cs="Arial"/>
          <w:sz w:val="22"/>
          <w:szCs w:val="22"/>
        </w:rPr>
        <w:t>Progress</w:t>
      </w:r>
      <w:proofErr w:type="spellEnd"/>
      <w:r w:rsidRPr="00F26B6B">
        <w:rPr>
          <w:rFonts w:ascii="Arial" w:hAnsi="Arial" w:cs="Arial"/>
          <w:sz w:val="22"/>
          <w:szCs w:val="22"/>
        </w:rPr>
        <w:t xml:space="preserve"> Index je apolitický, praktický nástroj na pomoc regiónom. Pracuje predovšetkým s ukazovateľmi získanými z </w:t>
      </w:r>
      <w:proofErr w:type="spellStart"/>
      <w:r w:rsidRPr="00F26B6B">
        <w:rPr>
          <w:rFonts w:ascii="Arial" w:hAnsi="Arial" w:cs="Arial"/>
          <w:sz w:val="22"/>
          <w:szCs w:val="22"/>
        </w:rPr>
        <w:t>Eurostatu</w:t>
      </w:r>
      <w:proofErr w:type="spellEnd"/>
      <w:r w:rsidRPr="00F26B6B">
        <w:rPr>
          <w:rFonts w:ascii="Arial" w:hAnsi="Arial" w:cs="Arial"/>
          <w:sz w:val="22"/>
          <w:szCs w:val="22"/>
        </w:rPr>
        <w:t>.</w:t>
      </w:r>
    </w:p>
    <w:p w14:paraId="5297EAB7" w14:textId="77777777" w:rsidR="00ED6CB6" w:rsidRPr="00F26B6B" w:rsidRDefault="00ED6CB6" w:rsidP="00ED6CB6">
      <w:pPr>
        <w:jc w:val="both"/>
        <w:rPr>
          <w:rFonts w:ascii="Arial" w:hAnsi="Arial" w:cs="Arial"/>
          <w:sz w:val="22"/>
          <w:szCs w:val="22"/>
        </w:rPr>
      </w:pPr>
    </w:p>
    <w:p w14:paraId="291445A0" w14:textId="77777777" w:rsidR="00ED6CB6" w:rsidRPr="00F26B6B" w:rsidRDefault="00ED6CB6" w:rsidP="00ED6CB6">
      <w:pPr>
        <w:jc w:val="both"/>
        <w:rPr>
          <w:rFonts w:ascii="Arial" w:hAnsi="Arial" w:cs="Arial"/>
          <w:sz w:val="22"/>
          <w:szCs w:val="22"/>
        </w:rPr>
      </w:pPr>
      <w:proofErr w:type="spellStart"/>
      <w:r w:rsidRPr="00F26B6B">
        <w:rPr>
          <w:rFonts w:ascii="Arial" w:hAnsi="Arial" w:cs="Arial"/>
          <w:sz w:val="22"/>
          <w:szCs w:val="22"/>
        </w:rPr>
        <w:t>Social</w:t>
      </w:r>
      <w:proofErr w:type="spellEnd"/>
      <w:r w:rsidRPr="00F26B6B">
        <w:rPr>
          <w:rFonts w:ascii="Arial" w:hAnsi="Arial" w:cs="Arial"/>
          <w:sz w:val="22"/>
          <w:szCs w:val="22"/>
        </w:rPr>
        <w:t xml:space="preserve"> </w:t>
      </w:r>
      <w:proofErr w:type="spellStart"/>
      <w:r w:rsidRPr="00F26B6B">
        <w:rPr>
          <w:rFonts w:ascii="Arial" w:hAnsi="Arial" w:cs="Arial"/>
          <w:sz w:val="22"/>
          <w:szCs w:val="22"/>
        </w:rPr>
        <w:t>Progress</w:t>
      </w:r>
      <w:proofErr w:type="spellEnd"/>
      <w:r w:rsidRPr="00F26B6B">
        <w:rPr>
          <w:rFonts w:ascii="Arial" w:hAnsi="Arial" w:cs="Arial"/>
          <w:sz w:val="22"/>
          <w:szCs w:val="22"/>
        </w:rPr>
        <w:t xml:space="preserve"> Index je na rozdiel od ekonomického </w:t>
      </w:r>
      <w:proofErr w:type="spellStart"/>
      <w:r w:rsidRPr="00F26B6B">
        <w:rPr>
          <w:rFonts w:ascii="Arial" w:hAnsi="Arial" w:cs="Arial"/>
          <w:sz w:val="22"/>
          <w:szCs w:val="22"/>
        </w:rPr>
        <w:t>Human</w:t>
      </w:r>
      <w:proofErr w:type="spellEnd"/>
      <w:r w:rsidRPr="00F26B6B">
        <w:rPr>
          <w:rFonts w:ascii="Arial" w:hAnsi="Arial" w:cs="Arial"/>
          <w:sz w:val="22"/>
          <w:szCs w:val="22"/>
        </w:rPr>
        <w:t xml:space="preserve"> </w:t>
      </w:r>
      <w:proofErr w:type="spellStart"/>
      <w:r w:rsidRPr="00F26B6B">
        <w:rPr>
          <w:rFonts w:ascii="Arial" w:hAnsi="Arial" w:cs="Arial"/>
          <w:sz w:val="22"/>
          <w:szCs w:val="22"/>
        </w:rPr>
        <w:t>Developement</w:t>
      </w:r>
      <w:proofErr w:type="spellEnd"/>
      <w:r w:rsidRPr="00F26B6B">
        <w:rPr>
          <w:rFonts w:ascii="Arial" w:hAnsi="Arial" w:cs="Arial"/>
          <w:sz w:val="22"/>
          <w:szCs w:val="22"/>
        </w:rPr>
        <w:t xml:space="preserve"> Indexu vyvinutého OECD viac sociálny a sústredený na ľudské potreby. SPI nemá za cieľ byť využívaný ako oficiálny nástroj pre hodnotenie vyspelosti regiónov, ale  plniť poradnú funkciu.</w:t>
      </w:r>
    </w:p>
    <w:p w14:paraId="09BFC81F" w14:textId="77777777" w:rsidR="00ED6CB6" w:rsidRPr="00F26B6B" w:rsidRDefault="00ED6CB6" w:rsidP="00ED6CB6">
      <w:pPr>
        <w:jc w:val="both"/>
        <w:rPr>
          <w:rFonts w:ascii="Arial" w:hAnsi="Arial" w:cs="Arial"/>
          <w:sz w:val="22"/>
          <w:szCs w:val="22"/>
        </w:rPr>
      </w:pPr>
    </w:p>
    <w:p w14:paraId="1D6CFB32" w14:textId="77777777" w:rsidR="00ED6CB6" w:rsidRPr="00F26B6B" w:rsidRDefault="00ED6CB6" w:rsidP="00ED6CB6">
      <w:pPr>
        <w:jc w:val="both"/>
        <w:rPr>
          <w:rFonts w:ascii="Arial" w:hAnsi="Arial" w:cs="Arial"/>
          <w:sz w:val="22"/>
          <w:szCs w:val="22"/>
        </w:rPr>
      </w:pPr>
      <w:r w:rsidRPr="00F26B6B">
        <w:rPr>
          <w:rFonts w:ascii="Arial" w:hAnsi="Arial" w:cs="Arial"/>
          <w:sz w:val="22"/>
          <w:szCs w:val="22"/>
        </w:rPr>
        <w:t>Partneri vývoja indexu sú Generálne riaditeľstvo pre regionálnu a mestskú politiku</w:t>
      </w:r>
      <w:r w:rsidR="00D7644F">
        <w:rPr>
          <w:rFonts w:ascii="Arial" w:hAnsi="Arial" w:cs="Arial"/>
          <w:sz w:val="22"/>
          <w:szCs w:val="22"/>
        </w:rPr>
        <w:t>, e</w:t>
      </w:r>
      <w:r w:rsidRPr="00F26B6B">
        <w:rPr>
          <w:rFonts w:ascii="Arial" w:hAnsi="Arial" w:cs="Arial"/>
          <w:sz w:val="22"/>
          <w:szCs w:val="22"/>
        </w:rPr>
        <w:t>konomic</w:t>
      </w:r>
      <w:r w:rsidR="00D7644F">
        <w:rPr>
          <w:rFonts w:ascii="Arial" w:hAnsi="Arial" w:cs="Arial"/>
          <w:sz w:val="22"/>
          <w:szCs w:val="22"/>
        </w:rPr>
        <w:t>ko-</w:t>
      </w:r>
      <w:r w:rsidRPr="00F26B6B">
        <w:rPr>
          <w:rFonts w:ascii="Arial" w:hAnsi="Arial" w:cs="Arial"/>
          <w:sz w:val="22"/>
          <w:szCs w:val="22"/>
        </w:rPr>
        <w:t>analytická jednotka a</w:t>
      </w:r>
      <w:r w:rsidRPr="00F26B6B">
        <w:rPr>
          <w:rFonts w:ascii="Arial" w:hAnsi="Arial" w:cs="Arial"/>
          <w:b/>
          <w:sz w:val="22"/>
          <w:szCs w:val="22"/>
        </w:rPr>
        <w:t> </w:t>
      </w:r>
      <w:r w:rsidRPr="00F26B6B">
        <w:rPr>
          <w:rFonts w:ascii="Arial" w:hAnsi="Arial" w:cs="Arial"/>
          <w:sz w:val="22"/>
          <w:szCs w:val="22"/>
        </w:rPr>
        <w:t>Generálne riaditeľstvo pre zamestnanosť, sociálne záležitosti, a inklúziu. Zároveň  prebieha spolupráca s ďalšími</w:t>
      </w:r>
      <w:r w:rsidR="00D7644F">
        <w:rPr>
          <w:rFonts w:ascii="Arial" w:hAnsi="Arial" w:cs="Arial"/>
          <w:sz w:val="22"/>
          <w:szCs w:val="22"/>
        </w:rPr>
        <w:t xml:space="preserve"> šiestimi g</w:t>
      </w:r>
      <w:r w:rsidRPr="00F26B6B">
        <w:rPr>
          <w:rFonts w:ascii="Arial" w:hAnsi="Arial" w:cs="Arial"/>
          <w:sz w:val="22"/>
          <w:szCs w:val="22"/>
        </w:rPr>
        <w:t xml:space="preserve">enerálnymi riaditeľstvami. </w:t>
      </w:r>
    </w:p>
    <w:p w14:paraId="78ED6DE6" w14:textId="77777777" w:rsidR="00ED6CB6" w:rsidRPr="00F26B6B" w:rsidRDefault="00ED6CB6" w:rsidP="00ED6CB6">
      <w:pPr>
        <w:jc w:val="both"/>
        <w:rPr>
          <w:rFonts w:ascii="Arial" w:hAnsi="Arial" w:cs="Arial"/>
          <w:b/>
          <w:sz w:val="22"/>
          <w:szCs w:val="22"/>
        </w:rPr>
      </w:pPr>
    </w:p>
    <w:p w14:paraId="479E0E5C" w14:textId="77777777" w:rsidR="00ED6CB6" w:rsidRPr="00F26B6B" w:rsidRDefault="00ED6CB6" w:rsidP="00ED6CB6">
      <w:pPr>
        <w:jc w:val="both"/>
        <w:rPr>
          <w:rFonts w:ascii="Arial" w:hAnsi="Arial" w:cs="Arial"/>
          <w:sz w:val="22"/>
          <w:szCs w:val="22"/>
        </w:rPr>
      </w:pPr>
      <w:r w:rsidRPr="00F26B6B">
        <w:rPr>
          <w:rFonts w:ascii="Arial" w:hAnsi="Arial" w:cs="Arial"/>
          <w:sz w:val="22"/>
          <w:szCs w:val="22"/>
        </w:rPr>
        <w:t xml:space="preserve">Na projekte so </w:t>
      </w:r>
      <w:proofErr w:type="spellStart"/>
      <w:r w:rsidRPr="00F26B6B">
        <w:rPr>
          <w:rFonts w:ascii="Arial" w:hAnsi="Arial" w:cs="Arial"/>
          <w:sz w:val="22"/>
          <w:szCs w:val="22"/>
        </w:rPr>
        <w:t>Social</w:t>
      </w:r>
      <w:proofErr w:type="spellEnd"/>
      <w:r w:rsidRPr="00F26B6B">
        <w:rPr>
          <w:rFonts w:ascii="Arial" w:hAnsi="Arial" w:cs="Arial"/>
          <w:sz w:val="22"/>
          <w:szCs w:val="22"/>
        </w:rPr>
        <w:t xml:space="preserve"> </w:t>
      </w:r>
      <w:proofErr w:type="spellStart"/>
      <w:r w:rsidRPr="00F26B6B">
        <w:rPr>
          <w:rFonts w:ascii="Arial" w:hAnsi="Arial" w:cs="Arial"/>
          <w:sz w:val="22"/>
          <w:szCs w:val="22"/>
        </w:rPr>
        <w:t>Progress</w:t>
      </w:r>
      <w:proofErr w:type="spellEnd"/>
      <w:r w:rsidRPr="00F26B6B">
        <w:rPr>
          <w:rFonts w:ascii="Arial" w:hAnsi="Arial" w:cs="Arial"/>
          <w:sz w:val="22"/>
          <w:szCs w:val="22"/>
        </w:rPr>
        <w:t xml:space="preserve"> </w:t>
      </w:r>
      <w:proofErr w:type="spellStart"/>
      <w:r w:rsidRPr="00F26B6B">
        <w:rPr>
          <w:rFonts w:ascii="Arial" w:hAnsi="Arial" w:cs="Arial"/>
          <w:sz w:val="22"/>
          <w:szCs w:val="22"/>
        </w:rPr>
        <w:t>Imperative</w:t>
      </w:r>
      <w:proofErr w:type="spellEnd"/>
      <w:r w:rsidRPr="00F26B6B">
        <w:rPr>
          <w:rFonts w:ascii="Arial" w:hAnsi="Arial" w:cs="Arial"/>
          <w:sz w:val="22"/>
          <w:szCs w:val="22"/>
        </w:rPr>
        <w:t xml:space="preserve"> aktuálne spolupracujú spolkové krajiny Nemecka Sasko a </w:t>
      </w:r>
      <w:proofErr w:type="spellStart"/>
      <w:r w:rsidRPr="00F26B6B">
        <w:rPr>
          <w:rFonts w:ascii="Arial" w:hAnsi="Arial" w:cs="Arial"/>
          <w:sz w:val="22"/>
          <w:szCs w:val="22"/>
        </w:rPr>
        <w:t>Brandenbursko</w:t>
      </w:r>
      <w:proofErr w:type="spellEnd"/>
      <w:r w:rsidRPr="00F26B6B">
        <w:rPr>
          <w:rFonts w:ascii="Arial" w:hAnsi="Arial" w:cs="Arial"/>
          <w:sz w:val="22"/>
          <w:szCs w:val="22"/>
        </w:rPr>
        <w:t xml:space="preserve">, dva poľské regióny a región južného Talianska. Diskusia prebieha s regiónmi v centrálnej časti Veľkej Británie. </w:t>
      </w:r>
      <w:proofErr w:type="spellStart"/>
      <w:r w:rsidRPr="00F26B6B">
        <w:rPr>
          <w:rFonts w:ascii="Arial" w:hAnsi="Arial" w:cs="Arial"/>
          <w:sz w:val="22"/>
          <w:szCs w:val="22"/>
        </w:rPr>
        <w:t>Social</w:t>
      </w:r>
      <w:proofErr w:type="spellEnd"/>
      <w:r w:rsidRPr="00F26B6B">
        <w:rPr>
          <w:rFonts w:ascii="Arial" w:hAnsi="Arial" w:cs="Arial"/>
          <w:sz w:val="22"/>
          <w:szCs w:val="22"/>
        </w:rPr>
        <w:t xml:space="preserve"> </w:t>
      </w:r>
      <w:proofErr w:type="spellStart"/>
      <w:r w:rsidRPr="00F26B6B">
        <w:rPr>
          <w:rFonts w:ascii="Arial" w:hAnsi="Arial" w:cs="Arial"/>
          <w:sz w:val="22"/>
          <w:szCs w:val="22"/>
        </w:rPr>
        <w:t>Progress</w:t>
      </w:r>
      <w:proofErr w:type="spellEnd"/>
      <w:r w:rsidRPr="00F26B6B">
        <w:rPr>
          <w:rFonts w:ascii="Arial" w:hAnsi="Arial" w:cs="Arial"/>
          <w:sz w:val="22"/>
          <w:szCs w:val="22"/>
        </w:rPr>
        <w:t xml:space="preserve"> </w:t>
      </w:r>
      <w:proofErr w:type="spellStart"/>
      <w:r w:rsidRPr="00F26B6B">
        <w:rPr>
          <w:rFonts w:ascii="Arial" w:hAnsi="Arial" w:cs="Arial"/>
          <w:sz w:val="22"/>
          <w:szCs w:val="22"/>
        </w:rPr>
        <w:t>Imperative</w:t>
      </w:r>
      <w:proofErr w:type="spellEnd"/>
      <w:r w:rsidRPr="00F26B6B">
        <w:rPr>
          <w:rFonts w:ascii="Arial" w:hAnsi="Arial" w:cs="Arial"/>
          <w:sz w:val="22"/>
          <w:szCs w:val="22"/>
        </w:rPr>
        <w:t xml:space="preserve"> má za cieľ svojím projektom dosiahnuť pokrytie celej Európy a získať čo najviac partnerov.</w:t>
      </w:r>
    </w:p>
    <w:p w14:paraId="1599B85D" w14:textId="77777777" w:rsidR="00ED6CB6" w:rsidRPr="00F26B6B" w:rsidRDefault="00ED6CB6" w:rsidP="00ED6CB6">
      <w:pPr>
        <w:jc w:val="both"/>
        <w:rPr>
          <w:rFonts w:ascii="Arial" w:hAnsi="Arial" w:cs="Arial"/>
          <w:sz w:val="22"/>
          <w:szCs w:val="22"/>
        </w:rPr>
      </w:pPr>
    </w:p>
    <w:p w14:paraId="25FD82CB" w14:textId="056E622A" w:rsidR="00ED6CB6" w:rsidRPr="00F26B6B" w:rsidRDefault="00ED6CB6" w:rsidP="00ED6CB6">
      <w:pPr>
        <w:jc w:val="both"/>
        <w:rPr>
          <w:rFonts w:ascii="Arial" w:hAnsi="Arial" w:cs="Arial"/>
          <w:b/>
          <w:sz w:val="22"/>
          <w:szCs w:val="22"/>
        </w:rPr>
      </w:pPr>
      <w:proofErr w:type="spellStart"/>
      <w:r w:rsidRPr="00F26B6B">
        <w:rPr>
          <w:rFonts w:ascii="Arial" w:hAnsi="Arial" w:cs="Arial"/>
          <w:sz w:val="22"/>
          <w:szCs w:val="22"/>
        </w:rPr>
        <w:t>Social</w:t>
      </w:r>
      <w:proofErr w:type="spellEnd"/>
      <w:r w:rsidRPr="00F26B6B">
        <w:rPr>
          <w:rFonts w:ascii="Arial" w:hAnsi="Arial" w:cs="Arial"/>
          <w:sz w:val="22"/>
          <w:szCs w:val="22"/>
        </w:rPr>
        <w:t xml:space="preserve"> </w:t>
      </w:r>
      <w:proofErr w:type="spellStart"/>
      <w:r w:rsidRPr="00F26B6B">
        <w:rPr>
          <w:rFonts w:ascii="Arial" w:hAnsi="Arial" w:cs="Arial"/>
          <w:sz w:val="22"/>
          <w:szCs w:val="22"/>
        </w:rPr>
        <w:t>Progress</w:t>
      </w:r>
      <w:proofErr w:type="spellEnd"/>
      <w:r w:rsidRPr="00F26B6B">
        <w:rPr>
          <w:rFonts w:ascii="Arial" w:hAnsi="Arial" w:cs="Arial"/>
          <w:sz w:val="22"/>
          <w:szCs w:val="22"/>
        </w:rPr>
        <w:t xml:space="preserve"> Index má predpoklady na určenie nerozvinutých oblastí v BSK, pracovať na týchto oblastiach spolu s</w:t>
      </w:r>
      <w:r w:rsidR="009D2FE1">
        <w:rPr>
          <w:rFonts w:ascii="Arial" w:hAnsi="Arial" w:cs="Arial"/>
          <w:sz w:val="22"/>
          <w:szCs w:val="22"/>
        </w:rPr>
        <w:t>o zástupcami oddelenia stratégie a územného rozvoja</w:t>
      </w:r>
      <w:r w:rsidRPr="00F26B6B">
        <w:rPr>
          <w:rFonts w:ascii="Arial" w:hAnsi="Arial" w:cs="Arial"/>
          <w:sz w:val="22"/>
          <w:szCs w:val="22"/>
        </w:rPr>
        <w:t xml:space="preserve"> BSK a následne aplikovať </w:t>
      </w:r>
      <w:proofErr w:type="spellStart"/>
      <w:r w:rsidRPr="00F26B6B">
        <w:rPr>
          <w:rFonts w:ascii="Arial" w:hAnsi="Arial" w:cs="Arial"/>
          <w:sz w:val="22"/>
          <w:szCs w:val="22"/>
        </w:rPr>
        <w:t>Social</w:t>
      </w:r>
      <w:proofErr w:type="spellEnd"/>
      <w:r w:rsidRPr="00F26B6B">
        <w:rPr>
          <w:rFonts w:ascii="Arial" w:hAnsi="Arial" w:cs="Arial"/>
          <w:sz w:val="22"/>
          <w:szCs w:val="22"/>
        </w:rPr>
        <w:t xml:space="preserve"> </w:t>
      </w:r>
      <w:proofErr w:type="spellStart"/>
      <w:r w:rsidRPr="00F26B6B">
        <w:rPr>
          <w:rFonts w:ascii="Arial" w:hAnsi="Arial" w:cs="Arial"/>
          <w:sz w:val="22"/>
          <w:szCs w:val="22"/>
        </w:rPr>
        <w:t>Progress</w:t>
      </w:r>
      <w:proofErr w:type="spellEnd"/>
      <w:r w:rsidRPr="00F26B6B">
        <w:rPr>
          <w:rFonts w:ascii="Arial" w:hAnsi="Arial" w:cs="Arial"/>
          <w:sz w:val="22"/>
          <w:szCs w:val="22"/>
        </w:rPr>
        <w:t xml:space="preserve"> Index na konkrétne projekty. Identifikácia možných partnerov s identickými nerozvinutými oblasťami a následná spolupráca je ďalším benefitom spolupráce so </w:t>
      </w:r>
      <w:proofErr w:type="spellStart"/>
      <w:r w:rsidRPr="00F26B6B">
        <w:rPr>
          <w:rFonts w:ascii="Arial" w:hAnsi="Arial" w:cs="Arial"/>
          <w:sz w:val="22"/>
          <w:szCs w:val="22"/>
        </w:rPr>
        <w:t>Social</w:t>
      </w:r>
      <w:proofErr w:type="spellEnd"/>
      <w:r w:rsidRPr="00F26B6B">
        <w:rPr>
          <w:rFonts w:ascii="Arial" w:hAnsi="Arial" w:cs="Arial"/>
          <w:sz w:val="22"/>
          <w:szCs w:val="22"/>
        </w:rPr>
        <w:t xml:space="preserve"> </w:t>
      </w:r>
      <w:proofErr w:type="spellStart"/>
      <w:r w:rsidRPr="00F26B6B">
        <w:rPr>
          <w:rFonts w:ascii="Arial" w:hAnsi="Arial" w:cs="Arial"/>
          <w:sz w:val="22"/>
          <w:szCs w:val="22"/>
        </w:rPr>
        <w:t>Progress</w:t>
      </w:r>
      <w:proofErr w:type="spellEnd"/>
      <w:r w:rsidRPr="00F26B6B">
        <w:rPr>
          <w:rFonts w:ascii="Arial" w:hAnsi="Arial" w:cs="Arial"/>
          <w:sz w:val="22"/>
          <w:szCs w:val="22"/>
        </w:rPr>
        <w:t xml:space="preserve"> </w:t>
      </w:r>
      <w:proofErr w:type="spellStart"/>
      <w:r w:rsidRPr="00F26B6B">
        <w:rPr>
          <w:rFonts w:ascii="Arial" w:hAnsi="Arial" w:cs="Arial"/>
          <w:sz w:val="22"/>
          <w:szCs w:val="22"/>
        </w:rPr>
        <w:t>Imperative</w:t>
      </w:r>
      <w:proofErr w:type="spellEnd"/>
      <w:r w:rsidRPr="00F26B6B">
        <w:rPr>
          <w:rFonts w:ascii="Arial" w:hAnsi="Arial" w:cs="Arial"/>
          <w:sz w:val="22"/>
          <w:szCs w:val="22"/>
        </w:rPr>
        <w:t>.</w:t>
      </w:r>
      <w:r w:rsidR="00517E90">
        <w:rPr>
          <w:rFonts w:ascii="Arial" w:hAnsi="Arial" w:cs="Arial"/>
          <w:sz w:val="22"/>
          <w:szCs w:val="22"/>
        </w:rPr>
        <w:t xml:space="preserve"> </w:t>
      </w:r>
    </w:p>
    <w:p w14:paraId="098F6F7B" w14:textId="77777777" w:rsidR="00ED6CB6" w:rsidRPr="00F26B6B" w:rsidRDefault="00ED6CB6" w:rsidP="00ED6CB6">
      <w:pPr>
        <w:jc w:val="both"/>
        <w:rPr>
          <w:rFonts w:ascii="Arial" w:hAnsi="Arial" w:cs="Arial"/>
          <w:sz w:val="22"/>
          <w:szCs w:val="22"/>
        </w:rPr>
      </w:pPr>
      <w:proofErr w:type="spellStart"/>
      <w:r w:rsidRPr="00F26B6B">
        <w:rPr>
          <w:rFonts w:ascii="Arial" w:hAnsi="Arial" w:cs="Arial"/>
          <w:sz w:val="22"/>
          <w:szCs w:val="22"/>
        </w:rPr>
        <w:t>Social</w:t>
      </w:r>
      <w:proofErr w:type="spellEnd"/>
      <w:r w:rsidRPr="00F26B6B">
        <w:rPr>
          <w:rFonts w:ascii="Arial" w:hAnsi="Arial" w:cs="Arial"/>
          <w:sz w:val="22"/>
          <w:szCs w:val="22"/>
        </w:rPr>
        <w:t xml:space="preserve"> </w:t>
      </w:r>
      <w:proofErr w:type="spellStart"/>
      <w:r w:rsidRPr="00F26B6B">
        <w:rPr>
          <w:rFonts w:ascii="Arial" w:hAnsi="Arial" w:cs="Arial"/>
          <w:sz w:val="22"/>
          <w:szCs w:val="22"/>
        </w:rPr>
        <w:t>Progress</w:t>
      </w:r>
      <w:proofErr w:type="spellEnd"/>
      <w:r w:rsidRPr="00F26B6B">
        <w:rPr>
          <w:rFonts w:ascii="Arial" w:hAnsi="Arial" w:cs="Arial"/>
          <w:sz w:val="22"/>
          <w:szCs w:val="22"/>
        </w:rPr>
        <w:t xml:space="preserve"> </w:t>
      </w:r>
      <w:proofErr w:type="spellStart"/>
      <w:r w:rsidRPr="00F26B6B">
        <w:rPr>
          <w:rFonts w:ascii="Arial" w:hAnsi="Arial" w:cs="Arial"/>
          <w:sz w:val="22"/>
          <w:szCs w:val="22"/>
        </w:rPr>
        <w:t>Imperative</w:t>
      </w:r>
      <w:proofErr w:type="spellEnd"/>
      <w:r w:rsidRPr="00F26B6B">
        <w:rPr>
          <w:rFonts w:ascii="Arial" w:hAnsi="Arial" w:cs="Arial"/>
          <w:sz w:val="22"/>
          <w:szCs w:val="22"/>
        </w:rPr>
        <w:t xml:space="preserve"> ponúka možnosť organizácie školení. Prvý typ školenia je vo forme </w:t>
      </w:r>
      <w:proofErr w:type="spellStart"/>
      <w:r w:rsidRPr="00F26B6B">
        <w:rPr>
          <w:rFonts w:ascii="Arial" w:hAnsi="Arial" w:cs="Arial"/>
          <w:sz w:val="22"/>
          <w:szCs w:val="22"/>
        </w:rPr>
        <w:t>odprezentovania</w:t>
      </w:r>
      <w:proofErr w:type="spellEnd"/>
      <w:r w:rsidRPr="00F26B6B">
        <w:rPr>
          <w:rFonts w:ascii="Arial" w:hAnsi="Arial" w:cs="Arial"/>
          <w:sz w:val="22"/>
          <w:szCs w:val="22"/>
        </w:rPr>
        <w:t xml:space="preserve"> metodológie SPI. Následne je možné absolvovať školenie druhého stupňa, ktoré obsahuje vyhodnotenie konkrétneho regiónu a zadefinovanie stratégie pre jeho rozvoj.</w:t>
      </w:r>
    </w:p>
    <w:p w14:paraId="5EB46AF8" w14:textId="77777777" w:rsidR="00ED6CB6" w:rsidRPr="00F26B6B" w:rsidRDefault="00ED6CB6" w:rsidP="00ED6CB6">
      <w:pPr>
        <w:jc w:val="both"/>
        <w:rPr>
          <w:rFonts w:ascii="Arial" w:hAnsi="Arial" w:cs="Arial"/>
          <w:sz w:val="22"/>
          <w:szCs w:val="22"/>
        </w:rPr>
      </w:pPr>
    </w:p>
    <w:p w14:paraId="4A788928" w14:textId="77777777" w:rsidR="00ED6CB6" w:rsidRPr="00F26B6B" w:rsidRDefault="00ED6CB6" w:rsidP="00ED6CB6">
      <w:pPr>
        <w:rPr>
          <w:rFonts w:ascii="Arial" w:hAnsi="Arial" w:cs="Arial"/>
          <w:b/>
          <w:sz w:val="22"/>
          <w:szCs w:val="22"/>
        </w:rPr>
      </w:pPr>
      <w:r w:rsidRPr="00F26B6B">
        <w:rPr>
          <w:rFonts w:ascii="Arial" w:hAnsi="Arial" w:cs="Arial"/>
          <w:b/>
          <w:sz w:val="22"/>
          <w:szCs w:val="22"/>
        </w:rPr>
        <w:t>Navrhované aktivity:</w:t>
      </w:r>
    </w:p>
    <w:p w14:paraId="0D328DF0" w14:textId="77777777" w:rsidR="00ED6CB6" w:rsidRPr="00F26B6B" w:rsidRDefault="00ED6CB6" w:rsidP="002A5392">
      <w:pPr>
        <w:numPr>
          <w:ilvl w:val="0"/>
          <w:numId w:val="6"/>
        </w:numPr>
        <w:rPr>
          <w:rFonts w:ascii="Arial" w:hAnsi="Arial" w:cs="Arial"/>
          <w:sz w:val="22"/>
          <w:szCs w:val="22"/>
        </w:rPr>
      </w:pPr>
      <w:r w:rsidRPr="00F26B6B">
        <w:rPr>
          <w:rFonts w:ascii="Arial" w:hAnsi="Arial" w:cs="Arial"/>
          <w:sz w:val="22"/>
          <w:szCs w:val="22"/>
        </w:rPr>
        <w:t xml:space="preserve">Zapojiť sa do metodológie SPI ako pilotný projekt, monitorovať selektované indexy a poskytnúť SPI príklad regiónu v ktorom HDP ako </w:t>
      </w:r>
      <w:r w:rsidR="00D7644F">
        <w:rPr>
          <w:rFonts w:ascii="Arial" w:hAnsi="Arial" w:cs="Arial"/>
          <w:sz w:val="22"/>
          <w:szCs w:val="22"/>
        </w:rPr>
        <w:t xml:space="preserve">jediný </w:t>
      </w:r>
      <w:r w:rsidRPr="00F26B6B">
        <w:rPr>
          <w:rFonts w:ascii="Arial" w:hAnsi="Arial" w:cs="Arial"/>
          <w:sz w:val="22"/>
          <w:szCs w:val="22"/>
        </w:rPr>
        <w:t>indikátor rozvoja nestačí. Zároveň v tejto oblasti iniciovať spoluprácu s regiónmi hlavných miest V4+.</w:t>
      </w:r>
    </w:p>
    <w:p w14:paraId="677BF1D3" w14:textId="77777777" w:rsidR="00ED6CB6" w:rsidRPr="00F26B6B" w:rsidRDefault="00D7644F" w:rsidP="002A5392">
      <w:pPr>
        <w:numPr>
          <w:ilvl w:val="0"/>
          <w:numId w:val="6"/>
        </w:numPr>
        <w:rPr>
          <w:rFonts w:ascii="Arial" w:hAnsi="Arial" w:cs="Arial"/>
          <w:sz w:val="22"/>
          <w:szCs w:val="22"/>
        </w:rPr>
      </w:pPr>
      <w:r>
        <w:rPr>
          <w:rFonts w:ascii="Arial" w:hAnsi="Arial" w:cs="Arial"/>
          <w:sz w:val="22"/>
          <w:szCs w:val="22"/>
        </w:rPr>
        <w:t>I</w:t>
      </w:r>
      <w:r w:rsidR="00ED6CB6" w:rsidRPr="00F26B6B">
        <w:rPr>
          <w:rFonts w:ascii="Arial" w:hAnsi="Arial" w:cs="Arial"/>
          <w:sz w:val="22"/>
          <w:szCs w:val="22"/>
        </w:rPr>
        <w:t xml:space="preserve">niciovať </w:t>
      </w:r>
      <w:r>
        <w:rPr>
          <w:rFonts w:ascii="Arial" w:hAnsi="Arial" w:cs="Arial"/>
          <w:sz w:val="22"/>
          <w:szCs w:val="22"/>
        </w:rPr>
        <w:t xml:space="preserve">vytvorenie </w:t>
      </w:r>
      <w:r w:rsidR="00ED6CB6" w:rsidRPr="00F26B6B">
        <w:rPr>
          <w:rFonts w:ascii="Arial" w:hAnsi="Arial" w:cs="Arial"/>
          <w:sz w:val="22"/>
          <w:szCs w:val="22"/>
        </w:rPr>
        <w:t>konzorci</w:t>
      </w:r>
      <w:r>
        <w:rPr>
          <w:rFonts w:ascii="Arial" w:hAnsi="Arial" w:cs="Arial"/>
          <w:sz w:val="22"/>
          <w:szCs w:val="22"/>
        </w:rPr>
        <w:t>a</w:t>
      </w:r>
      <w:r w:rsidR="00ED6CB6" w:rsidRPr="00F26B6B">
        <w:rPr>
          <w:rFonts w:ascii="Arial" w:hAnsi="Arial" w:cs="Arial"/>
          <w:sz w:val="22"/>
          <w:szCs w:val="22"/>
        </w:rPr>
        <w:t xml:space="preserve"> pilotných regiónov v</w:t>
      </w:r>
      <w:r>
        <w:rPr>
          <w:rFonts w:ascii="Arial" w:hAnsi="Arial" w:cs="Arial"/>
          <w:sz w:val="22"/>
          <w:szCs w:val="22"/>
        </w:rPr>
        <w:t> rámci Európskeho týždňa regiónov a miest</w:t>
      </w:r>
      <w:r w:rsidR="00ED6CB6" w:rsidRPr="00F26B6B">
        <w:rPr>
          <w:rFonts w:ascii="Arial" w:hAnsi="Arial" w:cs="Arial"/>
          <w:sz w:val="22"/>
          <w:szCs w:val="22"/>
        </w:rPr>
        <w:t>.</w:t>
      </w:r>
    </w:p>
    <w:p w14:paraId="18F909FD" w14:textId="09CCEF6A" w:rsidR="00ED6CB6" w:rsidRPr="00F26B6B" w:rsidRDefault="00F840E6" w:rsidP="002A5392">
      <w:pPr>
        <w:numPr>
          <w:ilvl w:val="0"/>
          <w:numId w:val="6"/>
        </w:numPr>
        <w:rPr>
          <w:rFonts w:ascii="Arial" w:hAnsi="Arial" w:cs="Arial"/>
          <w:sz w:val="22"/>
          <w:szCs w:val="22"/>
        </w:rPr>
      </w:pPr>
      <w:r>
        <w:rPr>
          <w:rFonts w:ascii="Arial" w:hAnsi="Arial" w:cs="Arial"/>
          <w:sz w:val="22"/>
          <w:szCs w:val="22"/>
        </w:rPr>
        <w:t>Aktívne vstupovať do procesu</w:t>
      </w:r>
      <w:r w:rsidR="00ED6CB6" w:rsidRPr="00F26B6B">
        <w:rPr>
          <w:rFonts w:ascii="Arial" w:hAnsi="Arial" w:cs="Arial"/>
          <w:sz w:val="22"/>
          <w:szCs w:val="22"/>
        </w:rPr>
        <w:t xml:space="preserve"> príprav</w:t>
      </w:r>
      <w:r>
        <w:rPr>
          <w:rFonts w:ascii="Arial" w:hAnsi="Arial" w:cs="Arial"/>
          <w:sz w:val="22"/>
          <w:szCs w:val="22"/>
        </w:rPr>
        <w:t>y</w:t>
      </w:r>
      <w:r w:rsidR="00ED6CB6" w:rsidRPr="00F26B6B">
        <w:rPr>
          <w:rFonts w:ascii="Arial" w:hAnsi="Arial" w:cs="Arial"/>
          <w:sz w:val="22"/>
          <w:szCs w:val="22"/>
        </w:rPr>
        <w:t xml:space="preserve"> 7. kohéznej správy, ktorá má byť publikovaná v júni 2017 ako príklad pilotného regiónu, ktorý vyhodnocuje SPI.</w:t>
      </w:r>
    </w:p>
    <w:p w14:paraId="2500FCB0" w14:textId="77777777" w:rsidR="00AD00B8" w:rsidRPr="002A5392" w:rsidRDefault="004148D4" w:rsidP="002A5392">
      <w:pPr>
        <w:numPr>
          <w:ilvl w:val="0"/>
          <w:numId w:val="12"/>
        </w:numPr>
        <w:jc w:val="both"/>
        <w:rPr>
          <w:rFonts w:ascii="Arial" w:hAnsi="Arial" w:cs="Arial"/>
          <w:b/>
          <w:color w:val="5B9BD5"/>
          <w:sz w:val="22"/>
          <w:szCs w:val="22"/>
        </w:rPr>
      </w:pPr>
      <w:r w:rsidRPr="00F26B6B">
        <w:rPr>
          <w:rFonts w:ascii="Arial" w:hAnsi="Arial" w:cs="Arial"/>
          <w:b/>
          <w:bCs/>
          <w:sz w:val="22"/>
          <w:szCs w:val="22"/>
        </w:rPr>
        <w:br w:type="page"/>
      </w:r>
      <w:bookmarkStart w:id="4" w:name="_Toc461018868"/>
      <w:r w:rsidR="00AD00B8" w:rsidRPr="002A5392">
        <w:rPr>
          <w:rFonts w:ascii="Arial" w:hAnsi="Arial" w:cs="Arial"/>
          <w:b/>
          <w:color w:val="5B9BD5"/>
          <w:sz w:val="22"/>
          <w:szCs w:val="22"/>
        </w:rPr>
        <w:lastRenderedPageBreak/>
        <w:t>Stáže v Kancelárii BSK v</w:t>
      </w:r>
      <w:r w:rsidR="00AE6836" w:rsidRPr="002A5392">
        <w:rPr>
          <w:rFonts w:ascii="Arial" w:hAnsi="Arial" w:cs="Arial"/>
          <w:b/>
          <w:color w:val="5B9BD5"/>
          <w:sz w:val="22"/>
          <w:szCs w:val="22"/>
        </w:rPr>
        <w:t> </w:t>
      </w:r>
      <w:r w:rsidR="00AD00B8" w:rsidRPr="002A5392">
        <w:rPr>
          <w:rFonts w:ascii="Arial" w:hAnsi="Arial" w:cs="Arial"/>
          <w:b/>
          <w:color w:val="5B9BD5"/>
          <w:sz w:val="22"/>
          <w:szCs w:val="22"/>
        </w:rPr>
        <w:t>Bruseli</w:t>
      </w:r>
      <w:bookmarkEnd w:id="4"/>
    </w:p>
    <w:p w14:paraId="31EAB43F" w14:textId="77777777" w:rsidR="00AE6836" w:rsidRPr="002A5392" w:rsidRDefault="00AE6836" w:rsidP="00AE6836">
      <w:pPr>
        <w:ind w:left="360"/>
        <w:jc w:val="both"/>
        <w:rPr>
          <w:rFonts w:ascii="Arial" w:hAnsi="Arial" w:cs="Arial"/>
          <w:b/>
          <w:color w:val="5B9BD5"/>
          <w:sz w:val="22"/>
          <w:szCs w:val="22"/>
        </w:rPr>
      </w:pPr>
    </w:p>
    <w:p w14:paraId="1411933B" w14:textId="18C91F62" w:rsidR="004D367D" w:rsidRPr="00F26B6B" w:rsidRDefault="004D367D" w:rsidP="00E0192D">
      <w:pPr>
        <w:rPr>
          <w:rFonts w:ascii="Arial" w:hAnsi="Arial" w:cs="Arial"/>
          <w:b/>
          <w:i/>
          <w:sz w:val="22"/>
          <w:szCs w:val="22"/>
        </w:rPr>
      </w:pPr>
      <w:r w:rsidRPr="00F26B6B">
        <w:rPr>
          <w:rFonts w:ascii="Arial" w:hAnsi="Arial" w:cs="Arial"/>
          <w:b/>
          <w:i/>
          <w:sz w:val="22"/>
          <w:szCs w:val="22"/>
        </w:rPr>
        <w:t xml:space="preserve">Cieľ: </w:t>
      </w:r>
      <w:r w:rsidR="00347C12" w:rsidRPr="00F26B6B">
        <w:rPr>
          <w:rFonts w:ascii="Arial" w:hAnsi="Arial" w:cs="Arial"/>
          <w:b/>
          <w:i/>
          <w:sz w:val="22"/>
          <w:szCs w:val="22"/>
        </w:rPr>
        <w:t>umožni</w:t>
      </w:r>
      <w:r w:rsidRPr="00F26B6B">
        <w:rPr>
          <w:rFonts w:ascii="Arial" w:hAnsi="Arial" w:cs="Arial"/>
          <w:b/>
          <w:i/>
          <w:sz w:val="22"/>
          <w:szCs w:val="22"/>
        </w:rPr>
        <w:t>ť stáž minimá</w:t>
      </w:r>
      <w:r w:rsidR="00842F42">
        <w:rPr>
          <w:rFonts w:ascii="Arial" w:hAnsi="Arial" w:cs="Arial"/>
          <w:b/>
          <w:i/>
          <w:sz w:val="22"/>
          <w:szCs w:val="22"/>
        </w:rPr>
        <w:t>lne 4 študentom univerzít ročne a</w:t>
      </w:r>
      <w:r w:rsidRPr="00F26B6B">
        <w:rPr>
          <w:rFonts w:ascii="Arial" w:hAnsi="Arial" w:cs="Arial"/>
          <w:b/>
          <w:i/>
          <w:sz w:val="22"/>
          <w:szCs w:val="22"/>
        </w:rPr>
        <w:t> poskytnúť im jedinečnú pracovnú skúsenosť</w:t>
      </w:r>
      <w:r w:rsidR="00842F42" w:rsidRPr="00F26B6B">
        <w:rPr>
          <w:rFonts w:ascii="Arial" w:hAnsi="Arial" w:cs="Arial"/>
          <w:b/>
          <w:i/>
          <w:sz w:val="22"/>
          <w:szCs w:val="22"/>
        </w:rPr>
        <w:t xml:space="preserve"> </w:t>
      </w:r>
    </w:p>
    <w:p w14:paraId="0149F6B5" w14:textId="77777777" w:rsidR="004D367D" w:rsidRPr="00F26B6B" w:rsidRDefault="004D367D" w:rsidP="00E0192D">
      <w:pPr>
        <w:rPr>
          <w:rFonts w:ascii="Arial" w:hAnsi="Arial" w:cs="Arial"/>
          <w:sz w:val="22"/>
          <w:szCs w:val="22"/>
        </w:rPr>
      </w:pPr>
    </w:p>
    <w:p w14:paraId="0D8A410B" w14:textId="77777777" w:rsidR="00AD00B8" w:rsidRPr="00F26B6B" w:rsidRDefault="00AD00B8" w:rsidP="0071459D">
      <w:pPr>
        <w:jc w:val="both"/>
        <w:rPr>
          <w:rFonts w:ascii="Arial" w:hAnsi="Arial" w:cs="Arial"/>
          <w:sz w:val="22"/>
          <w:szCs w:val="22"/>
        </w:rPr>
      </w:pPr>
      <w:r w:rsidRPr="00F26B6B">
        <w:rPr>
          <w:rFonts w:ascii="Arial" w:hAnsi="Arial" w:cs="Arial"/>
          <w:sz w:val="22"/>
          <w:szCs w:val="22"/>
        </w:rPr>
        <w:t xml:space="preserve">Od roku 2012 </w:t>
      </w:r>
      <w:r w:rsidR="00893CA4" w:rsidRPr="00F26B6B">
        <w:rPr>
          <w:rFonts w:ascii="Arial" w:hAnsi="Arial" w:cs="Arial"/>
          <w:sz w:val="22"/>
          <w:szCs w:val="22"/>
        </w:rPr>
        <w:t xml:space="preserve">do </w:t>
      </w:r>
      <w:r w:rsidR="0071459D" w:rsidRPr="00F26B6B">
        <w:rPr>
          <w:rFonts w:ascii="Arial" w:hAnsi="Arial" w:cs="Arial"/>
          <w:sz w:val="22"/>
          <w:szCs w:val="22"/>
        </w:rPr>
        <w:t xml:space="preserve">prvej polovice roku 2016 </w:t>
      </w:r>
      <w:r w:rsidRPr="00F26B6B">
        <w:rPr>
          <w:rFonts w:ascii="Arial" w:hAnsi="Arial" w:cs="Arial"/>
          <w:sz w:val="22"/>
          <w:szCs w:val="22"/>
        </w:rPr>
        <w:t>absolvovalo stáž v Kancelárii BSK v Bruseli 2</w:t>
      </w:r>
      <w:r w:rsidR="0071459D" w:rsidRPr="00F26B6B">
        <w:rPr>
          <w:rFonts w:ascii="Arial" w:hAnsi="Arial" w:cs="Arial"/>
          <w:sz w:val="22"/>
          <w:szCs w:val="22"/>
        </w:rPr>
        <w:t>4</w:t>
      </w:r>
      <w:r w:rsidRPr="00F26B6B">
        <w:rPr>
          <w:rFonts w:ascii="Arial" w:hAnsi="Arial" w:cs="Arial"/>
          <w:sz w:val="22"/>
          <w:szCs w:val="22"/>
        </w:rPr>
        <w:t xml:space="preserve"> stážistov zo slovenských a zahraničných univerzít. </w:t>
      </w:r>
    </w:p>
    <w:p w14:paraId="0BEDFAD3" w14:textId="77777777" w:rsidR="00AD00B8" w:rsidRPr="00F26B6B" w:rsidRDefault="00AD00B8" w:rsidP="00E0192D">
      <w:pPr>
        <w:rPr>
          <w:rFonts w:ascii="Arial" w:hAnsi="Arial" w:cs="Arial"/>
          <w:sz w:val="22"/>
          <w:szCs w:val="22"/>
        </w:rPr>
      </w:pPr>
    </w:p>
    <w:p w14:paraId="43BC15A1" w14:textId="68EF5BD1" w:rsidR="00AD00B8" w:rsidRPr="00F840E6" w:rsidRDefault="00AD00B8" w:rsidP="00AD00B8">
      <w:pPr>
        <w:contextualSpacing/>
        <w:jc w:val="both"/>
        <w:rPr>
          <w:rFonts w:ascii="Arial" w:hAnsi="Arial" w:cs="Arial"/>
          <w:sz w:val="22"/>
          <w:szCs w:val="22"/>
        </w:rPr>
      </w:pPr>
      <w:r w:rsidRPr="00F26B6B">
        <w:rPr>
          <w:rFonts w:ascii="Arial" w:hAnsi="Arial" w:cs="Arial"/>
          <w:sz w:val="22"/>
          <w:szCs w:val="22"/>
        </w:rPr>
        <w:t xml:space="preserve">Náplňou práce stážistu je participácia na relevantných seminároch a konferenciách a príprava správ z podujatí, podieľanie sa na príprave kultúrnych a odborných podujatí organizovaných Kanceláriou BSK v Bruseli, pravidelné </w:t>
      </w:r>
      <w:r w:rsidRPr="00F840E6">
        <w:rPr>
          <w:rFonts w:ascii="Arial" w:hAnsi="Arial" w:cs="Arial"/>
          <w:sz w:val="22"/>
          <w:szCs w:val="22"/>
        </w:rPr>
        <w:t>pridáva</w:t>
      </w:r>
      <w:r w:rsidR="00F840E6">
        <w:rPr>
          <w:rFonts w:ascii="Arial" w:hAnsi="Arial" w:cs="Arial"/>
          <w:sz w:val="22"/>
          <w:szCs w:val="22"/>
        </w:rPr>
        <w:t>nie aktualít na webovú stránku,</w:t>
      </w:r>
      <w:r w:rsidRPr="00F840E6">
        <w:rPr>
          <w:rFonts w:ascii="Arial" w:hAnsi="Arial" w:cs="Arial"/>
          <w:sz w:val="22"/>
          <w:szCs w:val="22"/>
        </w:rPr>
        <w:t xml:space="preserve"> preberanie tlačových správ, </w:t>
      </w:r>
      <w:r w:rsidR="00F840E6">
        <w:rPr>
          <w:rFonts w:ascii="Arial" w:hAnsi="Arial" w:cs="Arial"/>
          <w:sz w:val="22"/>
          <w:szCs w:val="22"/>
        </w:rPr>
        <w:t>aktualizácia sociálnych médií či</w:t>
      </w:r>
      <w:r w:rsidRPr="00F840E6">
        <w:rPr>
          <w:rFonts w:ascii="Arial" w:hAnsi="Arial" w:cs="Arial"/>
          <w:sz w:val="22"/>
          <w:szCs w:val="22"/>
        </w:rPr>
        <w:t xml:space="preserve"> spracovávanie </w:t>
      </w:r>
      <w:r w:rsidR="00F840E6">
        <w:rPr>
          <w:rFonts w:ascii="Arial" w:hAnsi="Arial" w:cs="Arial"/>
          <w:sz w:val="22"/>
          <w:szCs w:val="22"/>
        </w:rPr>
        <w:t xml:space="preserve">relevantných </w:t>
      </w:r>
      <w:r w:rsidRPr="00F840E6">
        <w:rPr>
          <w:rFonts w:ascii="Arial" w:hAnsi="Arial" w:cs="Arial"/>
          <w:sz w:val="22"/>
          <w:szCs w:val="22"/>
        </w:rPr>
        <w:t>podkladov</w:t>
      </w:r>
      <w:r w:rsidR="00F840E6">
        <w:rPr>
          <w:rFonts w:ascii="Arial" w:hAnsi="Arial" w:cs="Arial"/>
          <w:sz w:val="22"/>
          <w:szCs w:val="22"/>
        </w:rPr>
        <w:t xml:space="preserve"> podľa zadania</w:t>
      </w:r>
      <w:r w:rsidRPr="00F840E6">
        <w:rPr>
          <w:rFonts w:ascii="Arial" w:hAnsi="Arial" w:cs="Arial"/>
          <w:sz w:val="22"/>
          <w:szCs w:val="22"/>
        </w:rPr>
        <w:t>.</w:t>
      </w:r>
    </w:p>
    <w:p w14:paraId="2196A0B0" w14:textId="77777777" w:rsidR="00AD00B8" w:rsidRPr="00F840E6" w:rsidRDefault="00AD00B8" w:rsidP="00AD00B8">
      <w:pPr>
        <w:contextualSpacing/>
        <w:jc w:val="both"/>
        <w:rPr>
          <w:rFonts w:ascii="Arial" w:hAnsi="Arial" w:cs="Arial"/>
          <w:sz w:val="22"/>
          <w:szCs w:val="22"/>
        </w:rPr>
      </w:pPr>
    </w:p>
    <w:p w14:paraId="2A9F3DFB" w14:textId="3225A533" w:rsidR="00347C12" w:rsidRPr="00F26B6B" w:rsidRDefault="00AD00B8" w:rsidP="00AD00B8">
      <w:pPr>
        <w:contextualSpacing/>
        <w:jc w:val="both"/>
        <w:rPr>
          <w:rFonts w:ascii="Arial" w:hAnsi="Arial" w:cs="Arial"/>
          <w:sz w:val="22"/>
          <w:szCs w:val="22"/>
        </w:rPr>
      </w:pPr>
      <w:r w:rsidRPr="00F840E6">
        <w:rPr>
          <w:rFonts w:ascii="Arial" w:hAnsi="Arial" w:cs="Arial"/>
          <w:sz w:val="22"/>
          <w:szCs w:val="22"/>
        </w:rPr>
        <w:t xml:space="preserve">Ideálni kandidáti na stážistov sú študenti, ktorí prejavili záujem a boli vybraní na predchádzajúcu stáž na </w:t>
      </w:r>
      <w:proofErr w:type="spellStart"/>
      <w:r w:rsidRPr="00F840E6">
        <w:rPr>
          <w:rFonts w:ascii="Arial" w:hAnsi="Arial" w:cs="Arial"/>
          <w:sz w:val="22"/>
          <w:szCs w:val="22"/>
        </w:rPr>
        <w:t>OSÚRaRP</w:t>
      </w:r>
      <w:proofErr w:type="spellEnd"/>
      <w:r w:rsidRPr="00F840E6">
        <w:rPr>
          <w:rFonts w:ascii="Arial" w:hAnsi="Arial" w:cs="Arial"/>
          <w:sz w:val="22"/>
          <w:szCs w:val="22"/>
        </w:rPr>
        <w:t xml:space="preserve"> na BSK, </w:t>
      </w:r>
      <w:r w:rsidR="004D367D" w:rsidRPr="00F840E6">
        <w:rPr>
          <w:rFonts w:ascii="Arial" w:hAnsi="Arial" w:cs="Arial"/>
          <w:sz w:val="22"/>
          <w:szCs w:val="22"/>
        </w:rPr>
        <w:t>pretože mali možnosť pracovať na odbore pod ktorý Kancelária kompetenčne spadá a</w:t>
      </w:r>
      <w:r w:rsidR="00347C12" w:rsidRPr="00F840E6">
        <w:rPr>
          <w:rFonts w:ascii="Arial" w:hAnsi="Arial" w:cs="Arial"/>
          <w:sz w:val="22"/>
          <w:szCs w:val="22"/>
        </w:rPr>
        <w:t> pochopiť fungovanie, aktivity a priority BSK začlenením do pracovného procesu.</w:t>
      </w:r>
      <w:r w:rsidR="003D1FEB" w:rsidRPr="00F840E6">
        <w:rPr>
          <w:rFonts w:ascii="Arial" w:hAnsi="Arial" w:cs="Arial"/>
          <w:sz w:val="22"/>
          <w:szCs w:val="22"/>
        </w:rPr>
        <w:t xml:space="preserve"> </w:t>
      </w:r>
      <w:r w:rsidR="00893CA4" w:rsidRPr="00F840E6">
        <w:rPr>
          <w:rFonts w:ascii="Arial" w:hAnsi="Arial" w:cs="Arial"/>
          <w:sz w:val="22"/>
          <w:szCs w:val="22"/>
        </w:rPr>
        <w:t>Počas rokov 2017-</w:t>
      </w:r>
      <w:r w:rsidR="00347C12" w:rsidRPr="00F840E6">
        <w:rPr>
          <w:rFonts w:ascii="Arial" w:hAnsi="Arial" w:cs="Arial"/>
          <w:sz w:val="22"/>
          <w:szCs w:val="22"/>
        </w:rPr>
        <w:t xml:space="preserve">2020 budú stážisti viac nápomocní pri príprave strategicko-koncepčných činností. Budú sledovať </w:t>
      </w:r>
      <w:r w:rsidR="00347C12" w:rsidRPr="00F26B6B">
        <w:rPr>
          <w:rFonts w:ascii="Arial" w:hAnsi="Arial" w:cs="Arial"/>
          <w:sz w:val="22"/>
          <w:szCs w:val="22"/>
        </w:rPr>
        <w:t xml:space="preserve">aktivity výboru REGI v EP, aktivity EVR, agendu </w:t>
      </w:r>
      <w:proofErr w:type="spellStart"/>
      <w:r w:rsidR="00347C12" w:rsidRPr="00F26B6B">
        <w:rPr>
          <w:rFonts w:ascii="Arial" w:hAnsi="Arial" w:cs="Arial"/>
          <w:sz w:val="22"/>
          <w:szCs w:val="22"/>
        </w:rPr>
        <w:t>Smart</w:t>
      </w:r>
      <w:proofErr w:type="spellEnd"/>
      <w:r w:rsidR="00347C12" w:rsidRPr="00F26B6B">
        <w:rPr>
          <w:rFonts w:ascii="Arial" w:hAnsi="Arial" w:cs="Arial"/>
          <w:sz w:val="22"/>
          <w:szCs w:val="22"/>
        </w:rPr>
        <w:t xml:space="preserve"> </w:t>
      </w:r>
      <w:proofErr w:type="spellStart"/>
      <w:r w:rsidR="00347C12" w:rsidRPr="00F26B6B">
        <w:rPr>
          <w:rFonts w:ascii="Arial" w:hAnsi="Arial" w:cs="Arial"/>
          <w:sz w:val="22"/>
          <w:szCs w:val="22"/>
        </w:rPr>
        <w:t>Cities</w:t>
      </w:r>
      <w:proofErr w:type="spellEnd"/>
      <w:r w:rsidR="00347C12" w:rsidRPr="00F26B6B">
        <w:rPr>
          <w:rFonts w:ascii="Arial" w:hAnsi="Arial" w:cs="Arial"/>
          <w:sz w:val="22"/>
          <w:szCs w:val="22"/>
        </w:rPr>
        <w:t xml:space="preserve"> </w:t>
      </w:r>
      <w:r w:rsidR="0071459D" w:rsidRPr="00F26B6B">
        <w:rPr>
          <w:rFonts w:ascii="Arial" w:hAnsi="Arial" w:cs="Arial"/>
          <w:sz w:val="22"/>
          <w:szCs w:val="22"/>
        </w:rPr>
        <w:t xml:space="preserve">and </w:t>
      </w:r>
      <w:proofErr w:type="spellStart"/>
      <w:r w:rsidR="0071459D" w:rsidRPr="00F26B6B">
        <w:rPr>
          <w:rFonts w:ascii="Arial" w:hAnsi="Arial" w:cs="Arial"/>
          <w:sz w:val="22"/>
          <w:szCs w:val="22"/>
        </w:rPr>
        <w:t>Communities</w:t>
      </w:r>
      <w:proofErr w:type="spellEnd"/>
      <w:r w:rsidR="00F840E6">
        <w:rPr>
          <w:rFonts w:ascii="Arial" w:hAnsi="Arial" w:cs="Arial"/>
          <w:sz w:val="22"/>
          <w:szCs w:val="22"/>
        </w:rPr>
        <w:t xml:space="preserve"> a </w:t>
      </w:r>
      <w:r w:rsidR="0071459D" w:rsidRPr="00F26B6B">
        <w:rPr>
          <w:rFonts w:ascii="Arial" w:hAnsi="Arial" w:cs="Arial"/>
          <w:sz w:val="22"/>
          <w:szCs w:val="22"/>
        </w:rPr>
        <w:t>pod</w:t>
      </w:r>
      <w:r w:rsidR="00F840E6">
        <w:rPr>
          <w:rFonts w:ascii="Arial" w:hAnsi="Arial" w:cs="Arial"/>
          <w:sz w:val="22"/>
          <w:szCs w:val="22"/>
        </w:rPr>
        <w:t>.</w:t>
      </w:r>
    </w:p>
    <w:p w14:paraId="3A1988F2" w14:textId="77777777" w:rsidR="00347C12" w:rsidRPr="00F26B6B" w:rsidRDefault="00347C12" w:rsidP="00AD00B8">
      <w:pPr>
        <w:contextualSpacing/>
        <w:jc w:val="both"/>
        <w:rPr>
          <w:rFonts w:ascii="Arial" w:hAnsi="Arial" w:cs="Arial"/>
          <w:sz w:val="22"/>
          <w:szCs w:val="22"/>
        </w:rPr>
      </w:pPr>
    </w:p>
    <w:p w14:paraId="00A77FB0" w14:textId="77777777" w:rsidR="00347C12" w:rsidRPr="00F26B6B" w:rsidRDefault="00347C12" w:rsidP="00AD00B8">
      <w:pPr>
        <w:contextualSpacing/>
        <w:jc w:val="both"/>
        <w:rPr>
          <w:rFonts w:ascii="Arial" w:hAnsi="Arial" w:cs="Arial"/>
          <w:sz w:val="22"/>
          <w:szCs w:val="22"/>
        </w:rPr>
      </w:pPr>
      <w:r w:rsidRPr="00F26B6B">
        <w:rPr>
          <w:rFonts w:ascii="Arial" w:hAnsi="Arial" w:cs="Arial"/>
          <w:sz w:val="22"/>
          <w:szCs w:val="22"/>
        </w:rPr>
        <w:t>Keďže stáž väčšinou absolvujú dvaja</w:t>
      </w:r>
      <w:r w:rsidR="005C5918" w:rsidRPr="00F26B6B">
        <w:rPr>
          <w:rFonts w:ascii="Arial" w:hAnsi="Arial" w:cs="Arial"/>
          <w:sz w:val="22"/>
          <w:szCs w:val="22"/>
        </w:rPr>
        <w:t xml:space="preserve"> stážisti naraz, rozdelením</w:t>
      </w:r>
      <w:r w:rsidRPr="00F26B6B">
        <w:rPr>
          <w:rFonts w:ascii="Arial" w:hAnsi="Arial" w:cs="Arial"/>
          <w:sz w:val="22"/>
          <w:szCs w:val="22"/>
        </w:rPr>
        <w:t xml:space="preserve"> úloh podľa obsahu a tém </w:t>
      </w:r>
      <w:r w:rsidR="005C5918" w:rsidRPr="00F26B6B">
        <w:rPr>
          <w:rFonts w:ascii="Arial" w:hAnsi="Arial" w:cs="Arial"/>
          <w:sz w:val="22"/>
          <w:szCs w:val="22"/>
        </w:rPr>
        <w:t xml:space="preserve">sa delia </w:t>
      </w:r>
      <w:r w:rsidRPr="00F26B6B">
        <w:rPr>
          <w:rFonts w:ascii="Arial" w:hAnsi="Arial" w:cs="Arial"/>
          <w:sz w:val="22"/>
          <w:szCs w:val="22"/>
        </w:rPr>
        <w:t>na politicko-strategického stážistu a</w:t>
      </w:r>
      <w:r w:rsidR="008B7EAB" w:rsidRPr="00F26B6B">
        <w:rPr>
          <w:rFonts w:ascii="Arial" w:hAnsi="Arial" w:cs="Arial"/>
          <w:sz w:val="22"/>
          <w:szCs w:val="22"/>
        </w:rPr>
        <w:t> komunikačného stážistu.</w:t>
      </w:r>
    </w:p>
    <w:p w14:paraId="34DA3943" w14:textId="77777777" w:rsidR="008B7EAB" w:rsidRDefault="008B7EAB" w:rsidP="00AD00B8">
      <w:pPr>
        <w:contextualSpacing/>
        <w:jc w:val="both"/>
        <w:rPr>
          <w:rFonts w:ascii="Arial" w:hAnsi="Arial" w:cs="Arial"/>
          <w:sz w:val="22"/>
          <w:szCs w:val="22"/>
        </w:rPr>
      </w:pPr>
    </w:p>
    <w:p w14:paraId="55E25510" w14:textId="3A37A415" w:rsidR="00517E90" w:rsidRPr="006838F6" w:rsidRDefault="00517E90" w:rsidP="00AD00B8">
      <w:pPr>
        <w:contextualSpacing/>
        <w:jc w:val="both"/>
        <w:rPr>
          <w:rFonts w:ascii="Arial" w:hAnsi="Arial" w:cs="Arial"/>
          <w:b/>
          <w:sz w:val="22"/>
          <w:szCs w:val="22"/>
        </w:rPr>
      </w:pPr>
      <w:r w:rsidRPr="006838F6">
        <w:rPr>
          <w:rFonts w:ascii="Arial" w:hAnsi="Arial" w:cs="Arial"/>
          <w:b/>
          <w:sz w:val="22"/>
          <w:szCs w:val="22"/>
        </w:rPr>
        <w:t>Navrhované aktivity:</w:t>
      </w:r>
    </w:p>
    <w:p w14:paraId="039E7E0B" w14:textId="7FC4E88F" w:rsidR="00842F42" w:rsidRDefault="00842F42" w:rsidP="00AD00B8">
      <w:pPr>
        <w:contextualSpacing/>
        <w:jc w:val="both"/>
        <w:rPr>
          <w:rFonts w:ascii="Arial" w:hAnsi="Arial" w:cs="Arial"/>
          <w:sz w:val="22"/>
          <w:szCs w:val="22"/>
        </w:rPr>
      </w:pPr>
    </w:p>
    <w:p w14:paraId="401AA06C" w14:textId="2893C52F" w:rsidR="00842F42" w:rsidRDefault="003F5E69" w:rsidP="00842F42">
      <w:pPr>
        <w:numPr>
          <w:ilvl w:val="0"/>
          <w:numId w:val="14"/>
        </w:numPr>
        <w:rPr>
          <w:rFonts w:ascii="Arial" w:hAnsi="Arial" w:cs="Arial"/>
          <w:sz w:val="22"/>
          <w:szCs w:val="22"/>
        </w:rPr>
      </w:pPr>
      <w:r>
        <w:rPr>
          <w:rFonts w:ascii="Arial" w:hAnsi="Arial" w:cs="Arial"/>
          <w:sz w:val="22"/>
          <w:szCs w:val="22"/>
        </w:rPr>
        <w:t>Rozdelenie agendy stážistov na politicko-strategickú a komunikačnú agendu</w:t>
      </w:r>
    </w:p>
    <w:p w14:paraId="480051DF" w14:textId="4AFA400F" w:rsidR="003F5E69" w:rsidRDefault="003F5E69" w:rsidP="00842F42">
      <w:pPr>
        <w:numPr>
          <w:ilvl w:val="0"/>
          <w:numId w:val="14"/>
        </w:numPr>
        <w:rPr>
          <w:rFonts w:ascii="Arial" w:hAnsi="Arial" w:cs="Arial"/>
          <w:sz w:val="22"/>
          <w:szCs w:val="22"/>
        </w:rPr>
      </w:pPr>
      <w:r>
        <w:rPr>
          <w:rFonts w:ascii="Arial" w:hAnsi="Arial" w:cs="Arial"/>
          <w:sz w:val="22"/>
          <w:szCs w:val="22"/>
        </w:rPr>
        <w:t>Vypracovanie zoznamu hlavných komunikačných kanálov partnerských inštitúcií a inštitúcií EÚ stážistami BSK</w:t>
      </w:r>
      <w:r w:rsidR="00885669">
        <w:rPr>
          <w:rFonts w:ascii="Arial" w:hAnsi="Arial" w:cs="Arial"/>
          <w:sz w:val="22"/>
          <w:szCs w:val="22"/>
        </w:rPr>
        <w:t xml:space="preserve"> </w:t>
      </w:r>
      <w:r>
        <w:rPr>
          <w:rFonts w:ascii="Arial" w:hAnsi="Arial" w:cs="Arial"/>
          <w:sz w:val="22"/>
          <w:szCs w:val="22"/>
        </w:rPr>
        <w:t>pre zdieľanie aktivít BSK</w:t>
      </w:r>
    </w:p>
    <w:p w14:paraId="1EAC95BE" w14:textId="77777777" w:rsidR="00842F42" w:rsidRDefault="00842F42" w:rsidP="00AD00B8">
      <w:pPr>
        <w:contextualSpacing/>
        <w:jc w:val="both"/>
        <w:rPr>
          <w:rFonts w:ascii="Arial" w:hAnsi="Arial" w:cs="Arial"/>
          <w:sz w:val="22"/>
          <w:szCs w:val="22"/>
        </w:rPr>
      </w:pPr>
    </w:p>
    <w:p w14:paraId="295E3F87" w14:textId="76B89116" w:rsidR="00AD00B8" w:rsidRPr="002A5392" w:rsidRDefault="00347C12" w:rsidP="002A5392">
      <w:pPr>
        <w:pStyle w:val="Nadpis1"/>
        <w:numPr>
          <w:ilvl w:val="0"/>
          <w:numId w:val="12"/>
        </w:numPr>
        <w:rPr>
          <w:rFonts w:ascii="Arial" w:hAnsi="Arial" w:cs="Arial"/>
          <w:color w:val="5B9BD5"/>
          <w:sz w:val="22"/>
          <w:szCs w:val="22"/>
        </w:rPr>
      </w:pPr>
      <w:bookmarkStart w:id="5" w:name="_Toc461018869"/>
      <w:r w:rsidRPr="002A5392">
        <w:rPr>
          <w:rFonts w:ascii="Arial" w:hAnsi="Arial" w:cs="Arial"/>
          <w:color w:val="5B9BD5"/>
          <w:sz w:val="22"/>
          <w:szCs w:val="22"/>
        </w:rPr>
        <w:t xml:space="preserve">Informačno-komunikačné </w:t>
      </w:r>
      <w:r w:rsidR="00893CA4" w:rsidRPr="002A5392">
        <w:rPr>
          <w:rFonts w:ascii="Arial" w:hAnsi="Arial" w:cs="Arial"/>
          <w:color w:val="5B9BD5"/>
          <w:sz w:val="22"/>
          <w:szCs w:val="22"/>
        </w:rPr>
        <w:t xml:space="preserve"> a</w:t>
      </w:r>
      <w:r w:rsidR="00517E90">
        <w:rPr>
          <w:rFonts w:ascii="Arial" w:hAnsi="Arial" w:cs="Arial"/>
          <w:color w:val="5B9BD5"/>
          <w:sz w:val="22"/>
          <w:szCs w:val="22"/>
        </w:rPr>
        <w:t> kultúrno-</w:t>
      </w:r>
      <w:r w:rsidR="00893CA4" w:rsidRPr="002A5392">
        <w:rPr>
          <w:rFonts w:ascii="Arial" w:hAnsi="Arial" w:cs="Arial"/>
          <w:color w:val="5B9BD5"/>
          <w:sz w:val="22"/>
          <w:szCs w:val="22"/>
        </w:rPr>
        <w:t xml:space="preserve">propagačné </w:t>
      </w:r>
      <w:r w:rsidRPr="002A5392">
        <w:rPr>
          <w:rFonts w:ascii="Arial" w:hAnsi="Arial" w:cs="Arial"/>
          <w:color w:val="5B9BD5"/>
          <w:sz w:val="22"/>
          <w:szCs w:val="22"/>
        </w:rPr>
        <w:t>aktivity</w:t>
      </w:r>
      <w:bookmarkEnd w:id="5"/>
    </w:p>
    <w:p w14:paraId="1FB7D784" w14:textId="77777777" w:rsidR="00347C12" w:rsidRPr="00F26B6B" w:rsidRDefault="00347C12" w:rsidP="00E0192D">
      <w:pPr>
        <w:rPr>
          <w:rFonts w:ascii="Arial" w:hAnsi="Arial" w:cs="Arial"/>
          <w:i/>
          <w:sz w:val="22"/>
          <w:szCs w:val="22"/>
        </w:rPr>
      </w:pPr>
    </w:p>
    <w:p w14:paraId="6AD3A2A4" w14:textId="71EE740D" w:rsidR="008B7EAB" w:rsidRPr="00F26B6B" w:rsidRDefault="008B7EAB" w:rsidP="008B7EAB">
      <w:pPr>
        <w:autoSpaceDE w:val="0"/>
        <w:autoSpaceDN w:val="0"/>
        <w:adjustRightInd w:val="0"/>
        <w:jc w:val="both"/>
        <w:rPr>
          <w:rFonts w:ascii="Arial" w:hAnsi="Arial" w:cs="Arial"/>
          <w:b/>
          <w:i/>
          <w:sz w:val="22"/>
          <w:szCs w:val="22"/>
        </w:rPr>
      </w:pPr>
      <w:r w:rsidRPr="00F26B6B">
        <w:rPr>
          <w:rFonts w:ascii="Arial" w:hAnsi="Arial" w:cs="Arial"/>
          <w:b/>
          <w:i/>
          <w:sz w:val="22"/>
          <w:szCs w:val="22"/>
        </w:rPr>
        <w:t xml:space="preserve">Cieľ: prostredníctvom zdieľania informácií propagovať aktivity BSK </w:t>
      </w:r>
      <w:r w:rsidR="006838F6">
        <w:rPr>
          <w:rFonts w:ascii="Arial" w:hAnsi="Arial" w:cs="Arial"/>
          <w:b/>
          <w:i/>
          <w:sz w:val="22"/>
          <w:szCs w:val="22"/>
        </w:rPr>
        <w:t xml:space="preserve">v Bruseli a </w:t>
      </w:r>
      <w:r w:rsidRPr="00F26B6B">
        <w:rPr>
          <w:rFonts w:ascii="Arial" w:hAnsi="Arial" w:cs="Arial"/>
          <w:b/>
          <w:i/>
          <w:sz w:val="22"/>
          <w:szCs w:val="22"/>
        </w:rPr>
        <w:t>presadzovať záujmy</w:t>
      </w:r>
      <w:r w:rsidR="006838F6">
        <w:rPr>
          <w:rFonts w:ascii="Arial" w:hAnsi="Arial" w:cs="Arial"/>
          <w:b/>
          <w:i/>
          <w:sz w:val="22"/>
          <w:szCs w:val="22"/>
        </w:rPr>
        <w:t xml:space="preserve"> BSK</w:t>
      </w:r>
      <w:r w:rsidR="003F5E69">
        <w:rPr>
          <w:rFonts w:ascii="Arial" w:hAnsi="Arial" w:cs="Arial"/>
          <w:b/>
          <w:i/>
          <w:sz w:val="22"/>
          <w:szCs w:val="22"/>
        </w:rPr>
        <w:t xml:space="preserve"> </w:t>
      </w:r>
    </w:p>
    <w:p w14:paraId="5413568D" w14:textId="77777777" w:rsidR="008B7EAB" w:rsidRPr="00F26B6B" w:rsidRDefault="008B7EAB" w:rsidP="008B7EAB">
      <w:pPr>
        <w:autoSpaceDE w:val="0"/>
        <w:autoSpaceDN w:val="0"/>
        <w:adjustRightInd w:val="0"/>
        <w:jc w:val="both"/>
        <w:rPr>
          <w:rFonts w:ascii="Arial" w:hAnsi="Arial" w:cs="Arial"/>
          <w:sz w:val="22"/>
          <w:szCs w:val="22"/>
        </w:rPr>
      </w:pPr>
    </w:p>
    <w:p w14:paraId="04EC4B7F" w14:textId="77777777" w:rsidR="00347C12" w:rsidRPr="00F26B6B" w:rsidRDefault="00347C12" w:rsidP="008B7EAB">
      <w:pPr>
        <w:autoSpaceDE w:val="0"/>
        <w:autoSpaceDN w:val="0"/>
        <w:adjustRightInd w:val="0"/>
        <w:jc w:val="both"/>
        <w:rPr>
          <w:rFonts w:ascii="Arial" w:hAnsi="Arial" w:cs="Arial"/>
          <w:sz w:val="22"/>
          <w:szCs w:val="22"/>
        </w:rPr>
      </w:pPr>
      <w:r w:rsidRPr="00F26B6B">
        <w:rPr>
          <w:rFonts w:ascii="Arial" w:hAnsi="Arial" w:cs="Arial"/>
          <w:sz w:val="22"/>
          <w:szCs w:val="22"/>
        </w:rPr>
        <w:t xml:space="preserve">Všeobecný vplyv politík EÚ na regióny, mestá, obce a </w:t>
      </w:r>
      <w:proofErr w:type="spellStart"/>
      <w:r w:rsidRPr="00F26B6B">
        <w:rPr>
          <w:rFonts w:ascii="Arial" w:hAnsi="Arial" w:cs="Arial"/>
          <w:sz w:val="22"/>
          <w:szCs w:val="22"/>
        </w:rPr>
        <w:t>socio</w:t>
      </w:r>
      <w:proofErr w:type="spellEnd"/>
      <w:r w:rsidRPr="00F26B6B">
        <w:rPr>
          <w:rFonts w:ascii="Arial" w:hAnsi="Arial" w:cs="Arial"/>
          <w:sz w:val="22"/>
          <w:szCs w:val="22"/>
        </w:rPr>
        <w:t>-ekonomických partnerov je značný. Preto je v záujme regiónu, aby jeho inštitúcie a partneri boli informovaní o politikách EÚ a mali potrebné informácie o vývoji na európskej scéne. To im umožní nielen sa včas prispôsobiť rozhodnutiam prijatých v Bruseli, ale aj ovplyvňovať legislatívu EÚ.</w:t>
      </w:r>
    </w:p>
    <w:p w14:paraId="78190CAB" w14:textId="77777777" w:rsidR="00347C12" w:rsidRPr="00F26B6B" w:rsidRDefault="00347C12" w:rsidP="008B7EAB">
      <w:pPr>
        <w:autoSpaceDE w:val="0"/>
        <w:autoSpaceDN w:val="0"/>
        <w:adjustRightInd w:val="0"/>
        <w:jc w:val="both"/>
        <w:rPr>
          <w:rFonts w:ascii="Arial" w:hAnsi="Arial" w:cs="Arial"/>
          <w:sz w:val="22"/>
          <w:szCs w:val="22"/>
        </w:rPr>
      </w:pPr>
      <w:r w:rsidRPr="00F26B6B">
        <w:rPr>
          <w:rFonts w:ascii="Arial" w:hAnsi="Arial" w:cs="Arial"/>
          <w:sz w:val="22"/>
          <w:szCs w:val="22"/>
        </w:rPr>
        <w:t xml:space="preserve"> </w:t>
      </w:r>
    </w:p>
    <w:p w14:paraId="7407EB89" w14:textId="77777777" w:rsidR="00347C12" w:rsidRPr="00F26B6B" w:rsidRDefault="00347C12" w:rsidP="008B7EAB">
      <w:pPr>
        <w:autoSpaceDE w:val="0"/>
        <w:autoSpaceDN w:val="0"/>
        <w:adjustRightInd w:val="0"/>
        <w:jc w:val="both"/>
        <w:rPr>
          <w:rFonts w:ascii="Arial" w:hAnsi="Arial" w:cs="Arial"/>
          <w:sz w:val="22"/>
          <w:szCs w:val="22"/>
        </w:rPr>
      </w:pPr>
      <w:r w:rsidRPr="00F26B6B">
        <w:rPr>
          <w:rFonts w:ascii="Arial" w:hAnsi="Arial" w:cs="Arial"/>
          <w:sz w:val="22"/>
          <w:szCs w:val="22"/>
        </w:rPr>
        <w:t>Získavané informácie sú priebežne zasielané na Úrad BSK, mestám a obciam BSK a odborným organizáciám podľa tematiky</w:t>
      </w:r>
      <w:r w:rsidR="005C5918" w:rsidRPr="00F26B6B">
        <w:rPr>
          <w:rFonts w:ascii="Arial" w:hAnsi="Arial" w:cs="Arial"/>
          <w:sz w:val="22"/>
          <w:szCs w:val="22"/>
        </w:rPr>
        <w:t>,</w:t>
      </w:r>
      <w:r w:rsidRPr="00F26B6B">
        <w:rPr>
          <w:rFonts w:ascii="Arial" w:hAnsi="Arial" w:cs="Arial"/>
          <w:sz w:val="22"/>
          <w:szCs w:val="22"/>
        </w:rPr>
        <w:t xml:space="preserve"> a ďalej rozposielané subjektom, pre ktoré môžu byť dané informácie relevantné. </w:t>
      </w:r>
    </w:p>
    <w:p w14:paraId="6EE3EADE" w14:textId="77777777" w:rsidR="00347C12" w:rsidRPr="00F26B6B" w:rsidRDefault="00347C12" w:rsidP="008B7EAB">
      <w:pPr>
        <w:autoSpaceDE w:val="0"/>
        <w:autoSpaceDN w:val="0"/>
        <w:adjustRightInd w:val="0"/>
        <w:jc w:val="both"/>
        <w:rPr>
          <w:rFonts w:ascii="Arial" w:hAnsi="Arial" w:cs="Arial"/>
          <w:sz w:val="22"/>
          <w:szCs w:val="22"/>
        </w:rPr>
      </w:pPr>
    </w:p>
    <w:p w14:paraId="38B6297B" w14:textId="77777777" w:rsidR="00347C12" w:rsidRPr="00F26B6B" w:rsidRDefault="00347C12" w:rsidP="008B7EAB">
      <w:pPr>
        <w:jc w:val="both"/>
        <w:rPr>
          <w:rFonts w:ascii="Arial" w:hAnsi="Arial" w:cs="Arial"/>
          <w:sz w:val="22"/>
          <w:szCs w:val="22"/>
        </w:rPr>
      </w:pPr>
      <w:r w:rsidRPr="00F26B6B">
        <w:rPr>
          <w:rFonts w:ascii="Arial" w:hAnsi="Arial" w:cs="Arial"/>
          <w:sz w:val="22"/>
          <w:szCs w:val="22"/>
        </w:rPr>
        <w:t>O dôležitých podujatiach, akciách, európskych iniciatívach, programoch a aktuálnych výzvach pravidelne informuje webová stránka Kancelárie BSK v Bruseli:</w:t>
      </w:r>
    </w:p>
    <w:p w14:paraId="3F621DA3" w14:textId="77777777" w:rsidR="00347C12" w:rsidRPr="00F26B6B" w:rsidRDefault="00BD7E9E" w:rsidP="008B7EAB">
      <w:pPr>
        <w:jc w:val="both"/>
        <w:rPr>
          <w:rFonts w:ascii="Arial" w:hAnsi="Arial" w:cs="Arial"/>
          <w:sz w:val="22"/>
          <w:szCs w:val="22"/>
        </w:rPr>
      </w:pPr>
      <w:hyperlink r:id="rId11" w:history="1">
        <w:r w:rsidR="00347C12" w:rsidRPr="00F26B6B">
          <w:rPr>
            <w:rStyle w:val="Hypertextovprepojenie"/>
            <w:rFonts w:ascii="Arial" w:hAnsi="Arial" w:cs="Arial"/>
            <w:color w:val="auto"/>
            <w:sz w:val="22"/>
            <w:szCs w:val="22"/>
          </w:rPr>
          <w:t>www.bratislavaregion.eu</w:t>
        </w:r>
      </w:hyperlink>
    </w:p>
    <w:p w14:paraId="3217DAC5" w14:textId="77777777" w:rsidR="00347C12" w:rsidRPr="00F26B6B" w:rsidRDefault="00347C12" w:rsidP="008B7EAB">
      <w:pPr>
        <w:jc w:val="both"/>
        <w:rPr>
          <w:rFonts w:ascii="Arial" w:hAnsi="Arial" w:cs="Arial"/>
          <w:sz w:val="22"/>
          <w:szCs w:val="22"/>
        </w:rPr>
      </w:pPr>
    </w:p>
    <w:p w14:paraId="58308843" w14:textId="77777777" w:rsidR="00347C12" w:rsidRPr="00F26B6B" w:rsidRDefault="00347C12" w:rsidP="008B7EAB">
      <w:pPr>
        <w:jc w:val="both"/>
        <w:rPr>
          <w:rFonts w:ascii="Arial" w:hAnsi="Arial" w:cs="Arial"/>
          <w:sz w:val="22"/>
          <w:szCs w:val="22"/>
        </w:rPr>
      </w:pPr>
      <w:r w:rsidRPr="00F26B6B">
        <w:rPr>
          <w:rFonts w:ascii="Arial" w:hAnsi="Arial" w:cs="Arial"/>
          <w:sz w:val="22"/>
          <w:szCs w:val="22"/>
        </w:rPr>
        <w:t>Kancelária komunikuje aj prostredníctvom sociálnych sietí ako:</w:t>
      </w:r>
    </w:p>
    <w:p w14:paraId="58E8643B" w14:textId="77777777" w:rsidR="00347C12" w:rsidRPr="00F26B6B" w:rsidRDefault="00347C12" w:rsidP="002A5392">
      <w:pPr>
        <w:numPr>
          <w:ilvl w:val="0"/>
          <w:numId w:val="10"/>
        </w:numPr>
        <w:jc w:val="both"/>
        <w:rPr>
          <w:rFonts w:ascii="Arial" w:hAnsi="Arial" w:cs="Arial"/>
          <w:sz w:val="22"/>
          <w:szCs w:val="22"/>
        </w:rPr>
      </w:pPr>
      <w:r w:rsidRPr="00F26B6B">
        <w:rPr>
          <w:rFonts w:ascii="Arial" w:hAnsi="Arial" w:cs="Arial"/>
          <w:sz w:val="22"/>
          <w:szCs w:val="22"/>
        </w:rPr>
        <w:t xml:space="preserve">Facebook: vlastná stránka pod názvom Bratislava </w:t>
      </w:r>
      <w:proofErr w:type="spellStart"/>
      <w:r w:rsidRPr="00F26B6B">
        <w:rPr>
          <w:rFonts w:ascii="Arial" w:hAnsi="Arial" w:cs="Arial"/>
          <w:sz w:val="22"/>
          <w:szCs w:val="22"/>
        </w:rPr>
        <w:t>Region</w:t>
      </w:r>
      <w:proofErr w:type="spellEnd"/>
      <w:r w:rsidRPr="00F26B6B">
        <w:rPr>
          <w:rFonts w:ascii="Arial" w:hAnsi="Arial" w:cs="Arial"/>
          <w:sz w:val="22"/>
          <w:szCs w:val="22"/>
        </w:rPr>
        <w:t xml:space="preserve"> </w:t>
      </w:r>
      <w:proofErr w:type="spellStart"/>
      <w:r w:rsidRPr="00F26B6B">
        <w:rPr>
          <w:rFonts w:ascii="Arial" w:hAnsi="Arial" w:cs="Arial"/>
          <w:sz w:val="22"/>
          <w:szCs w:val="22"/>
        </w:rPr>
        <w:t>Brussels</w:t>
      </w:r>
      <w:proofErr w:type="spellEnd"/>
      <w:r w:rsidRPr="00F26B6B">
        <w:rPr>
          <w:rFonts w:ascii="Arial" w:hAnsi="Arial" w:cs="Arial"/>
          <w:sz w:val="22"/>
          <w:szCs w:val="22"/>
        </w:rPr>
        <w:t xml:space="preserve"> Office</w:t>
      </w:r>
    </w:p>
    <w:p w14:paraId="665A08DE" w14:textId="77777777" w:rsidR="00347C12" w:rsidRPr="00F26B6B" w:rsidRDefault="00347C12" w:rsidP="002A5392">
      <w:pPr>
        <w:numPr>
          <w:ilvl w:val="0"/>
          <w:numId w:val="10"/>
        </w:numPr>
        <w:jc w:val="both"/>
        <w:rPr>
          <w:rFonts w:ascii="Arial" w:hAnsi="Arial" w:cs="Arial"/>
          <w:sz w:val="22"/>
          <w:szCs w:val="22"/>
        </w:rPr>
      </w:pPr>
      <w:r w:rsidRPr="00F26B6B">
        <w:rPr>
          <w:rFonts w:ascii="Arial" w:hAnsi="Arial" w:cs="Arial"/>
          <w:sz w:val="22"/>
          <w:szCs w:val="22"/>
        </w:rPr>
        <w:t xml:space="preserve">Twitter: pod názvom Bratislava </w:t>
      </w:r>
      <w:proofErr w:type="spellStart"/>
      <w:r w:rsidRPr="00F26B6B">
        <w:rPr>
          <w:rFonts w:ascii="Arial" w:hAnsi="Arial" w:cs="Arial"/>
          <w:sz w:val="22"/>
          <w:szCs w:val="22"/>
        </w:rPr>
        <w:t>Reg</w:t>
      </w:r>
      <w:proofErr w:type="spellEnd"/>
      <w:r w:rsidRPr="00F26B6B">
        <w:rPr>
          <w:rFonts w:ascii="Arial" w:hAnsi="Arial" w:cs="Arial"/>
          <w:sz w:val="22"/>
          <w:szCs w:val="22"/>
        </w:rPr>
        <w:t xml:space="preserve"> BXL (@Bratislava RBXL)</w:t>
      </w:r>
    </w:p>
    <w:p w14:paraId="271319E5" w14:textId="77777777" w:rsidR="00347C12" w:rsidRPr="00F26B6B" w:rsidRDefault="00347C12" w:rsidP="002A5392">
      <w:pPr>
        <w:numPr>
          <w:ilvl w:val="0"/>
          <w:numId w:val="10"/>
        </w:numPr>
        <w:jc w:val="both"/>
        <w:rPr>
          <w:rFonts w:ascii="Arial" w:hAnsi="Arial" w:cs="Arial"/>
          <w:sz w:val="22"/>
          <w:szCs w:val="22"/>
        </w:rPr>
      </w:pPr>
      <w:proofErr w:type="spellStart"/>
      <w:r w:rsidRPr="00F26B6B">
        <w:rPr>
          <w:rFonts w:ascii="Arial" w:hAnsi="Arial" w:cs="Arial"/>
          <w:sz w:val="22"/>
          <w:szCs w:val="22"/>
        </w:rPr>
        <w:t>Youtube</w:t>
      </w:r>
      <w:proofErr w:type="spellEnd"/>
      <w:r w:rsidRPr="00F26B6B">
        <w:rPr>
          <w:rFonts w:ascii="Arial" w:hAnsi="Arial" w:cs="Arial"/>
          <w:sz w:val="22"/>
          <w:szCs w:val="22"/>
        </w:rPr>
        <w:t xml:space="preserve">: </w:t>
      </w:r>
      <w:hyperlink r:id="rId12" w:history="1">
        <w:r w:rsidRPr="00F26B6B">
          <w:rPr>
            <w:rStyle w:val="Hypertextovprepojenie"/>
            <w:rFonts w:ascii="Arial" w:hAnsi="Arial" w:cs="Arial"/>
            <w:color w:val="auto"/>
            <w:sz w:val="22"/>
            <w:szCs w:val="22"/>
          </w:rPr>
          <w:t>http://www.youtube.com/BratislavaRegion</w:t>
        </w:r>
      </w:hyperlink>
    </w:p>
    <w:p w14:paraId="22D53997" w14:textId="77777777" w:rsidR="00347C12" w:rsidRPr="00F26B6B" w:rsidRDefault="00347C12" w:rsidP="002A5392">
      <w:pPr>
        <w:numPr>
          <w:ilvl w:val="0"/>
          <w:numId w:val="10"/>
        </w:numPr>
        <w:jc w:val="both"/>
        <w:rPr>
          <w:rFonts w:ascii="Arial" w:hAnsi="Arial" w:cs="Arial"/>
          <w:sz w:val="22"/>
          <w:szCs w:val="22"/>
        </w:rPr>
      </w:pPr>
      <w:proofErr w:type="spellStart"/>
      <w:r w:rsidRPr="00F26B6B">
        <w:rPr>
          <w:rFonts w:ascii="Arial" w:hAnsi="Arial" w:cs="Arial"/>
          <w:sz w:val="22"/>
          <w:szCs w:val="22"/>
        </w:rPr>
        <w:t>Flicker</w:t>
      </w:r>
      <w:proofErr w:type="spellEnd"/>
      <w:r w:rsidRPr="00F26B6B">
        <w:rPr>
          <w:rFonts w:ascii="Arial" w:hAnsi="Arial" w:cs="Arial"/>
          <w:sz w:val="22"/>
          <w:szCs w:val="22"/>
        </w:rPr>
        <w:t xml:space="preserve">: </w:t>
      </w:r>
      <w:hyperlink r:id="rId13" w:history="1">
        <w:r w:rsidRPr="00F26B6B">
          <w:rPr>
            <w:rStyle w:val="Hypertextovprepojenie"/>
            <w:rFonts w:ascii="Arial" w:hAnsi="Arial" w:cs="Arial"/>
            <w:color w:val="auto"/>
            <w:sz w:val="22"/>
            <w:szCs w:val="22"/>
          </w:rPr>
          <w:t>http://www.flickr.com/photos/bratislavaregion/</w:t>
        </w:r>
      </w:hyperlink>
    </w:p>
    <w:p w14:paraId="662599AB" w14:textId="77777777" w:rsidR="00B67AA5" w:rsidRPr="00F26B6B" w:rsidRDefault="00B67AA5" w:rsidP="008B7EAB">
      <w:pPr>
        <w:jc w:val="both"/>
        <w:rPr>
          <w:rFonts w:ascii="Arial" w:hAnsi="Arial" w:cs="Arial"/>
          <w:sz w:val="22"/>
          <w:szCs w:val="22"/>
        </w:rPr>
      </w:pPr>
    </w:p>
    <w:p w14:paraId="01DA2890" w14:textId="77777777" w:rsidR="00347C12" w:rsidRPr="00F26B6B" w:rsidRDefault="00347C12" w:rsidP="008B7EAB">
      <w:pPr>
        <w:jc w:val="both"/>
        <w:rPr>
          <w:rFonts w:ascii="Arial" w:hAnsi="Arial" w:cs="Arial"/>
          <w:sz w:val="22"/>
          <w:szCs w:val="22"/>
        </w:rPr>
      </w:pPr>
      <w:r w:rsidRPr="00F26B6B">
        <w:rPr>
          <w:rFonts w:ascii="Arial" w:hAnsi="Arial" w:cs="Arial"/>
          <w:sz w:val="22"/>
          <w:szCs w:val="22"/>
        </w:rPr>
        <w:lastRenderedPageBreak/>
        <w:t>Keďže webové stránky nemajú taký široký dopad ako sociálne médiá, najmä pri oslovovaní mladých ľudí, je potrebné vytvoriť systém zdieľania a partnerských inštitúcií podľa jednotlivých prioritných tém.</w:t>
      </w:r>
    </w:p>
    <w:p w14:paraId="2952CA52" w14:textId="77777777" w:rsidR="0071459D" w:rsidRPr="00F26B6B" w:rsidRDefault="0071459D" w:rsidP="008B7EAB">
      <w:pPr>
        <w:jc w:val="both"/>
        <w:rPr>
          <w:rFonts w:ascii="Arial" w:hAnsi="Arial" w:cs="Arial"/>
          <w:sz w:val="22"/>
          <w:szCs w:val="22"/>
        </w:rPr>
      </w:pPr>
    </w:p>
    <w:p w14:paraId="6828737F" w14:textId="58232522" w:rsidR="00347C12" w:rsidRDefault="00347C12" w:rsidP="008B7EAB">
      <w:pPr>
        <w:jc w:val="both"/>
        <w:rPr>
          <w:rFonts w:ascii="Arial" w:hAnsi="Arial" w:cs="Arial"/>
          <w:sz w:val="22"/>
          <w:szCs w:val="22"/>
        </w:rPr>
      </w:pPr>
      <w:r w:rsidRPr="00F26B6B">
        <w:rPr>
          <w:rFonts w:ascii="Arial" w:hAnsi="Arial" w:cs="Arial"/>
          <w:sz w:val="22"/>
          <w:szCs w:val="22"/>
        </w:rPr>
        <w:t xml:space="preserve">Zároveň je kľúčové šíriť informácie prostredníctvom </w:t>
      </w:r>
      <w:proofErr w:type="spellStart"/>
      <w:r w:rsidRPr="00F26B6B">
        <w:rPr>
          <w:rFonts w:ascii="Arial" w:hAnsi="Arial" w:cs="Arial"/>
          <w:sz w:val="22"/>
          <w:szCs w:val="22"/>
        </w:rPr>
        <w:t>newslettrov</w:t>
      </w:r>
      <w:proofErr w:type="spellEnd"/>
      <w:r w:rsidRPr="00F26B6B">
        <w:rPr>
          <w:rFonts w:ascii="Arial" w:hAnsi="Arial" w:cs="Arial"/>
          <w:sz w:val="22"/>
          <w:szCs w:val="22"/>
        </w:rPr>
        <w:t>, tlačových výstupov, printových aj online, partnerských inštit</w:t>
      </w:r>
      <w:r w:rsidR="008B7EAB" w:rsidRPr="00F26B6B">
        <w:rPr>
          <w:rFonts w:ascii="Arial" w:hAnsi="Arial" w:cs="Arial"/>
          <w:sz w:val="22"/>
          <w:szCs w:val="22"/>
        </w:rPr>
        <w:t>úcií</w:t>
      </w:r>
      <w:r w:rsidR="003D1FEB">
        <w:rPr>
          <w:rFonts w:ascii="Arial" w:hAnsi="Arial" w:cs="Arial"/>
          <w:sz w:val="22"/>
          <w:szCs w:val="22"/>
        </w:rPr>
        <w:t xml:space="preserve"> a u</w:t>
      </w:r>
      <w:r w:rsidR="008B7EAB" w:rsidRPr="00F26B6B">
        <w:rPr>
          <w:rFonts w:ascii="Arial" w:hAnsi="Arial" w:cs="Arial"/>
          <w:sz w:val="22"/>
          <w:szCs w:val="22"/>
        </w:rPr>
        <w:t>silovať sa v</w:t>
      </w:r>
      <w:r w:rsidRPr="00F26B6B">
        <w:rPr>
          <w:rFonts w:ascii="Arial" w:hAnsi="Arial" w:cs="Arial"/>
          <w:sz w:val="22"/>
          <w:szCs w:val="22"/>
        </w:rPr>
        <w:t xml:space="preserve">yužiť </w:t>
      </w:r>
      <w:r w:rsidR="008B7EAB" w:rsidRPr="00F26B6B">
        <w:rPr>
          <w:rFonts w:ascii="Arial" w:hAnsi="Arial" w:cs="Arial"/>
          <w:sz w:val="22"/>
          <w:szCs w:val="22"/>
        </w:rPr>
        <w:t>synergický potenciál partnerov</w:t>
      </w:r>
      <w:r w:rsidR="00F840E6">
        <w:rPr>
          <w:rFonts w:ascii="Arial" w:hAnsi="Arial" w:cs="Arial"/>
          <w:sz w:val="22"/>
          <w:szCs w:val="22"/>
        </w:rPr>
        <w:t>.</w:t>
      </w:r>
      <w:r w:rsidR="008B7EAB" w:rsidRPr="00F26B6B">
        <w:rPr>
          <w:rFonts w:ascii="Arial" w:hAnsi="Arial" w:cs="Arial"/>
          <w:sz w:val="22"/>
          <w:szCs w:val="22"/>
        </w:rPr>
        <w:t xml:space="preserve"> </w:t>
      </w:r>
    </w:p>
    <w:p w14:paraId="0AF588F9" w14:textId="4D4855F8" w:rsidR="003F5E69" w:rsidRDefault="003F5E69" w:rsidP="008B7EAB">
      <w:pPr>
        <w:jc w:val="both"/>
        <w:rPr>
          <w:rFonts w:ascii="Arial" w:hAnsi="Arial" w:cs="Arial"/>
          <w:sz w:val="22"/>
          <w:szCs w:val="22"/>
        </w:rPr>
      </w:pPr>
    </w:p>
    <w:p w14:paraId="254EB40B" w14:textId="1C1AA75C" w:rsidR="00203C06" w:rsidRPr="00F26B6B" w:rsidRDefault="003F5E69" w:rsidP="00203C06">
      <w:pPr>
        <w:jc w:val="both"/>
        <w:rPr>
          <w:rFonts w:ascii="Arial" w:hAnsi="Arial" w:cs="Arial"/>
          <w:sz w:val="22"/>
          <w:szCs w:val="22"/>
        </w:rPr>
      </w:pPr>
      <w:r>
        <w:rPr>
          <w:rFonts w:ascii="Arial" w:hAnsi="Arial" w:cs="Arial"/>
          <w:sz w:val="22"/>
          <w:szCs w:val="22"/>
        </w:rPr>
        <w:t>Cieľom BSK bude taktiež na pravidelnej báze zintenzívniť spoluprácu s </w:t>
      </w:r>
      <w:r w:rsidRPr="00CD5213">
        <w:rPr>
          <w:rFonts w:ascii="Arial" w:hAnsi="Arial" w:cs="Arial"/>
          <w:b/>
          <w:sz w:val="22"/>
          <w:szCs w:val="22"/>
        </w:rPr>
        <w:t>Krajskou organizáciou cestovného ruchu</w:t>
      </w:r>
      <w:r w:rsidR="00F840E6">
        <w:rPr>
          <w:rFonts w:ascii="Arial" w:hAnsi="Arial" w:cs="Arial"/>
          <w:b/>
          <w:sz w:val="22"/>
          <w:szCs w:val="22"/>
        </w:rPr>
        <w:t xml:space="preserve"> (KOCR)</w:t>
      </w:r>
      <w:r w:rsidR="00F840E6">
        <w:rPr>
          <w:rFonts w:ascii="Arial" w:hAnsi="Arial" w:cs="Arial"/>
          <w:sz w:val="22"/>
          <w:szCs w:val="22"/>
        </w:rPr>
        <w:t xml:space="preserve"> </w:t>
      </w:r>
      <w:r>
        <w:rPr>
          <w:rFonts w:ascii="Arial" w:hAnsi="Arial" w:cs="Arial"/>
          <w:sz w:val="22"/>
          <w:szCs w:val="22"/>
        </w:rPr>
        <w:t xml:space="preserve">pri </w:t>
      </w:r>
      <w:r w:rsidR="00893CA4" w:rsidRPr="00F26B6B">
        <w:rPr>
          <w:rFonts w:ascii="Arial" w:hAnsi="Arial" w:cs="Arial"/>
          <w:sz w:val="22"/>
          <w:szCs w:val="22"/>
        </w:rPr>
        <w:t>organizova</w:t>
      </w:r>
      <w:r>
        <w:rPr>
          <w:rFonts w:ascii="Arial" w:hAnsi="Arial" w:cs="Arial"/>
          <w:sz w:val="22"/>
          <w:szCs w:val="22"/>
        </w:rPr>
        <w:t>ní kultúrno-spoločenských</w:t>
      </w:r>
      <w:r w:rsidR="00893CA4" w:rsidRPr="00F26B6B">
        <w:rPr>
          <w:rFonts w:ascii="Arial" w:hAnsi="Arial" w:cs="Arial"/>
          <w:sz w:val="22"/>
          <w:szCs w:val="22"/>
        </w:rPr>
        <w:t xml:space="preserve"> podujat</w:t>
      </w:r>
      <w:r>
        <w:rPr>
          <w:rFonts w:ascii="Arial" w:hAnsi="Arial" w:cs="Arial"/>
          <w:sz w:val="22"/>
          <w:szCs w:val="22"/>
        </w:rPr>
        <w:t>í</w:t>
      </w:r>
      <w:r w:rsidR="00893CA4" w:rsidRPr="00F26B6B">
        <w:rPr>
          <w:rFonts w:ascii="Arial" w:hAnsi="Arial" w:cs="Arial"/>
          <w:sz w:val="22"/>
          <w:szCs w:val="22"/>
        </w:rPr>
        <w:t xml:space="preserve"> pre verejnosť </w:t>
      </w:r>
      <w:r>
        <w:rPr>
          <w:rFonts w:ascii="Arial" w:hAnsi="Arial" w:cs="Arial"/>
          <w:sz w:val="22"/>
          <w:szCs w:val="22"/>
        </w:rPr>
        <w:t xml:space="preserve">v Bruseli, </w:t>
      </w:r>
      <w:r w:rsidR="00893CA4" w:rsidRPr="00F26B6B">
        <w:rPr>
          <w:rFonts w:ascii="Arial" w:hAnsi="Arial" w:cs="Arial"/>
          <w:sz w:val="22"/>
          <w:szCs w:val="22"/>
        </w:rPr>
        <w:t>na ktor</w:t>
      </w:r>
      <w:r>
        <w:rPr>
          <w:rFonts w:ascii="Arial" w:hAnsi="Arial" w:cs="Arial"/>
          <w:sz w:val="22"/>
          <w:szCs w:val="22"/>
        </w:rPr>
        <w:t>ých</w:t>
      </w:r>
      <w:r w:rsidR="00893CA4" w:rsidRPr="00F26B6B">
        <w:rPr>
          <w:rFonts w:ascii="Arial" w:hAnsi="Arial" w:cs="Arial"/>
          <w:sz w:val="22"/>
          <w:szCs w:val="22"/>
        </w:rPr>
        <w:t xml:space="preserve"> sa budú prezentovať tradície a produkty kraja.</w:t>
      </w:r>
    </w:p>
    <w:p w14:paraId="575DCB42" w14:textId="77777777" w:rsidR="00203C06" w:rsidRDefault="00203C06" w:rsidP="00203C06">
      <w:pPr>
        <w:jc w:val="both"/>
        <w:rPr>
          <w:rFonts w:ascii="Arial" w:hAnsi="Arial" w:cs="Arial"/>
          <w:sz w:val="22"/>
          <w:szCs w:val="22"/>
        </w:rPr>
      </w:pPr>
    </w:p>
    <w:p w14:paraId="444B84D5" w14:textId="77777777" w:rsidR="003D1FEB" w:rsidRPr="00F26B6B" w:rsidRDefault="003D1FEB" w:rsidP="003D1FEB">
      <w:pPr>
        <w:jc w:val="both"/>
        <w:rPr>
          <w:rFonts w:ascii="Arial" w:hAnsi="Arial" w:cs="Arial"/>
          <w:sz w:val="22"/>
          <w:szCs w:val="22"/>
        </w:rPr>
      </w:pPr>
      <w:r>
        <w:rPr>
          <w:rFonts w:ascii="Arial" w:hAnsi="Arial" w:cs="Arial"/>
          <w:sz w:val="22"/>
          <w:szCs w:val="22"/>
        </w:rPr>
        <w:t xml:space="preserve">BSK sa usiluje do svojich aktivít v Bruseli zapájať aj školy vo svojej zriaďovacej pôsobnosti. </w:t>
      </w:r>
      <w:r w:rsidRPr="00F26B6B">
        <w:rPr>
          <w:rFonts w:ascii="Arial" w:hAnsi="Arial" w:cs="Arial"/>
          <w:sz w:val="22"/>
          <w:szCs w:val="22"/>
        </w:rPr>
        <w:t xml:space="preserve">Podujatia pripravované so školami majú za cieľ prezentovať tvorbu škôl, poskytnúť študentom skúsenosti a možnosť prezentovať svoje zručnosti. Školám ponúkajú príležitosť nadviazať zahraničné partnerstvá a zvýšiť príťažlivosť pre budúcich potenciálnych študentov, aby sa rozhodli študovať práve na ich škole. Zapojenie študentov do profesionálneho podujatia Dizajn september v Bruseli, príprava špecialít v jedálňach komisie v rámci tzv. Týždňa slovenskej kuchyne, ktoré doposiaľ zabezpečovali iba profesionálne </w:t>
      </w:r>
      <w:proofErr w:type="spellStart"/>
      <w:r w:rsidRPr="00F26B6B">
        <w:rPr>
          <w:rFonts w:ascii="Arial" w:hAnsi="Arial" w:cs="Arial"/>
          <w:sz w:val="22"/>
          <w:szCs w:val="22"/>
        </w:rPr>
        <w:t>kateringové</w:t>
      </w:r>
      <w:proofErr w:type="spellEnd"/>
      <w:r w:rsidRPr="00F26B6B">
        <w:rPr>
          <w:rFonts w:ascii="Arial" w:hAnsi="Arial" w:cs="Arial"/>
          <w:sz w:val="22"/>
          <w:szCs w:val="22"/>
        </w:rPr>
        <w:t xml:space="preserve"> spoločnosti, či participácia na festivale jedla </w:t>
      </w:r>
      <w:proofErr w:type="spellStart"/>
      <w:r w:rsidRPr="00F26B6B">
        <w:rPr>
          <w:rFonts w:ascii="Arial" w:hAnsi="Arial" w:cs="Arial"/>
          <w:sz w:val="22"/>
          <w:szCs w:val="22"/>
        </w:rPr>
        <w:t>Eat</w:t>
      </w:r>
      <w:proofErr w:type="spellEnd"/>
      <w:r w:rsidRPr="00F26B6B">
        <w:rPr>
          <w:rFonts w:ascii="Arial" w:hAnsi="Arial" w:cs="Arial"/>
          <w:sz w:val="22"/>
          <w:szCs w:val="22"/>
        </w:rPr>
        <w:t xml:space="preserve"> </w:t>
      </w:r>
      <w:proofErr w:type="spellStart"/>
      <w:r w:rsidRPr="00F26B6B">
        <w:rPr>
          <w:rFonts w:ascii="Arial" w:hAnsi="Arial" w:cs="Arial"/>
          <w:sz w:val="22"/>
          <w:szCs w:val="22"/>
        </w:rPr>
        <w:t>Brussels</w:t>
      </w:r>
      <w:proofErr w:type="spellEnd"/>
      <w:r w:rsidRPr="00F26B6B">
        <w:rPr>
          <w:rFonts w:ascii="Arial" w:hAnsi="Arial" w:cs="Arial"/>
          <w:sz w:val="22"/>
          <w:szCs w:val="22"/>
        </w:rPr>
        <w:t xml:space="preserve"> ako jediná škola, svedčí o kvalite našich stredných škôl, čo vďaka </w:t>
      </w:r>
      <w:proofErr w:type="spellStart"/>
      <w:r w:rsidRPr="00F26B6B">
        <w:rPr>
          <w:rFonts w:ascii="Arial" w:hAnsi="Arial" w:cs="Arial"/>
          <w:sz w:val="22"/>
          <w:szCs w:val="22"/>
        </w:rPr>
        <w:t>lobingu</w:t>
      </w:r>
      <w:proofErr w:type="spellEnd"/>
      <w:r w:rsidRPr="00F26B6B">
        <w:rPr>
          <w:rFonts w:ascii="Arial" w:hAnsi="Arial" w:cs="Arial"/>
          <w:sz w:val="22"/>
          <w:szCs w:val="22"/>
        </w:rPr>
        <w:t xml:space="preserve"> kancelárie umožnilo ich zapojenie do najprestížnejších podujatí.</w:t>
      </w:r>
    </w:p>
    <w:p w14:paraId="2033C1C3" w14:textId="77777777" w:rsidR="003D1FEB" w:rsidRPr="00F26B6B" w:rsidRDefault="003D1FEB" w:rsidP="003D1FEB">
      <w:pPr>
        <w:jc w:val="both"/>
        <w:rPr>
          <w:rFonts w:ascii="Arial" w:hAnsi="Arial" w:cs="Arial"/>
          <w:sz w:val="22"/>
          <w:szCs w:val="22"/>
        </w:rPr>
      </w:pPr>
    </w:p>
    <w:p w14:paraId="7C9D1C45" w14:textId="1197DB3F" w:rsidR="003D1FEB" w:rsidRPr="00F26B6B" w:rsidRDefault="003D1FEB" w:rsidP="003D1FEB">
      <w:pPr>
        <w:jc w:val="both"/>
        <w:rPr>
          <w:rFonts w:ascii="Arial" w:hAnsi="Arial" w:cs="Arial"/>
          <w:sz w:val="22"/>
          <w:szCs w:val="22"/>
        </w:rPr>
      </w:pPr>
      <w:r w:rsidRPr="00F26B6B">
        <w:rPr>
          <w:rFonts w:ascii="Arial" w:hAnsi="Arial" w:cs="Arial"/>
          <w:sz w:val="22"/>
          <w:szCs w:val="22"/>
        </w:rPr>
        <w:t xml:space="preserve">V súlade so zámerom BSK aj v roku 2016 klásť veľký dôraz na podporu kultúry na území kraja, rovnako aj Kancelária BSK bude kultúrnej </w:t>
      </w:r>
      <w:r w:rsidR="00517E90">
        <w:rPr>
          <w:rFonts w:ascii="Arial" w:hAnsi="Arial" w:cs="Arial"/>
          <w:sz w:val="22"/>
          <w:szCs w:val="22"/>
        </w:rPr>
        <w:t xml:space="preserve">a turistickej </w:t>
      </w:r>
      <w:r w:rsidRPr="00F26B6B">
        <w:rPr>
          <w:rFonts w:ascii="Arial" w:hAnsi="Arial" w:cs="Arial"/>
          <w:sz w:val="22"/>
          <w:szCs w:val="22"/>
        </w:rPr>
        <w:t xml:space="preserve">prezentácii </w:t>
      </w:r>
      <w:r w:rsidR="00517E90">
        <w:rPr>
          <w:rFonts w:ascii="Arial" w:hAnsi="Arial" w:cs="Arial"/>
          <w:sz w:val="22"/>
          <w:szCs w:val="22"/>
        </w:rPr>
        <w:t xml:space="preserve">v nasledujúcich rokoch </w:t>
      </w:r>
      <w:r w:rsidRPr="00F26B6B">
        <w:rPr>
          <w:rFonts w:ascii="Arial" w:hAnsi="Arial" w:cs="Arial"/>
          <w:sz w:val="22"/>
          <w:szCs w:val="22"/>
        </w:rPr>
        <w:t xml:space="preserve">naďalej venovať pozornosť, pričom </w:t>
      </w:r>
      <w:r w:rsidR="00517E90">
        <w:rPr>
          <w:rFonts w:ascii="Arial" w:hAnsi="Arial" w:cs="Arial"/>
          <w:sz w:val="22"/>
          <w:szCs w:val="22"/>
        </w:rPr>
        <w:t xml:space="preserve">bude </w:t>
      </w:r>
      <w:r w:rsidRPr="00F26B6B">
        <w:rPr>
          <w:rFonts w:ascii="Arial" w:hAnsi="Arial" w:cs="Arial"/>
          <w:sz w:val="22"/>
          <w:szCs w:val="22"/>
        </w:rPr>
        <w:t xml:space="preserve">spolupracovať </w:t>
      </w:r>
      <w:r w:rsidR="00517E90">
        <w:rPr>
          <w:rFonts w:ascii="Arial" w:hAnsi="Arial" w:cs="Arial"/>
          <w:sz w:val="22"/>
          <w:szCs w:val="22"/>
        </w:rPr>
        <w:t>aj s K</w:t>
      </w:r>
      <w:r w:rsidR="00267408">
        <w:rPr>
          <w:rFonts w:ascii="Arial" w:hAnsi="Arial" w:cs="Arial"/>
          <w:sz w:val="22"/>
          <w:szCs w:val="22"/>
        </w:rPr>
        <w:t>OCR</w:t>
      </w:r>
      <w:r w:rsidRPr="00F26B6B">
        <w:rPr>
          <w:rFonts w:ascii="Arial" w:hAnsi="Arial" w:cs="Arial"/>
          <w:sz w:val="22"/>
          <w:szCs w:val="22"/>
        </w:rPr>
        <w:t xml:space="preserve">. V súčasnosti je kultúrna prezentácia SR v Bruseli zo strany jednotlivých inštitúcií SR v značnej miere poddimenzovaná, a to tak z národnej úrovne, ako aj z pozície samosprávnych krajov (v Bruseli majú svoje zastúpenie v súčasnosti už iba 2 samosprávne kraje). Kultúrne akcie sú pri tom jedinečnou príležitosťou na získavanie kontaktov, dôležitých informácií a prestíže. Zastúpenia miest a krajov so silnou reprezentáciou v Bruseli a zároveň s kvalitným portfóliom podujatí majú prevažne väčší vplyv aj v politických otázkach, a ich </w:t>
      </w:r>
      <w:proofErr w:type="spellStart"/>
      <w:r w:rsidRPr="00F26B6B">
        <w:rPr>
          <w:rFonts w:ascii="Arial" w:hAnsi="Arial" w:cs="Arial"/>
          <w:sz w:val="22"/>
          <w:szCs w:val="22"/>
        </w:rPr>
        <w:t>lobing</w:t>
      </w:r>
      <w:proofErr w:type="spellEnd"/>
      <w:r w:rsidRPr="00F26B6B">
        <w:rPr>
          <w:rFonts w:ascii="Arial" w:hAnsi="Arial" w:cs="Arial"/>
          <w:sz w:val="22"/>
          <w:szCs w:val="22"/>
        </w:rPr>
        <w:t xml:space="preserve"> dosahuje lepšie výsledky. BSK chce okrem prezentácie kraja v tomto roku využiť príležitosť ponúkanú predsedníctvom SR v Rade EÚ na zvýšenie svojho vplyvu a renomé na pôde EÚ v budúcich rokoch. </w:t>
      </w:r>
    </w:p>
    <w:p w14:paraId="32527961" w14:textId="77777777" w:rsidR="003D1FEB" w:rsidRPr="00F26B6B" w:rsidRDefault="003D1FEB" w:rsidP="00203C06">
      <w:pPr>
        <w:jc w:val="both"/>
        <w:rPr>
          <w:rFonts w:ascii="Arial" w:hAnsi="Arial" w:cs="Arial"/>
          <w:sz w:val="22"/>
          <w:szCs w:val="22"/>
        </w:rPr>
      </w:pPr>
    </w:p>
    <w:p w14:paraId="210750E3" w14:textId="6DC1833A" w:rsidR="003A2679" w:rsidRPr="006838F6" w:rsidRDefault="00B67AA5" w:rsidP="003643F7">
      <w:pPr>
        <w:jc w:val="both"/>
        <w:rPr>
          <w:rFonts w:ascii="Arial" w:hAnsi="Arial" w:cs="Arial"/>
          <w:b/>
          <w:sz w:val="22"/>
          <w:szCs w:val="22"/>
        </w:rPr>
      </w:pPr>
      <w:r w:rsidRPr="006838F6">
        <w:rPr>
          <w:rFonts w:ascii="Arial" w:hAnsi="Arial" w:cs="Arial"/>
          <w:b/>
          <w:sz w:val="22"/>
          <w:szCs w:val="22"/>
        </w:rPr>
        <w:t>Navrhované aktivity:</w:t>
      </w:r>
    </w:p>
    <w:p w14:paraId="33D44427" w14:textId="2AADB1A4" w:rsidR="003F5E69" w:rsidRDefault="003F5E69" w:rsidP="00B4132B">
      <w:pPr>
        <w:numPr>
          <w:ilvl w:val="0"/>
          <w:numId w:val="15"/>
        </w:numPr>
        <w:rPr>
          <w:rFonts w:ascii="Arial" w:hAnsi="Arial" w:cs="Arial"/>
          <w:sz w:val="22"/>
          <w:szCs w:val="22"/>
        </w:rPr>
      </w:pPr>
      <w:r>
        <w:rPr>
          <w:rFonts w:ascii="Arial" w:hAnsi="Arial" w:cs="Arial"/>
          <w:sz w:val="22"/>
          <w:szCs w:val="22"/>
        </w:rPr>
        <w:t>N</w:t>
      </w:r>
      <w:r w:rsidR="00267408">
        <w:rPr>
          <w:rFonts w:ascii="Arial" w:hAnsi="Arial" w:cs="Arial"/>
          <w:sz w:val="22"/>
          <w:szCs w:val="22"/>
        </w:rPr>
        <w:t>aďalej sa zapájať</w:t>
      </w:r>
      <w:r>
        <w:rPr>
          <w:rFonts w:ascii="Arial" w:hAnsi="Arial" w:cs="Arial"/>
          <w:sz w:val="22"/>
          <w:szCs w:val="22"/>
        </w:rPr>
        <w:t xml:space="preserve"> do hlavných kultúrno-prezentačných aktivít organizovaných v Bruseli (ako napr. Deň Eur</w:t>
      </w:r>
      <w:r w:rsidR="00B4132B">
        <w:rPr>
          <w:rFonts w:ascii="Arial" w:hAnsi="Arial" w:cs="Arial"/>
          <w:sz w:val="22"/>
          <w:szCs w:val="22"/>
        </w:rPr>
        <w:t>ópy)</w:t>
      </w:r>
    </w:p>
    <w:p w14:paraId="382DC55D" w14:textId="2D17FFE9" w:rsidR="00B4132B" w:rsidRDefault="00B4132B" w:rsidP="00B4132B">
      <w:pPr>
        <w:numPr>
          <w:ilvl w:val="0"/>
          <w:numId w:val="15"/>
        </w:numPr>
        <w:rPr>
          <w:rFonts w:ascii="Arial" w:hAnsi="Arial" w:cs="Arial"/>
          <w:sz w:val="22"/>
          <w:szCs w:val="22"/>
        </w:rPr>
      </w:pPr>
      <w:r>
        <w:rPr>
          <w:rFonts w:ascii="Arial" w:hAnsi="Arial" w:cs="Arial"/>
          <w:sz w:val="22"/>
          <w:szCs w:val="22"/>
        </w:rPr>
        <w:t xml:space="preserve">V spolupráci s KOCR v roku 2017 zorganizovať podujatie „Vínna cesta“ propagujúceho vinárov z BSK </w:t>
      </w:r>
    </w:p>
    <w:p w14:paraId="03FF8087" w14:textId="77777777" w:rsidR="00AE6836" w:rsidRDefault="00AE6836" w:rsidP="003643F7">
      <w:pPr>
        <w:jc w:val="both"/>
        <w:rPr>
          <w:rFonts w:ascii="Arial" w:hAnsi="Arial" w:cs="Arial"/>
          <w:sz w:val="22"/>
          <w:szCs w:val="22"/>
        </w:rPr>
      </w:pPr>
    </w:p>
    <w:p w14:paraId="7BF27F99" w14:textId="77777777" w:rsidR="00AE6836" w:rsidRDefault="00AE6836" w:rsidP="003643F7">
      <w:pPr>
        <w:jc w:val="both"/>
        <w:rPr>
          <w:rFonts w:ascii="Arial" w:hAnsi="Arial" w:cs="Arial"/>
          <w:sz w:val="22"/>
          <w:szCs w:val="22"/>
        </w:rPr>
      </w:pPr>
    </w:p>
    <w:p w14:paraId="21161881" w14:textId="77777777" w:rsidR="00AE6836" w:rsidRDefault="00AE6836" w:rsidP="003643F7">
      <w:pPr>
        <w:jc w:val="both"/>
        <w:rPr>
          <w:rFonts w:ascii="Arial" w:hAnsi="Arial" w:cs="Arial"/>
          <w:sz w:val="22"/>
          <w:szCs w:val="22"/>
        </w:rPr>
      </w:pPr>
    </w:p>
    <w:p w14:paraId="67B6D385" w14:textId="77777777" w:rsidR="00AE6836" w:rsidRDefault="00AE6836" w:rsidP="003643F7">
      <w:pPr>
        <w:jc w:val="both"/>
        <w:rPr>
          <w:rFonts w:ascii="Arial" w:hAnsi="Arial" w:cs="Arial"/>
          <w:sz w:val="22"/>
          <w:szCs w:val="22"/>
        </w:rPr>
      </w:pPr>
    </w:p>
    <w:p w14:paraId="6BDD7A2B" w14:textId="77777777" w:rsidR="00AE6836" w:rsidRDefault="00AE6836" w:rsidP="003643F7">
      <w:pPr>
        <w:jc w:val="both"/>
        <w:rPr>
          <w:rFonts w:ascii="Arial" w:hAnsi="Arial" w:cs="Arial"/>
          <w:sz w:val="22"/>
          <w:szCs w:val="22"/>
        </w:rPr>
      </w:pPr>
    </w:p>
    <w:p w14:paraId="2AA4B032" w14:textId="77777777" w:rsidR="00AE6836" w:rsidRDefault="00AE6836" w:rsidP="003643F7">
      <w:pPr>
        <w:jc w:val="both"/>
        <w:rPr>
          <w:rFonts w:ascii="Arial" w:hAnsi="Arial" w:cs="Arial"/>
          <w:sz w:val="22"/>
          <w:szCs w:val="22"/>
        </w:rPr>
      </w:pPr>
    </w:p>
    <w:p w14:paraId="0B082949" w14:textId="77777777" w:rsidR="00AE6836" w:rsidRDefault="00AE6836" w:rsidP="003643F7">
      <w:pPr>
        <w:jc w:val="both"/>
        <w:rPr>
          <w:rFonts w:ascii="Arial" w:hAnsi="Arial" w:cs="Arial"/>
          <w:sz w:val="22"/>
          <w:szCs w:val="22"/>
        </w:rPr>
      </w:pPr>
    </w:p>
    <w:p w14:paraId="5324950F" w14:textId="120006E7" w:rsidR="00AE6836" w:rsidRDefault="00AE6836" w:rsidP="003643F7">
      <w:pPr>
        <w:jc w:val="both"/>
        <w:rPr>
          <w:rFonts w:ascii="Arial" w:hAnsi="Arial" w:cs="Arial"/>
          <w:sz w:val="22"/>
          <w:szCs w:val="22"/>
        </w:rPr>
      </w:pPr>
    </w:p>
    <w:p w14:paraId="26157954" w14:textId="10C10E4C" w:rsidR="00B4132B" w:rsidRDefault="00B4132B" w:rsidP="003643F7">
      <w:pPr>
        <w:jc w:val="both"/>
        <w:rPr>
          <w:rFonts w:ascii="Arial" w:hAnsi="Arial" w:cs="Arial"/>
          <w:sz w:val="22"/>
          <w:szCs w:val="22"/>
        </w:rPr>
      </w:pPr>
    </w:p>
    <w:p w14:paraId="594E35ED" w14:textId="69DD759B" w:rsidR="00B4132B" w:rsidRDefault="00B4132B" w:rsidP="003643F7">
      <w:pPr>
        <w:jc w:val="both"/>
        <w:rPr>
          <w:rFonts w:ascii="Arial" w:hAnsi="Arial" w:cs="Arial"/>
          <w:sz w:val="22"/>
          <w:szCs w:val="22"/>
        </w:rPr>
      </w:pPr>
    </w:p>
    <w:p w14:paraId="6FF59C0A" w14:textId="77777777" w:rsidR="00B4132B" w:rsidRDefault="00B4132B" w:rsidP="003643F7">
      <w:pPr>
        <w:jc w:val="both"/>
        <w:rPr>
          <w:rFonts w:ascii="Arial" w:hAnsi="Arial" w:cs="Arial"/>
          <w:sz w:val="22"/>
          <w:szCs w:val="22"/>
        </w:rPr>
      </w:pPr>
    </w:p>
    <w:p w14:paraId="3D773B7D" w14:textId="69CFA088" w:rsidR="00AE6836" w:rsidRDefault="00AE6836" w:rsidP="003643F7">
      <w:pPr>
        <w:jc w:val="both"/>
        <w:rPr>
          <w:rFonts w:ascii="Arial" w:hAnsi="Arial" w:cs="Arial"/>
          <w:sz w:val="22"/>
          <w:szCs w:val="22"/>
        </w:rPr>
      </w:pPr>
    </w:p>
    <w:p w14:paraId="5D4E60DD" w14:textId="33B39C40" w:rsidR="00C2774D" w:rsidRDefault="00C2774D" w:rsidP="003643F7">
      <w:pPr>
        <w:jc w:val="both"/>
        <w:rPr>
          <w:rFonts w:ascii="Arial" w:hAnsi="Arial" w:cs="Arial"/>
          <w:sz w:val="22"/>
          <w:szCs w:val="22"/>
        </w:rPr>
      </w:pPr>
    </w:p>
    <w:p w14:paraId="0C7E0304" w14:textId="77777777" w:rsidR="00C2774D" w:rsidRDefault="00C2774D" w:rsidP="003643F7">
      <w:pPr>
        <w:jc w:val="both"/>
        <w:rPr>
          <w:rFonts w:ascii="Arial" w:hAnsi="Arial" w:cs="Arial"/>
          <w:sz w:val="22"/>
          <w:szCs w:val="22"/>
        </w:rPr>
      </w:pPr>
    </w:p>
    <w:p w14:paraId="2231F87D" w14:textId="77777777" w:rsidR="00AE6836" w:rsidRDefault="00AE6836" w:rsidP="003643F7">
      <w:pPr>
        <w:jc w:val="both"/>
        <w:rPr>
          <w:rFonts w:ascii="Arial" w:hAnsi="Arial" w:cs="Arial"/>
          <w:sz w:val="22"/>
          <w:szCs w:val="22"/>
        </w:rPr>
      </w:pPr>
    </w:p>
    <w:p w14:paraId="72169139" w14:textId="77777777" w:rsidR="00AE6836" w:rsidRDefault="00AE6836" w:rsidP="003643F7">
      <w:pPr>
        <w:jc w:val="both"/>
        <w:rPr>
          <w:rFonts w:ascii="Arial" w:hAnsi="Arial" w:cs="Arial"/>
          <w:sz w:val="22"/>
          <w:szCs w:val="22"/>
        </w:rPr>
      </w:pPr>
    </w:p>
    <w:p w14:paraId="66CE324A" w14:textId="77777777" w:rsidR="00AE6836" w:rsidRDefault="00AE6836" w:rsidP="003643F7">
      <w:pPr>
        <w:jc w:val="both"/>
        <w:rPr>
          <w:rFonts w:ascii="Arial" w:hAnsi="Arial" w:cs="Arial"/>
          <w:sz w:val="22"/>
          <w:szCs w:val="22"/>
        </w:rPr>
      </w:pPr>
    </w:p>
    <w:p w14:paraId="0F6C2105" w14:textId="77777777" w:rsidR="00AE6836" w:rsidRDefault="00AE6836" w:rsidP="003643F7">
      <w:pPr>
        <w:jc w:val="both"/>
        <w:rPr>
          <w:rFonts w:ascii="Arial" w:hAnsi="Arial" w:cs="Arial"/>
          <w:sz w:val="22"/>
          <w:szCs w:val="22"/>
        </w:rPr>
      </w:pPr>
    </w:p>
    <w:p w14:paraId="423B7204" w14:textId="77777777" w:rsidR="00AE6836" w:rsidRDefault="00AE6836" w:rsidP="003643F7">
      <w:pPr>
        <w:jc w:val="both"/>
        <w:rPr>
          <w:rFonts w:ascii="Arial" w:hAnsi="Arial" w:cs="Arial"/>
          <w:sz w:val="22"/>
          <w:szCs w:val="22"/>
        </w:rPr>
      </w:pPr>
    </w:p>
    <w:p w14:paraId="7D91DBF1" w14:textId="386A989F" w:rsidR="00AE6836" w:rsidRDefault="00C855DD" w:rsidP="003643F7">
      <w:pPr>
        <w:jc w:val="both"/>
        <w:rPr>
          <w:rFonts w:ascii="Arial" w:hAnsi="Arial" w:cs="Arial"/>
          <w:sz w:val="22"/>
          <w:szCs w:val="22"/>
        </w:rPr>
      </w:pPr>
      <w:r>
        <w:rPr>
          <w:rFonts w:ascii="Arial" w:hAnsi="Arial" w:cs="Arial"/>
          <w:sz w:val="22"/>
          <w:szCs w:val="22"/>
        </w:rPr>
        <w:lastRenderedPageBreak/>
        <w:t>Príloha</w:t>
      </w:r>
      <w:r w:rsidR="00B4132B">
        <w:rPr>
          <w:rFonts w:ascii="Arial" w:hAnsi="Arial" w:cs="Arial"/>
          <w:sz w:val="22"/>
          <w:szCs w:val="22"/>
        </w:rPr>
        <w:t xml:space="preserve"> č.</w:t>
      </w:r>
      <w:r>
        <w:rPr>
          <w:rFonts w:ascii="Arial" w:hAnsi="Arial" w:cs="Arial"/>
          <w:sz w:val="22"/>
          <w:szCs w:val="22"/>
        </w:rPr>
        <w:t>1: Bratislavská deklarácia</w:t>
      </w:r>
    </w:p>
    <w:p w14:paraId="28918BC4" w14:textId="68C552F4" w:rsidR="00C855DD" w:rsidRDefault="00C855DD" w:rsidP="003643F7">
      <w:pPr>
        <w:jc w:val="both"/>
        <w:rPr>
          <w:rFonts w:ascii="Arial" w:hAnsi="Arial" w:cs="Arial"/>
          <w:sz w:val="22"/>
          <w:szCs w:val="22"/>
        </w:rPr>
      </w:pPr>
    </w:p>
    <w:p w14:paraId="67C3F0E7" w14:textId="77777777" w:rsidR="00C855DD" w:rsidRPr="00293446" w:rsidRDefault="00C855DD" w:rsidP="00C855DD">
      <w:pPr>
        <w:spacing w:before="100" w:beforeAutospacing="1" w:after="100" w:afterAutospacing="1"/>
        <w:jc w:val="center"/>
        <w:rPr>
          <w:b/>
          <w:bCs/>
          <w:color w:val="000000"/>
        </w:rPr>
      </w:pPr>
    </w:p>
    <w:p w14:paraId="62FDB10C" w14:textId="77777777" w:rsidR="00C855DD" w:rsidRPr="00C855DD" w:rsidRDefault="00C855DD" w:rsidP="00C855DD">
      <w:pPr>
        <w:jc w:val="center"/>
        <w:rPr>
          <w:rFonts w:ascii="Arial" w:hAnsi="Arial" w:cs="Arial"/>
          <w:b/>
          <w:sz w:val="22"/>
          <w:szCs w:val="22"/>
        </w:rPr>
      </w:pPr>
      <w:r w:rsidRPr="00C855DD">
        <w:rPr>
          <w:rFonts w:ascii="Arial" w:hAnsi="Arial" w:cs="Arial"/>
          <w:b/>
          <w:sz w:val="22"/>
          <w:szCs w:val="22"/>
        </w:rPr>
        <w:t>" INVESTOVAŤ A SPÁJAŤ"</w:t>
      </w:r>
    </w:p>
    <w:p w14:paraId="397DFF1D" w14:textId="77777777" w:rsidR="00C855DD" w:rsidRPr="00C855DD" w:rsidRDefault="00C855DD" w:rsidP="00C855DD">
      <w:pPr>
        <w:jc w:val="center"/>
        <w:rPr>
          <w:rFonts w:ascii="Arial" w:hAnsi="Arial" w:cs="Arial"/>
          <w:b/>
          <w:sz w:val="22"/>
          <w:szCs w:val="22"/>
        </w:rPr>
      </w:pPr>
    </w:p>
    <w:p w14:paraId="31B0C8A3" w14:textId="77777777" w:rsidR="00C855DD" w:rsidRPr="00C855DD" w:rsidRDefault="00C855DD" w:rsidP="00C855DD">
      <w:pPr>
        <w:jc w:val="center"/>
        <w:rPr>
          <w:rFonts w:ascii="Arial" w:hAnsi="Arial" w:cs="Arial"/>
          <w:b/>
          <w:sz w:val="22"/>
          <w:szCs w:val="22"/>
        </w:rPr>
      </w:pPr>
      <w:r w:rsidRPr="00C855DD">
        <w:rPr>
          <w:rFonts w:ascii="Arial" w:hAnsi="Arial" w:cs="Arial"/>
          <w:b/>
          <w:sz w:val="22"/>
          <w:szCs w:val="22"/>
        </w:rPr>
        <w:t>Bratislavské vyhlásenie</w:t>
      </w:r>
    </w:p>
    <w:p w14:paraId="660DEB88" w14:textId="77777777" w:rsidR="00C855DD" w:rsidRPr="00C855DD" w:rsidRDefault="00C855DD" w:rsidP="00C855DD">
      <w:pPr>
        <w:jc w:val="center"/>
        <w:rPr>
          <w:rFonts w:ascii="Arial" w:hAnsi="Arial" w:cs="Arial"/>
          <w:b/>
          <w:sz w:val="22"/>
          <w:szCs w:val="22"/>
        </w:rPr>
      </w:pPr>
    </w:p>
    <w:p w14:paraId="3F11A3D6" w14:textId="77777777" w:rsidR="00C855DD" w:rsidRPr="00C855DD" w:rsidRDefault="00C855DD" w:rsidP="00C855DD">
      <w:pPr>
        <w:jc w:val="center"/>
        <w:rPr>
          <w:rFonts w:ascii="Arial" w:hAnsi="Arial" w:cs="Arial"/>
          <w:b/>
          <w:sz w:val="22"/>
          <w:szCs w:val="22"/>
        </w:rPr>
      </w:pPr>
      <w:r w:rsidRPr="00C855DD">
        <w:rPr>
          <w:rFonts w:ascii="Arial" w:hAnsi="Arial" w:cs="Arial"/>
          <w:b/>
          <w:sz w:val="22"/>
          <w:szCs w:val="22"/>
        </w:rPr>
        <w:t>Európsky výbor regiónov</w:t>
      </w:r>
    </w:p>
    <w:p w14:paraId="22C72402" w14:textId="77777777" w:rsidR="00C855DD" w:rsidRPr="00C855DD" w:rsidRDefault="00C855DD" w:rsidP="00C855DD">
      <w:pPr>
        <w:jc w:val="center"/>
        <w:rPr>
          <w:rFonts w:ascii="Arial" w:hAnsi="Arial" w:cs="Arial"/>
          <w:b/>
          <w:sz w:val="22"/>
          <w:szCs w:val="22"/>
        </w:rPr>
      </w:pPr>
    </w:p>
    <w:p w14:paraId="4CBD1D58" w14:textId="77777777" w:rsidR="00C855DD" w:rsidRPr="00C855DD" w:rsidRDefault="00C855DD" w:rsidP="00C855DD">
      <w:pPr>
        <w:jc w:val="center"/>
        <w:rPr>
          <w:rFonts w:ascii="Arial" w:hAnsi="Arial" w:cs="Arial"/>
          <w:sz w:val="22"/>
          <w:szCs w:val="22"/>
        </w:rPr>
      </w:pPr>
      <w:r w:rsidRPr="00C855DD">
        <w:rPr>
          <w:rFonts w:ascii="Arial" w:hAnsi="Arial" w:cs="Arial"/>
          <w:b/>
          <w:sz w:val="22"/>
          <w:szCs w:val="22"/>
        </w:rPr>
        <w:t>Európsky summit regiónov a miest 8-9/07/2016</w:t>
      </w:r>
    </w:p>
    <w:p w14:paraId="0E1B90CA" w14:textId="77777777" w:rsidR="00C855DD" w:rsidRPr="00C855DD" w:rsidRDefault="00C855DD" w:rsidP="00C855DD">
      <w:pPr>
        <w:jc w:val="center"/>
        <w:rPr>
          <w:rFonts w:ascii="Arial" w:hAnsi="Arial" w:cs="Arial"/>
          <w:b/>
          <w:sz w:val="22"/>
          <w:szCs w:val="22"/>
        </w:rPr>
      </w:pPr>
    </w:p>
    <w:p w14:paraId="528E445D" w14:textId="77777777" w:rsidR="00C855DD" w:rsidRPr="00C855DD" w:rsidRDefault="00C855DD" w:rsidP="00C855DD">
      <w:pPr>
        <w:pStyle w:val="Odsekzoznamu"/>
        <w:spacing w:line="276" w:lineRule="auto"/>
        <w:ind w:left="0"/>
        <w:rPr>
          <w:rFonts w:ascii="Arial" w:hAnsi="Arial" w:cs="Arial"/>
          <w:b/>
        </w:rPr>
      </w:pPr>
      <w:r w:rsidRPr="00C855DD">
        <w:rPr>
          <w:rFonts w:ascii="Arial" w:hAnsi="Arial" w:cs="Arial"/>
          <w:b/>
        </w:rPr>
        <w:t>Európsky výbor regiónov (VR) podporuje víziu budúcnosti Európy založenú na posilnení investícií na podporu súdržnosti, udržateľného rastu a tvorby pracovných miest v mestách a regiónoch.</w:t>
      </w:r>
    </w:p>
    <w:p w14:paraId="36E1795B" w14:textId="77777777" w:rsidR="00C855DD" w:rsidRPr="00C855DD" w:rsidRDefault="00C855DD" w:rsidP="00C855DD">
      <w:pPr>
        <w:spacing w:line="276" w:lineRule="auto"/>
        <w:rPr>
          <w:rFonts w:ascii="Arial" w:hAnsi="Arial" w:cs="Arial"/>
          <w:sz w:val="22"/>
          <w:szCs w:val="22"/>
        </w:rPr>
      </w:pPr>
    </w:p>
    <w:p w14:paraId="02F95C2C" w14:textId="77777777" w:rsidR="00C855DD" w:rsidRPr="00C855DD" w:rsidRDefault="00C855DD" w:rsidP="00C855DD">
      <w:pPr>
        <w:numPr>
          <w:ilvl w:val="0"/>
          <w:numId w:val="13"/>
        </w:numPr>
        <w:spacing w:line="288" w:lineRule="auto"/>
        <w:ind w:left="567" w:hanging="567"/>
        <w:jc w:val="both"/>
        <w:outlineLvl w:val="0"/>
        <w:rPr>
          <w:rFonts w:ascii="Arial" w:hAnsi="Arial" w:cs="Arial"/>
          <w:sz w:val="22"/>
          <w:szCs w:val="22"/>
        </w:rPr>
      </w:pPr>
      <w:r w:rsidRPr="00C855DD">
        <w:rPr>
          <w:rFonts w:ascii="Arial" w:hAnsi="Arial" w:cs="Arial"/>
          <w:b/>
          <w:kern w:val="28"/>
          <w:sz w:val="22"/>
          <w:szCs w:val="22"/>
        </w:rPr>
        <w:t>Európska únia</w:t>
      </w:r>
      <w:r w:rsidRPr="00C855DD">
        <w:rPr>
          <w:rFonts w:ascii="Arial" w:hAnsi="Arial" w:cs="Arial"/>
          <w:sz w:val="22"/>
          <w:szCs w:val="22"/>
        </w:rPr>
        <w:t xml:space="preserve"> je historickým úspechom pri upevňovaní mieru, prosperity a bezpečnosti na európskom kontinente. Jej základným cieľom je podpora hospodárskej, sociálnej a územnej súdržnosti s cieľom zabezpečiť, aby mal každý občan všade v Únii rovnakú šancu zapojiť sa do jednotného trhu a využívať jeho výhody. Prekonanie rastúcich územných rozdielov medzi európskymi mestami a regiónmi prostredníctvom podpory investícií na miestnej a regionálnej úrovni je preto teraz dôležitejšie ako kedykoľvek predtým, aby mali všetci občania pocit spolupatričnosti a príslušnosti k nášmu spoločnému európskemu projektu.</w:t>
      </w:r>
    </w:p>
    <w:p w14:paraId="3351BBBB" w14:textId="77777777" w:rsidR="00C855DD" w:rsidRPr="00C855DD" w:rsidRDefault="00C855DD" w:rsidP="00C855DD">
      <w:pPr>
        <w:rPr>
          <w:rFonts w:ascii="Arial" w:hAnsi="Arial" w:cs="Arial"/>
          <w:sz w:val="22"/>
          <w:szCs w:val="22"/>
        </w:rPr>
      </w:pPr>
    </w:p>
    <w:p w14:paraId="619BD42B" w14:textId="77777777" w:rsidR="00C855DD" w:rsidRPr="00C855DD" w:rsidRDefault="00C855DD" w:rsidP="00C855DD">
      <w:pPr>
        <w:pStyle w:val="Nadpis1"/>
        <w:keepNext w:val="0"/>
        <w:numPr>
          <w:ilvl w:val="0"/>
          <w:numId w:val="13"/>
        </w:numPr>
        <w:spacing w:before="0" w:after="0" w:line="288" w:lineRule="auto"/>
        <w:ind w:left="567" w:hanging="567"/>
        <w:jc w:val="both"/>
        <w:rPr>
          <w:rFonts w:ascii="Arial" w:hAnsi="Arial" w:cs="Arial"/>
          <w:sz w:val="22"/>
          <w:szCs w:val="22"/>
        </w:rPr>
      </w:pPr>
      <w:r w:rsidRPr="00C855DD">
        <w:rPr>
          <w:rFonts w:ascii="Arial" w:hAnsi="Arial" w:cs="Arial"/>
          <w:sz w:val="22"/>
          <w:szCs w:val="22"/>
        </w:rPr>
        <w:t>Regióny, mestá a vidiecke oblasti v Európe majú rozsiahly nevyužitý investičný potenciál, ale pri jeho využívaní stále čelia mnohým prekážkam. V poslednom desaťročí klesla úroveň investícií v EÚ o 15 % a v niektorých extrémnych prípadoch dokonca o 50 %. Tento rozdiel je hlavným faktorom, ktorý brzdí Európu a bráni našim dlhodobým perspektívam hospodárskeho rastu. Európske regióny a mestá sa spolu s VR, ktorý je politickým zhromaždením regionálnych a miestnych orgánov EÚ, zasadzujú v záujme obnovy rastu a tvorby pracovných miest za opätovné prepojenie a využitie územných možností Európy s cieľom prekonať prekážky a nájsť udržateľné riešenia.</w:t>
      </w:r>
    </w:p>
    <w:p w14:paraId="3227614B" w14:textId="77777777" w:rsidR="00C855DD" w:rsidRPr="00C855DD" w:rsidRDefault="00C855DD" w:rsidP="00C855DD">
      <w:pPr>
        <w:rPr>
          <w:rFonts w:ascii="Arial" w:hAnsi="Arial" w:cs="Arial"/>
          <w:sz w:val="22"/>
          <w:szCs w:val="22"/>
        </w:rPr>
      </w:pPr>
    </w:p>
    <w:p w14:paraId="2BCC54C3" w14:textId="77777777" w:rsidR="00C855DD" w:rsidRPr="00C855DD" w:rsidRDefault="00C855DD" w:rsidP="00C855DD">
      <w:pPr>
        <w:pStyle w:val="Nadpis1"/>
        <w:keepNext w:val="0"/>
        <w:numPr>
          <w:ilvl w:val="0"/>
          <w:numId w:val="13"/>
        </w:numPr>
        <w:spacing w:before="0" w:after="0" w:line="288" w:lineRule="auto"/>
        <w:ind w:left="567" w:hanging="567"/>
        <w:jc w:val="both"/>
        <w:rPr>
          <w:rFonts w:ascii="Arial" w:hAnsi="Arial" w:cs="Arial"/>
          <w:sz w:val="22"/>
          <w:szCs w:val="22"/>
        </w:rPr>
      </w:pPr>
      <w:r w:rsidRPr="00C855DD">
        <w:rPr>
          <w:rFonts w:ascii="Arial" w:hAnsi="Arial" w:cs="Arial"/>
          <w:sz w:val="22"/>
          <w:szCs w:val="22"/>
        </w:rPr>
        <w:t>Regionálne a miestne orgány realizujú investície, ktoré sú pre dané územia dôležité. Sú zodpovedné za viac ako 70 % verejných investícií, čo má priamy vplyv na miestne hospodárstvo, a teda aj na život a blaho európskych občanov. Vďaka uplatňovaniu zásady subsidiarity sú na čele úsilia zabezpečiť, aby investície reagovali na miestne potreby, a majú rozhodujúci význam pri podpore cielenej tvorby pracovných miest a rastu. Zabezpečujú kvalitu a vplyv verejných investícií tým, že podporujú a riadia projekty a uľahčujú súkromné financovanie na miestnej úrovni, čím podporujú hospodársku, sociálnu a územnú súdržnosť.</w:t>
      </w:r>
    </w:p>
    <w:p w14:paraId="58DC8080" w14:textId="77777777" w:rsidR="00C855DD" w:rsidRPr="00C855DD" w:rsidRDefault="00C855DD" w:rsidP="00C855DD">
      <w:pPr>
        <w:rPr>
          <w:rFonts w:ascii="Arial" w:hAnsi="Arial" w:cs="Arial"/>
          <w:sz w:val="22"/>
          <w:szCs w:val="22"/>
        </w:rPr>
      </w:pPr>
    </w:p>
    <w:p w14:paraId="1E3A892A" w14:textId="77777777" w:rsidR="00C855DD" w:rsidRPr="00C855DD" w:rsidRDefault="00C855DD" w:rsidP="00C855DD">
      <w:pPr>
        <w:pStyle w:val="Nadpis1"/>
        <w:keepNext w:val="0"/>
        <w:numPr>
          <w:ilvl w:val="0"/>
          <w:numId w:val="13"/>
        </w:numPr>
        <w:spacing w:before="0" w:after="0" w:line="288" w:lineRule="auto"/>
        <w:ind w:left="567" w:hanging="567"/>
        <w:jc w:val="both"/>
        <w:rPr>
          <w:rFonts w:ascii="Arial" w:hAnsi="Arial" w:cs="Arial"/>
          <w:sz w:val="22"/>
          <w:szCs w:val="22"/>
        </w:rPr>
      </w:pPr>
      <w:r w:rsidRPr="00C855DD">
        <w:rPr>
          <w:rFonts w:ascii="Arial" w:hAnsi="Arial" w:cs="Arial"/>
          <w:sz w:val="22"/>
          <w:szCs w:val="22"/>
        </w:rPr>
        <w:t xml:space="preserve">Hospodárske a technologické zmeny rýchlo menia našu spoločnosť a naše územia: deje sa to nielen na svetovej úrovni, ale zasahuje to najmä miestnu a regionálnu úroveň. Investovanie nemôže fungovať vo vzduchoprázdne: musíme ďalej podporovať cezhraničné spojenia a viacúrovňovú spoluprácu. Mestskí </w:t>
      </w:r>
      <w:r w:rsidRPr="00C855DD">
        <w:rPr>
          <w:rFonts w:ascii="Arial" w:hAnsi="Arial" w:cs="Arial"/>
          <w:sz w:val="22"/>
          <w:szCs w:val="22"/>
        </w:rPr>
        <w:lastRenderedPageBreak/>
        <w:t>a vidiecki aktéri musia mať takisto väčšie právomoci, aby dosiahli svoj úplný potenciál prostredníctvom prepojenia investícií. Tieto investície by mali byť zamerané na oblasti, ako sú udržateľné a inteligentné riešenia v oblasti energetiky a dopravy, infraštruktúra IT, vzdelávanie, výskum a inovácie, zdravotná starostlivosť, starostlivosť o deti a sociálne bývanie. Tak zostane Európa konkurencieschopná v celosvetovom meradle.</w:t>
      </w:r>
    </w:p>
    <w:p w14:paraId="716160FA" w14:textId="77777777" w:rsidR="00C855DD" w:rsidRPr="00C855DD" w:rsidRDefault="00C855DD" w:rsidP="00C855DD">
      <w:pPr>
        <w:rPr>
          <w:rFonts w:ascii="Arial" w:hAnsi="Arial" w:cs="Arial"/>
          <w:sz w:val="22"/>
          <w:szCs w:val="22"/>
        </w:rPr>
      </w:pPr>
    </w:p>
    <w:p w14:paraId="3FD24F88" w14:textId="77777777" w:rsidR="00C855DD" w:rsidRPr="00C855DD" w:rsidRDefault="00C855DD" w:rsidP="00C855DD">
      <w:pPr>
        <w:pStyle w:val="Nadpis1"/>
        <w:keepNext w:val="0"/>
        <w:numPr>
          <w:ilvl w:val="0"/>
          <w:numId w:val="13"/>
        </w:numPr>
        <w:spacing w:before="0" w:after="0" w:line="288" w:lineRule="auto"/>
        <w:ind w:left="567" w:hanging="567"/>
        <w:jc w:val="both"/>
        <w:rPr>
          <w:rFonts w:ascii="Arial" w:hAnsi="Arial" w:cs="Arial"/>
          <w:sz w:val="22"/>
          <w:szCs w:val="22"/>
        </w:rPr>
      </w:pPr>
      <w:r w:rsidRPr="00C855DD">
        <w:rPr>
          <w:rFonts w:ascii="Arial" w:hAnsi="Arial" w:cs="Arial"/>
          <w:sz w:val="22"/>
          <w:szCs w:val="22"/>
        </w:rPr>
        <w:t>Regionálne a miestne orgány sa politicky zaviazali, že budú presadzovať päť hlavných riešení s cieľom zabezpečiť väčšiu účinnosť investícií:</w:t>
      </w:r>
    </w:p>
    <w:p w14:paraId="0241DFDD" w14:textId="77777777" w:rsidR="00C855DD" w:rsidRPr="00C855DD" w:rsidRDefault="00C855DD" w:rsidP="00C855DD">
      <w:pPr>
        <w:rPr>
          <w:rFonts w:ascii="Arial" w:hAnsi="Arial" w:cs="Arial"/>
          <w:sz w:val="22"/>
          <w:szCs w:val="22"/>
        </w:rPr>
      </w:pPr>
    </w:p>
    <w:p w14:paraId="3435D164" w14:textId="77777777" w:rsidR="00C855DD" w:rsidRPr="00C855DD" w:rsidRDefault="00C855DD" w:rsidP="00C855DD">
      <w:pPr>
        <w:pStyle w:val="Nadpis2"/>
        <w:numPr>
          <w:ilvl w:val="1"/>
          <w:numId w:val="13"/>
        </w:numPr>
        <w:spacing w:before="0" w:beforeAutospacing="0" w:after="0" w:afterAutospacing="0" w:line="288" w:lineRule="auto"/>
        <w:ind w:left="567" w:hanging="567"/>
        <w:jc w:val="both"/>
        <w:rPr>
          <w:rFonts w:ascii="Arial" w:hAnsi="Arial" w:cs="Arial"/>
          <w:sz w:val="22"/>
          <w:szCs w:val="22"/>
        </w:rPr>
      </w:pPr>
      <w:r w:rsidRPr="00C855DD">
        <w:rPr>
          <w:rFonts w:ascii="Arial" w:hAnsi="Arial" w:cs="Arial"/>
          <w:sz w:val="22"/>
          <w:szCs w:val="22"/>
        </w:rPr>
        <w:t>Prepojiť Európu prostredníctvom územných investícií. Miestny a regionálny rast založený na investíciách musí vychádzať zo stratégií územného rozvoja, či už pre mestské alebo vidiecke oblasti. Investície musia tiež využiť našu schopnosť inovovať v súlade s potrebami občanov. Je naliehavo potrebné zabezpečiť účinnejší prístup k investičnej politike EÚ, určiť a odstrániť prekážky verejných a súkromných investícií a zjednodušiť regulačné prostredie, ako aj znížiť byrokratickú záťaž pre MSP.</w:t>
      </w:r>
    </w:p>
    <w:p w14:paraId="0FAEB456" w14:textId="77777777" w:rsidR="00C855DD" w:rsidRPr="00C855DD" w:rsidRDefault="00C855DD" w:rsidP="00C855DD">
      <w:pPr>
        <w:rPr>
          <w:rFonts w:ascii="Arial" w:hAnsi="Arial" w:cs="Arial"/>
          <w:sz w:val="22"/>
          <w:szCs w:val="22"/>
        </w:rPr>
      </w:pPr>
    </w:p>
    <w:p w14:paraId="3C490AE7" w14:textId="77777777" w:rsidR="00C855DD" w:rsidRPr="00C855DD" w:rsidRDefault="00C855DD" w:rsidP="00C855DD">
      <w:pPr>
        <w:pStyle w:val="Nadpis2"/>
        <w:numPr>
          <w:ilvl w:val="1"/>
          <w:numId w:val="13"/>
        </w:numPr>
        <w:spacing w:before="0" w:beforeAutospacing="0" w:after="0" w:afterAutospacing="0" w:line="288" w:lineRule="auto"/>
        <w:ind w:left="567" w:hanging="567"/>
        <w:jc w:val="both"/>
        <w:rPr>
          <w:rFonts w:ascii="Arial" w:hAnsi="Arial" w:cs="Arial"/>
          <w:sz w:val="22"/>
          <w:szCs w:val="22"/>
        </w:rPr>
      </w:pPr>
      <w:r w:rsidRPr="00C855DD">
        <w:rPr>
          <w:rFonts w:ascii="Arial" w:hAnsi="Arial" w:cs="Arial"/>
          <w:sz w:val="22"/>
          <w:szCs w:val="22"/>
        </w:rPr>
        <w:t>Spôsob, akým zrealizujeme naše investície, rozhodne o ich výsledku. Ak chceme dosiahnuť investície zamerané na výsledky, musíme zmeniť spôsob myslenia: podnikateľské zmýšľanie, miestny prístup, digitalizácia a otvorená inovácia musia tvoriť základy riadenia EÚ a stratégie dlhodobého rozvoja. Zároveň sa musia budúce investície zameriavať na udržateľnosť v záujme dosiahnutia cieľov v oblasti klimatických zmien v celosvetovom meradle. Tvorba nových pracovných miest a udržateľný rast závisia od cielených verejných a súkromných investícií, najmä na podporu MSP, ktoré vytvárajú osem z desiatich pracovných miest v EÚ. To isté platí pre začínajúce podniky, ale aj pre inovácie, ako je napríklad internet vecí, obehové hospodárstvo a hospodárstvo spoločného využívania zdrojov, ako aj nové spôsoby dopravy a decentralizovanú výrobu energie.</w:t>
      </w:r>
    </w:p>
    <w:p w14:paraId="59341A94" w14:textId="77777777" w:rsidR="00C855DD" w:rsidRPr="00C855DD" w:rsidRDefault="00C855DD" w:rsidP="00C855DD">
      <w:pPr>
        <w:rPr>
          <w:rFonts w:ascii="Arial" w:hAnsi="Arial" w:cs="Arial"/>
          <w:sz w:val="22"/>
          <w:szCs w:val="22"/>
        </w:rPr>
      </w:pPr>
    </w:p>
    <w:p w14:paraId="3EEC97BA" w14:textId="77777777" w:rsidR="00C855DD" w:rsidRPr="00C855DD" w:rsidRDefault="00C855DD" w:rsidP="00C855DD">
      <w:pPr>
        <w:pStyle w:val="Nadpis2"/>
        <w:numPr>
          <w:ilvl w:val="1"/>
          <w:numId w:val="13"/>
        </w:numPr>
        <w:spacing w:before="0" w:beforeAutospacing="0" w:after="0" w:afterAutospacing="0" w:line="288" w:lineRule="auto"/>
        <w:ind w:left="567" w:hanging="567"/>
        <w:jc w:val="both"/>
        <w:rPr>
          <w:rFonts w:ascii="Arial" w:hAnsi="Arial" w:cs="Arial"/>
          <w:sz w:val="22"/>
          <w:szCs w:val="22"/>
        </w:rPr>
      </w:pPr>
      <w:r w:rsidRPr="00C855DD">
        <w:rPr>
          <w:rFonts w:ascii="Arial" w:hAnsi="Arial" w:cs="Arial"/>
          <w:sz w:val="22"/>
          <w:szCs w:val="22"/>
        </w:rPr>
        <w:t xml:space="preserve">Zvyšovanie investičnej kapacity regionálnych a miestnych orgánov musí byť skoordinované s hospodárskym cyklom EÚ a jednotlivých štátov. Verejné rozpočty na podporu kvalitných investícií musia konať v súčinnosti s inými finančnými zdrojmi na regionálnej, miestnej, národnej a európskej úrovni. Hoci európske štrukturálne a investičné fondy a Európsky fond pre strategické investície (EFSI) ukazujú veľký potenciál a majú kľúčovú úlohu pri dosahovaní dlhodobých cieľov stratégie Európa 2020, keďže poskytujú najväčší podiel investícií, je potrebný silný záväzok potvrdzujúci, že tieto fondy sú komplementárne a nenahrádzajú žiadne iné zdroje financovania súdržnosti. Okrem toho celkové hodnotenie EFSI po prvom roku fungovania je síce pozitívne, bolo by však treba zlepšiť jeho zemepisnú rovnováhu, zabezpečiť, aby jeho investície mali skutočne doplnkový charakter, a tiež zintenzívniť úsilie na vytváranie investičných platforiem. Takisto by sa vďaka Európskemu centru investičného poradenstva mali posilniť technické kapacity potenciálnych </w:t>
      </w:r>
      <w:proofErr w:type="spellStart"/>
      <w:r w:rsidRPr="00C855DD">
        <w:rPr>
          <w:rFonts w:ascii="Arial" w:hAnsi="Arial" w:cs="Arial"/>
          <w:sz w:val="22"/>
          <w:szCs w:val="22"/>
        </w:rPr>
        <w:t>realizovateľov</w:t>
      </w:r>
      <w:proofErr w:type="spellEnd"/>
      <w:r w:rsidRPr="00C855DD">
        <w:rPr>
          <w:rFonts w:ascii="Arial" w:hAnsi="Arial" w:cs="Arial"/>
          <w:sz w:val="22"/>
          <w:szCs w:val="22"/>
        </w:rPr>
        <w:t xml:space="preserve"> projektov na regionálnej a miestnej úrovni. Zdôrazňujeme potrebu posilniť kapacity miestnych a regionálnych orgánov využívať finančné nástroje, ktoré poskytuje Európska investičná banka, ako aj verejno-súkromné partnerstvá, a v prípade potreby využívať pri investovaní podporné banky. Zdôrazňujeme, že je </w:t>
      </w:r>
      <w:r w:rsidRPr="00C855DD">
        <w:rPr>
          <w:rFonts w:ascii="Arial" w:hAnsi="Arial" w:cs="Arial"/>
          <w:sz w:val="22"/>
          <w:szCs w:val="22"/>
        </w:rPr>
        <w:lastRenderedPageBreak/>
        <w:t>dôležité, aby EÚ naďalej zabezpečovala rámec na primerané financovanie kvalitných verejných investícií v rozvinutých a menej rozvinutých mestských, vidieckych, morských, horských a vzdialených oblastiach EÚ. Územný rozmer investícií by mal byť zohľadnený v preskúmaní viacročného finančného rámca EÚ na roky 2014 – 2020 v polovici jeho trvania a v zlepšenej a zjednodušenej politike súdržnosti po roku 2020. V záujme dosiahnutia tohto cieľa budeme naďalej monitorovať využívanie rôznych fondov EÚ, ako aj vyvážené využívanie grantov a iných finančných nástrojov.</w:t>
      </w:r>
    </w:p>
    <w:p w14:paraId="3F7EBE9F" w14:textId="77777777" w:rsidR="00C855DD" w:rsidRPr="00C855DD" w:rsidRDefault="00C855DD" w:rsidP="00C855DD">
      <w:pPr>
        <w:rPr>
          <w:rFonts w:ascii="Arial" w:hAnsi="Arial" w:cs="Arial"/>
          <w:sz w:val="22"/>
          <w:szCs w:val="22"/>
        </w:rPr>
      </w:pPr>
    </w:p>
    <w:p w14:paraId="7C63A523" w14:textId="77777777" w:rsidR="00C855DD" w:rsidRPr="00C855DD" w:rsidRDefault="00C855DD" w:rsidP="00C855DD">
      <w:pPr>
        <w:pStyle w:val="Nadpis2"/>
        <w:numPr>
          <w:ilvl w:val="1"/>
          <w:numId w:val="13"/>
        </w:numPr>
        <w:spacing w:before="0" w:beforeAutospacing="0" w:after="0" w:afterAutospacing="0" w:line="288" w:lineRule="auto"/>
        <w:ind w:left="567" w:hanging="567"/>
        <w:jc w:val="both"/>
        <w:rPr>
          <w:rFonts w:ascii="Arial" w:hAnsi="Arial" w:cs="Arial"/>
          <w:sz w:val="22"/>
          <w:szCs w:val="22"/>
        </w:rPr>
      </w:pPr>
      <w:r w:rsidRPr="00C855DD">
        <w:rPr>
          <w:rFonts w:ascii="Arial" w:hAnsi="Arial" w:cs="Arial"/>
          <w:sz w:val="22"/>
          <w:szCs w:val="22"/>
        </w:rPr>
        <w:t>Bez nepretržitého dialógu a partnerstva nedosiahneme nič: kľúčom je spoločne sa učiť a spolupracovať. Podstatné je zvýšiť ľudský kapitál, najmä v Európskej únii denne vidíme, aké dôležité je spojiť svoje sily. Platí to rovnako pre jednotlivcov aj pre inštitúcie. Keďže mestá a regióny sú hnacou silou pokroku a spoločenskej inovácie, my, mestá a regióny EÚ, sa zaväzujeme, že budeme pracovať v partnerstve s inštitúciami EÚ a členskými štátmi, aby sme účinne preklenuli medzery v inovácii, zručnostiach a investíciách.</w:t>
      </w:r>
    </w:p>
    <w:p w14:paraId="15C32594" w14:textId="77777777" w:rsidR="00C855DD" w:rsidRPr="00C855DD" w:rsidRDefault="00C855DD" w:rsidP="00C855DD">
      <w:pPr>
        <w:rPr>
          <w:rFonts w:ascii="Arial" w:hAnsi="Arial" w:cs="Arial"/>
          <w:sz w:val="22"/>
          <w:szCs w:val="22"/>
        </w:rPr>
      </w:pPr>
    </w:p>
    <w:p w14:paraId="7A856DF6" w14:textId="77777777" w:rsidR="00C855DD" w:rsidRPr="00C855DD" w:rsidRDefault="00C855DD" w:rsidP="00C855DD">
      <w:pPr>
        <w:pStyle w:val="Nadpis2"/>
        <w:keepNext/>
        <w:keepLines/>
        <w:numPr>
          <w:ilvl w:val="1"/>
          <w:numId w:val="13"/>
        </w:numPr>
        <w:spacing w:before="0" w:beforeAutospacing="0" w:after="0" w:afterAutospacing="0" w:line="288" w:lineRule="auto"/>
        <w:ind w:left="567" w:hanging="567"/>
        <w:jc w:val="both"/>
        <w:rPr>
          <w:rFonts w:ascii="Arial" w:hAnsi="Arial" w:cs="Arial"/>
          <w:sz w:val="22"/>
          <w:szCs w:val="22"/>
        </w:rPr>
      </w:pPr>
      <w:r w:rsidRPr="00C855DD">
        <w:rPr>
          <w:rFonts w:ascii="Arial" w:hAnsi="Arial" w:cs="Arial"/>
          <w:sz w:val="22"/>
          <w:szCs w:val="22"/>
        </w:rPr>
        <w:t>Zvýšiť zodpovednosť a informovanosť v snahe reagovať na potreby občanov. Prepojenie občanov, podnikov a investícií na miestnej a regionálnej úrovni bude preto naďalej stredobodom našej dlhodobej investičnej stratégie, keďže miestne a regionálne orgány sú najbližšia a najdôveryhodnejšia úroveň riadenia.</w:t>
      </w:r>
    </w:p>
    <w:p w14:paraId="6BD87658" w14:textId="77777777" w:rsidR="00C855DD" w:rsidRPr="00C855DD" w:rsidRDefault="00C855DD" w:rsidP="00C855DD">
      <w:pPr>
        <w:rPr>
          <w:rFonts w:ascii="Arial" w:hAnsi="Arial" w:cs="Arial"/>
          <w:sz w:val="22"/>
          <w:szCs w:val="22"/>
        </w:rPr>
      </w:pPr>
    </w:p>
    <w:p w14:paraId="6A40F119" w14:textId="77777777" w:rsidR="00C855DD" w:rsidRPr="00C855DD" w:rsidRDefault="00C855DD" w:rsidP="00C855DD">
      <w:pPr>
        <w:pStyle w:val="Nadpis1"/>
        <w:keepNext w:val="0"/>
        <w:numPr>
          <w:ilvl w:val="0"/>
          <w:numId w:val="13"/>
        </w:numPr>
        <w:spacing w:before="0" w:after="0" w:line="288" w:lineRule="auto"/>
        <w:ind w:left="567" w:hanging="567"/>
        <w:jc w:val="both"/>
        <w:rPr>
          <w:rFonts w:ascii="Arial" w:hAnsi="Arial" w:cs="Arial"/>
          <w:sz w:val="22"/>
          <w:szCs w:val="22"/>
        </w:rPr>
      </w:pPr>
      <w:r w:rsidRPr="00C855DD">
        <w:rPr>
          <w:rFonts w:ascii="Arial" w:hAnsi="Arial" w:cs="Arial"/>
          <w:sz w:val="22"/>
          <w:szCs w:val="22"/>
        </w:rPr>
        <w:t>Ako súčasť dlhodobej vízie VR pre investície bude toto vyhlásenie sprevádzať komplexný akčný plán vypracovaný na základe viacerých stanovísk, ktoré vyjadrujú politické priority VR.</w:t>
      </w:r>
    </w:p>
    <w:p w14:paraId="586E31E9" w14:textId="77777777" w:rsidR="00C855DD" w:rsidRPr="00C855DD" w:rsidRDefault="00C855DD" w:rsidP="00C855DD">
      <w:pPr>
        <w:rPr>
          <w:rFonts w:ascii="Arial" w:hAnsi="Arial" w:cs="Arial"/>
          <w:sz w:val="22"/>
          <w:szCs w:val="22"/>
        </w:rPr>
      </w:pPr>
    </w:p>
    <w:p w14:paraId="167D8BB8" w14:textId="77777777" w:rsidR="00C855DD" w:rsidRPr="00C855DD" w:rsidRDefault="00C855DD" w:rsidP="00C855DD">
      <w:pPr>
        <w:pStyle w:val="Nadpis1"/>
        <w:keepNext w:val="0"/>
        <w:numPr>
          <w:ilvl w:val="0"/>
          <w:numId w:val="13"/>
        </w:numPr>
        <w:spacing w:before="0" w:after="0" w:line="288" w:lineRule="auto"/>
        <w:ind w:left="567" w:hanging="567"/>
        <w:jc w:val="both"/>
        <w:rPr>
          <w:rFonts w:ascii="Arial" w:hAnsi="Arial" w:cs="Arial"/>
          <w:sz w:val="22"/>
          <w:szCs w:val="22"/>
        </w:rPr>
      </w:pPr>
      <w:r w:rsidRPr="00C855DD">
        <w:rPr>
          <w:rFonts w:ascii="Arial" w:hAnsi="Arial" w:cs="Arial"/>
          <w:sz w:val="22"/>
          <w:szCs w:val="22"/>
        </w:rPr>
        <w:t>Bratislavské vyhlásenie predloží predseda VR predsedom Európskej rady, Európskeho parlamentu, Európskej komisie a Európskeho hospodárskeho a sociálneho výboru, ako aj slovenskému predsedníctvu Rady EÚ.</w:t>
      </w:r>
    </w:p>
    <w:p w14:paraId="6965BDAD" w14:textId="77777777" w:rsidR="00C855DD" w:rsidRPr="00C855DD" w:rsidRDefault="00C855DD" w:rsidP="00C855DD">
      <w:pPr>
        <w:spacing w:line="276" w:lineRule="auto"/>
        <w:rPr>
          <w:rFonts w:ascii="Arial" w:hAnsi="Arial" w:cs="Arial"/>
          <w:sz w:val="22"/>
          <w:szCs w:val="22"/>
        </w:rPr>
      </w:pPr>
    </w:p>
    <w:p w14:paraId="7F2A79A6" w14:textId="77777777" w:rsidR="00C855DD" w:rsidRPr="00C855DD" w:rsidRDefault="00C855DD" w:rsidP="00C855DD">
      <w:pPr>
        <w:overflowPunct w:val="0"/>
        <w:autoSpaceDE w:val="0"/>
        <w:autoSpaceDN w:val="0"/>
        <w:adjustRightInd w:val="0"/>
        <w:spacing w:line="276" w:lineRule="auto"/>
        <w:jc w:val="center"/>
        <w:textAlignment w:val="baseline"/>
        <w:rPr>
          <w:rFonts w:ascii="Arial" w:hAnsi="Arial" w:cs="Arial"/>
          <w:sz w:val="22"/>
          <w:szCs w:val="22"/>
        </w:rPr>
      </w:pPr>
      <w:r w:rsidRPr="00C855DD">
        <w:rPr>
          <w:rFonts w:ascii="Arial" w:hAnsi="Arial" w:cs="Arial"/>
          <w:sz w:val="22"/>
          <w:szCs w:val="22"/>
        </w:rPr>
        <w:t>_____________</w:t>
      </w:r>
    </w:p>
    <w:p w14:paraId="1B89D369" w14:textId="77777777" w:rsidR="00C855DD" w:rsidRPr="00C855DD" w:rsidRDefault="00C855DD" w:rsidP="00C855DD">
      <w:pPr>
        <w:rPr>
          <w:rFonts w:ascii="Arial" w:hAnsi="Arial" w:cs="Arial"/>
          <w:sz w:val="22"/>
          <w:szCs w:val="22"/>
        </w:rPr>
      </w:pPr>
    </w:p>
    <w:p w14:paraId="11803199" w14:textId="77777777" w:rsidR="00C855DD" w:rsidRPr="00C855DD" w:rsidRDefault="00C855DD" w:rsidP="00C855DD">
      <w:pPr>
        <w:rPr>
          <w:rFonts w:ascii="Arial" w:hAnsi="Arial" w:cs="Arial"/>
          <w:sz w:val="22"/>
          <w:szCs w:val="22"/>
        </w:rPr>
      </w:pPr>
    </w:p>
    <w:p w14:paraId="7DFB74DF" w14:textId="77777777" w:rsidR="00C855DD" w:rsidRPr="00C855DD" w:rsidRDefault="00C855DD" w:rsidP="00C855DD">
      <w:pPr>
        <w:rPr>
          <w:rFonts w:ascii="Arial" w:hAnsi="Arial" w:cs="Arial"/>
          <w:sz w:val="22"/>
          <w:szCs w:val="22"/>
        </w:rPr>
      </w:pPr>
    </w:p>
    <w:p w14:paraId="32BF9B5B" w14:textId="77777777" w:rsidR="00C855DD" w:rsidRPr="00C855DD" w:rsidRDefault="00C855DD" w:rsidP="00C855DD">
      <w:pPr>
        <w:rPr>
          <w:rFonts w:ascii="Arial" w:hAnsi="Arial" w:cs="Arial"/>
          <w:sz w:val="22"/>
          <w:szCs w:val="22"/>
        </w:rPr>
      </w:pPr>
    </w:p>
    <w:p w14:paraId="7BB7ADC6" w14:textId="77777777" w:rsidR="00C855DD" w:rsidRPr="00C855DD" w:rsidRDefault="00C855DD" w:rsidP="00C855DD">
      <w:pPr>
        <w:tabs>
          <w:tab w:val="left" w:pos="3544"/>
        </w:tabs>
        <w:rPr>
          <w:rFonts w:ascii="Arial" w:hAnsi="Arial" w:cs="Arial"/>
          <w:sz w:val="22"/>
          <w:szCs w:val="22"/>
        </w:rPr>
      </w:pPr>
      <w:r w:rsidRPr="00C855DD">
        <w:rPr>
          <w:rFonts w:ascii="Arial" w:hAnsi="Arial" w:cs="Arial"/>
          <w:sz w:val="22"/>
          <w:szCs w:val="22"/>
        </w:rPr>
        <w:tab/>
      </w:r>
    </w:p>
    <w:p w14:paraId="5FAF9A3F" w14:textId="18AE6673" w:rsidR="00AE6836" w:rsidRDefault="00AE6836" w:rsidP="003643F7">
      <w:pPr>
        <w:jc w:val="both"/>
        <w:rPr>
          <w:rFonts w:ascii="Arial" w:hAnsi="Arial" w:cs="Arial"/>
          <w:sz w:val="22"/>
          <w:szCs w:val="22"/>
        </w:rPr>
      </w:pPr>
    </w:p>
    <w:p w14:paraId="759D19CC" w14:textId="6F148B96" w:rsidR="00C855DD" w:rsidRDefault="00C855DD" w:rsidP="003643F7">
      <w:pPr>
        <w:jc w:val="both"/>
        <w:rPr>
          <w:rFonts w:ascii="Arial" w:hAnsi="Arial" w:cs="Arial"/>
          <w:sz w:val="22"/>
          <w:szCs w:val="22"/>
        </w:rPr>
      </w:pPr>
    </w:p>
    <w:p w14:paraId="023BEC23" w14:textId="3CE01A97" w:rsidR="00C855DD" w:rsidRDefault="00C855DD" w:rsidP="003643F7">
      <w:pPr>
        <w:jc w:val="both"/>
        <w:rPr>
          <w:rFonts w:ascii="Arial" w:hAnsi="Arial" w:cs="Arial"/>
          <w:sz w:val="22"/>
          <w:szCs w:val="22"/>
        </w:rPr>
      </w:pPr>
    </w:p>
    <w:p w14:paraId="7C68F9F4" w14:textId="6719C231" w:rsidR="00C855DD" w:rsidRDefault="00C855DD" w:rsidP="003643F7">
      <w:pPr>
        <w:jc w:val="both"/>
        <w:rPr>
          <w:rFonts w:ascii="Arial" w:hAnsi="Arial" w:cs="Arial"/>
          <w:sz w:val="22"/>
          <w:szCs w:val="22"/>
        </w:rPr>
      </w:pPr>
    </w:p>
    <w:p w14:paraId="623BC2F1" w14:textId="32BA605D" w:rsidR="00C855DD" w:rsidRDefault="00C855DD" w:rsidP="003643F7">
      <w:pPr>
        <w:jc w:val="both"/>
        <w:rPr>
          <w:rFonts w:ascii="Arial" w:hAnsi="Arial" w:cs="Arial"/>
          <w:sz w:val="22"/>
          <w:szCs w:val="22"/>
        </w:rPr>
      </w:pPr>
    </w:p>
    <w:p w14:paraId="330FA13C" w14:textId="44E94755" w:rsidR="00C855DD" w:rsidRDefault="00C855DD" w:rsidP="003643F7">
      <w:pPr>
        <w:jc w:val="both"/>
        <w:rPr>
          <w:rFonts w:ascii="Arial" w:hAnsi="Arial" w:cs="Arial"/>
          <w:sz w:val="22"/>
          <w:szCs w:val="22"/>
        </w:rPr>
      </w:pPr>
    </w:p>
    <w:p w14:paraId="44626191" w14:textId="0C75C804" w:rsidR="00B4132B" w:rsidRDefault="00B4132B" w:rsidP="003643F7">
      <w:pPr>
        <w:jc w:val="both"/>
        <w:rPr>
          <w:rFonts w:ascii="Arial" w:hAnsi="Arial" w:cs="Arial"/>
          <w:sz w:val="22"/>
          <w:szCs w:val="22"/>
        </w:rPr>
      </w:pPr>
    </w:p>
    <w:p w14:paraId="1D870351" w14:textId="16D0914E" w:rsidR="00B4132B" w:rsidRDefault="00B4132B" w:rsidP="003643F7">
      <w:pPr>
        <w:jc w:val="both"/>
        <w:rPr>
          <w:rFonts w:ascii="Arial" w:hAnsi="Arial" w:cs="Arial"/>
          <w:sz w:val="22"/>
          <w:szCs w:val="22"/>
        </w:rPr>
      </w:pPr>
    </w:p>
    <w:p w14:paraId="5A630C04" w14:textId="45C70C9C" w:rsidR="00B4132B" w:rsidRDefault="00B4132B" w:rsidP="003643F7">
      <w:pPr>
        <w:jc w:val="both"/>
        <w:rPr>
          <w:rFonts w:ascii="Arial" w:hAnsi="Arial" w:cs="Arial"/>
          <w:sz w:val="22"/>
          <w:szCs w:val="22"/>
        </w:rPr>
      </w:pPr>
    </w:p>
    <w:p w14:paraId="003B8BA7" w14:textId="4A22F838" w:rsidR="00B4132B" w:rsidRDefault="00B4132B" w:rsidP="003643F7">
      <w:pPr>
        <w:jc w:val="both"/>
        <w:rPr>
          <w:rFonts w:ascii="Arial" w:hAnsi="Arial" w:cs="Arial"/>
          <w:sz w:val="22"/>
          <w:szCs w:val="22"/>
        </w:rPr>
      </w:pPr>
    </w:p>
    <w:p w14:paraId="3A995895" w14:textId="6881B276" w:rsidR="00B4132B" w:rsidRDefault="00B4132B" w:rsidP="003643F7">
      <w:pPr>
        <w:jc w:val="both"/>
        <w:rPr>
          <w:rFonts w:ascii="Arial" w:hAnsi="Arial" w:cs="Arial"/>
          <w:sz w:val="22"/>
          <w:szCs w:val="22"/>
        </w:rPr>
      </w:pPr>
    </w:p>
    <w:p w14:paraId="52A84D15" w14:textId="5D813506" w:rsidR="006838F6" w:rsidRDefault="006838F6" w:rsidP="003643F7">
      <w:pPr>
        <w:jc w:val="both"/>
        <w:rPr>
          <w:rFonts w:ascii="Arial" w:hAnsi="Arial" w:cs="Arial"/>
          <w:sz w:val="22"/>
          <w:szCs w:val="22"/>
        </w:rPr>
      </w:pPr>
    </w:p>
    <w:p w14:paraId="40DC078A" w14:textId="77777777" w:rsidR="006838F6" w:rsidRDefault="006838F6" w:rsidP="003643F7">
      <w:pPr>
        <w:jc w:val="both"/>
        <w:rPr>
          <w:rFonts w:ascii="Arial" w:hAnsi="Arial" w:cs="Arial"/>
          <w:sz w:val="22"/>
          <w:szCs w:val="22"/>
        </w:rPr>
      </w:pPr>
    </w:p>
    <w:p w14:paraId="38DDFA1A" w14:textId="77777777" w:rsidR="00B4132B" w:rsidRDefault="00B4132B" w:rsidP="003643F7">
      <w:pPr>
        <w:jc w:val="both"/>
        <w:rPr>
          <w:rFonts w:ascii="Arial" w:hAnsi="Arial" w:cs="Arial"/>
          <w:sz w:val="22"/>
          <w:szCs w:val="22"/>
        </w:rPr>
      </w:pPr>
    </w:p>
    <w:p w14:paraId="57447CD1" w14:textId="35094E02" w:rsidR="00C855DD" w:rsidRDefault="00C855DD" w:rsidP="003643F7">
      <w:pPr>
        <w:jc w:val="both"/>
        <w:rPr>
          <w:rFonts w:ascii="Arial" w:hAnsi="Arial" w:cs="Arial"/>
          <w:sz w:val="22"/>
          <w:szCs w:val="22"/>
        </w:rPr>
      </w:pPr>
    </w:p>
    <w:p w14:paraId="18B7F2F1" w14:textId="0C520564" w:rsidR="00E36900" w:rsidRPr="00E36900" w:rsidRDefault="00E36900" w:rsidP="00E36900">
      <w:pPr>
        <w:jc w:val="both"/>
        <w:rPr>
          <w:rFonts w:ascii="Arial" w:hAnsi="Arial" w:cs="Arial"/>
          <w:sz w:val="22"/>
          <w:szCs w:val="22"/>
        </w:rPr>
      </w:pPr>
      <w:r>
        <w:rPr>
          <w:rFonts w:ascii="Arial" w:hAnsi="Arial" w:cs="Arial"/>
          <w:sz w:val="22"/>
          <w:szCs w:val="22"/>
        </w:rPr>
        <w:lastRenderedPageBreak/>
        <w:t>Príloha</w:t>
      </w:r>
      <w:r w:rsidR="00B4132B">
        <w:rPr>
          <w:rFonts w:ascii="Arial" w:hAnsi="Arial" w:cs="Arial"/>
          <w:sz w:val="22"/>
          <w:szCs w:val="22"/>
        </w:rPr>
        <w:t xml:space="preserve"> č.</w:t>
      </w:r>
      <w:r>
        <w:rPr>
          <w:rFonts w:ascii="Arial" w:hAnsi="Arial" w:cs="Arial"/>
          <w:sz w:val="22"/>
          <w:szCs w:val="22"/>
        </w:rPr>
        <w:t xml:space="preserve"> </w:t>
      </w:r>
      <w:r w:rsidR="00B4132B">
        <w:rPr>
          <w:rFonts w:ascii="Arial" w:hAnsi="Arial" w:cs="Arial"/>
          <w:sz w:val="22"/>
          <w:szCs w:val="22"/>
        </w:rPr>
        <w:t>2</w:t>
      </w:r>
      <w:r>
        <w:rPr>
          <w:rFonts w:ascii="Arial" w:hAnsi="Arial" w:cs="Arial"/>
          <w:sz w:val="22"/>
          <w:szCs w:val="22"/>
        </w:rPr>
        <w:t xml:space="preserve">:  </w:t>
      </w:r>
      <w:r>
        <w:rPr>
          <w:b/>
        </w:rPr>
        <w:t xml:space="preserve">7. </w:t>
      </w:r>
      <w:r w:rsidRPr="00F77717">
        <w:rPr>
          <w:b/>
        </w:rPr>
        <w:t>Európsky summit regiónov a miest – závery, výstupy  a význam pre BSK</w:t>
      </w:r>
    </w:p>
    <w:p w14:paraId="63EFC571" w14:textId="64F07448" w:rsidR="00E36900" w:rsidRDefault="00E36900" w:rsidP="00E36900">
      <w:pPr>
        <w:jc w:val="both"/>
      </w:pPr>
    </w:p>
    <w:p w14:paraId="77A9D4CE" w14:textId="77777777" w:rsidR="00C2774D" w:rsidRPr="00F77717" w:rsidRDefault="00C2774D" w:rsidP="00E36900">
      <w:pPr>
        <w:jc w:val="both"/>
      </w:pPr>
    </w:p>
    <w:p w14:paraId="00765B3E" w14:textId="3685676B" w:rsidR="00E36900" w:rsidRPr="00F77717" w:rsidRDefault="00AA0733" w:rsidP="00E36900">
      <w:pPr>
        <w:jc w:val="both"/>
      </w:pPr>
      <w:r>
        <w:rPr>
          <w:noProof/>
        </w:rPr>
        <w:drawing>
          <wp:anchor distT="0" distB="0" distL="114300" distR="114300" simplePos="0" relativeHeight="251658240" behindDoc="0" locked="0" layoutInCell="1" allowOverlap="1" wp14:anchorId="0544C441" wp14:editId="30FB5F57">
            <wp:simplePos x="0" y="0"/>
            <wp:positionH relativeFrom="margin">
              <wp:align>right</wp:align>
            </wp:positionH>
            <wp:positionV relativeFrom="paragraph">
              <wp:posOffset>935355</wp:posOffset>
            </wp:positionV>
            <wp:extent cx="2784475" cy="1852295"/>
            <wp:effectExtent l="0" t="0" r="0" b="0"/>
            <wp:wrapSquare wrapText="bothSides"/>
            <wp:docPr id="15" name="Obrázok 10" descr="27646434084_822e9d1e53_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0" descr="27646434084_822e9d1e53_h"/>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784475" cy="185229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5168" behindDoc="0" locked="0" layoutInCell="1" allowOverlap="1" wp14:anchorId="3A29A4A4" wp14:editId="22BFB441">
            <wp:simplePos x="0" y="0"/>
            <wp:positionH relativeFrom="margin">
              <wp:align>left</wp:align>
            </wp:positionH>
            <wp:positionV relativeFrom="paragraph">
              <wp:posOffset>943610</wp:posOffset>
            </wp:positionV>
            <wp:extent cx="2796540" cy="1860550"/>
            <wp:effectExtent l="0" t="0" r="0" b="0"/>
            <wp:wrapSquare wrapText="bothSides"/>
            <wp:docPr id="14" name="Obrázok 7" descr="28227745776_512684f3a9_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7" descr="28227745776_512684f3a9_h"/>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96540" cy="1860550"/>
                    </a:xfrm>
                    <a:prstGeom prst="rect">
                      <a:avLst/>
                    </a:prstGeom>
                    <a:noFill/>
                  </pic:spPr>
                </pic:pic>
              </a:graphicData>
            </a:graphic>
            <wp14:sizeRelH relativeFrom="page">
              <wp14:pctWidth>0</wp14:pctWidth>
            </wp14:sizeRelH>
            <wp14:sizeRelV relativeFrom="page">
              <wp14:pctHeight>0</wp14:pctHeight>
            </wp14:sizeRelV>
          </wp:anchor>
        </w:drawing>
      </w:r>
      <w:r w:rsidR="00E36900" w:rsidRPr="00F77717">
        <w:t xml:space="preserve">BSK v spolupráci s hlavným mestom SR Bratislavou bol v dňoch </w:t>
      </w:r>
      <w:r w:rsidR="00E36900" w:rsidRPr="00F77717">
        <w:rPr>
          <w:b/>
        </w:rPr>
        <w:t>8.-9. júla 2016</w:t>
      </w:r>
      <w:r w:rsidR="00E36900" w:rsidRPr="00F77717">
        <w:t xml:space="preserve"> hostiteľom </w:t>
      </w:r>
      <w:r w:rsidR="00E36900" w:rsidRPr="00F77717">
        <w:br/>
      </w:r>
      <w:r w:rsidR="00E36900" w:rsidRPr="00F77717">
        <w:rPr>
          <w:b/>
        </w:rPr>
        <w:t>7. Európskeho summitu regiónov a miest</w:t>
      </w:r>
      <w:r w:rsidR="00E36900">
        <w:t>. P</w:t>
      </w:r>
      <w:r w:rsidR="00E36900" w:rsidRPr="00F77717">
        <w:t xml:space="preserve">odujatie bolo organizované </w:t>
      </w:r>
      <w:r w:rsidR="00E36900">
        <w:t xml:space="preserve">v </w:t>
      </w:r>
      <w:r w:rsidR="00E36900" w:rsidRPr="00F77717">
        <w:t>spolupráci s </w:t>
      </w:r>
      <w:r w:rsidR="00E36900" w:rsidRPr="00F77717">
        <w:rPr>
          <w:b/>
        </w:rPr>
        <w:t xml:space="preserve">Európskym výborom regiónov </w:t>
      </w:r>
      <w:r w:rsidR="00E36900" w:rsidRPr="00F77717">
        <w:t xml:space="preserve">(EVR). Európsky summit regiónov a miest je podujatie, ktoré EVR organizuje približne každé 2 roky v krajine, ktorá momentálne predsedá Rade EÚ. </w:t>
      </w:r>
    </w:p>
    <w:p w14:paraId="57970F2C" w14:textId="55A3641E" w:rsidR="00E36900" w:rsidRPr="00F77717" w:rsidRDefault="00AA0733" w:rsidP="00E36900">
      <w:pPr>
        <w:jc w:val="both"/>
      </w:pPr>
      <w:r>
        <w:rPr>
          <w:noProof/>
        </w:rPr>
        <w:drawing>
          <wp:anchor distT="0" distB="0" distL="114300" distR="114300" simplePos="0" relativeHeight="251663360" behindDoc="0" locked="0" layoutInCell="1" allowOverlap="1" wp14:anchorId="6A9DF5CD" wp14:editId="3D85EB5F">
            <wp:simplePos x="0" y="0"/>
            <wp:positionH relativeFrom="margin">
              <wp:align>right</wp:align>
            </wp:positionH>
            <wp:positionV relativeFrom="paragraph">
              <wp:posOffset>3446780</wp:posOffset>
            </wp:positionV>
            <wp:extent cx="2788920" cy="1854835"/>
            <wp:effectExtent l="0" t="0" r="0" b="0"/>
            <wp:wrapSquare wrapText="bothSides"/>
            <wp:docPr id="13" name="Obrázok 14" descr="28259606175_6b350d6e73_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4" descr="28259606175_6b350d6e73_h"/>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788920" cy="1854835"/>
                    </a:xfrm>
                    <a:prstGeom prst="rect">
                      <a:avLst/>
                    </a:prstGeom>
                    <a:noFill/>
                  </pic:spPr>
                </pic:pic>
              </a:graphicData>
            </a:graphic>
            <wp14:sizeRelH relativeFrom="page">
              <wp14:pctWidth>0</wp14:pctWidth>
            </wp14:sizeRelH>
            <wp14:sizeRelV relativeFrom="page">
              <wp14:pctHeight>0</wp14:pctHeight>
            </wp14:sizeRelV>
          </wp:anchor>
        </w:drawing>
      </w:r>
      <w:r w:rsidR="00E36900" w:rsidRPr="00F77717">
        <w:br/>
      </w:r>
      <w:r w:rsidR="00E36900">
        <w:br/>
      </w:r>
      <w:r w:rsidR="00E36900" w:rsidRPr="00F77717">
        <w:t xml:space="preserve">7. Európsky summit regiónov a miest, ktorý bol zaradený do kalendára oficiálnych podujatí </w:t>
      </w:r>
      <w:r w:rsidR="00E36900">
        <w:br/>
      </w:r>
      <w:r w:rsidR="00E36900" w:rsidRPr="00F77717">
        <w:t xml:space="preserve">SK PRES, bol vôbec </w:t>
      </w:r>
      <w:r w:rsidR="00E36900" w:rsidRPr="00F77717">
        <w:rPr>
          <w:b/>
        </w:rPr>
        <w:t xml:space="preserve">najväčším podujatím celého </w:t>
      </w:r>
      <w:r w:rsidR="00E36900">
        <w:rPr>
          <w:b/>
        </w:rPr>
        <w:t xml:space="preserve">slovenského </w:t>
      </w:r>
      <w:r w:rsidR="00E36900" w:rsidRPr="00F77717">
        <w:rPr>
          <w:b/>
        </w:rPr>
        <w:t>predsedníctva</w:t>
      </w:r>
      <w:r w:rsidR="00E36900" w:rsidRPr="00F77717">
        <w:t xml:space="preserve">, a to tak z hľadiska počtu participantov, ako aj svojim obsahom. Summitu sa zúčastnilo </w:t>
      </w:r>
      <w:r w:rsidR="00E36900" w:rsidRPr="00F77717">
        <w:rPr>
          <w:b/>
        </w:rPr>
        <w:t>viac ako 1000 participantov</w:t>
      </w:r>
      <w:r w:rsidR="00E36900" w:rsidRPr="00F77717">
        <w:t xml:space="preserve"> </w:t>
      </w:r>
      <w:r w:rsidR="00E36900">
        <w:t>zo</w:t>
      </w:r>
      <w:r w:rsidR="00E36900" w:rsidRPr="00F77717">
        <w:t xml:space="preserve"> všetkých štátov EÚ, ako aj viacer</w:t>
      </w:r>
      <w:r w:rsidR="00E36900">
        <w:t>ých nečlenských štátov. Účastníkov Summitu tvori</w:t>
      </w:r>
      <w:r w:rsidR="00E36900" w:rsidRPr="00F77717">
        <w:t>li predovšetkým zástupcovia regiónov a miest, inštitúcií EÚ, relevantných ministerstiev, akademickej obce, mimovládnych organizácií či súkromného sektora.</w:t>
      </w:r>
    </w:p>
    <w:p w14:paraId="592DE6EC" w14:textId="387E9E49" w:rsidR="00E36900" w:rsidRPr="00F77717" w:rsidRDefault="00AA0733" w:rsidP="00E36900">
      <w:pPr>
        <w:jc w:val="both"/>
      </w:pPr>
      <w:r>
        <w:rPr>
          <w:noProof/>
        </w:rPr>
        <w:drawing>
          <wp:anchor distT="0" distB="0" distL="114300" distR="114300" simplePos="0" relativeHeight="251662336" behindDoc="0" locked="0" layoutInCell="1" allowOverlap="1" wp14:anchorId="48EBAB97" wp14:editId="78B7A695">
            <wp:simplePos x="0" y="0"/>
            <wp:positionH relativeFrom="margin">
              <wp:align>left</wp:align>
            </wp:positionH>
            <wp:positionV relativeFrom="paragraph">
              <wp:posOffset>74930</wp:posOffset>
            </wp:positionV>
            <wp:extent cx="2771775" cy="1843405"/>
            <wp:effectExtent l="0" t="0" r="0" b="0"/>
            <wp:wrapSquare wrapText="bothSides"/>
            <wp:docPr id="12" name="Obrázok 15" descr="28225521426_fd0fb5337c_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5" descr="28225521426_fd0fb5337c_h"/>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771775" cy="1843405"/>
                    </a:xfrm>
                    <a:prstGeom prst="rect">
                      <a:avLst/>
                    </a:prstGeom>
                    <a:noFill/>
                  </pic:spPr>
                </pic:pic>
              </a:graphicData>
            </a:graphic>
            <wp14:sizeRelH relativeFrom="page">
              <wp14:pctWidth>0</wp14:pctWidth>
            </wp14:sizeRelH>
            <wp14:sizeRelV relativeFrom="page">
              <wp14:pctHeight>0</wp14:pctHeight>
            </wp14:sizeRelV>
          </wp:anchor>
        </w:drawing>
      </w:r>
    </w:p>
    <w:p w14:paraId="5100CC2B" w14:textId="77777777" w:rsidR="00E36900" w:rsidRPr="00F77717" w:rsidRDefault="00E36900" w:rsidP="00E36900">
      <w:pPr>
        <w:jc w:val="both"/>
      </w:pPr>
      <w:r>
        <w:t>Možnosť byť hostiteľom Summitu</w:t>
      </w:r>
      <w:r w:rsidRPr="00F77717">
        <w:t xml:space="preserve"> znamenala pre BSK veľkú medzinárodnú prestíž, nakoľko sa Bratislava stala na niekoľko dní </w:t>
      </w:r>
      <w:r w:rsidRPr="00F77717">
        <w:rPr>
          <w:b/>
        </w:rPr>
        <w:t>centrom celoeurópskej diskusie o regionálnej politike EÚ</w:t>
      </w:r>
      <w:r w:rsidRPr="00F77717">
        <w:t>. BSK úspešnou organizáciou podujatia po logisticko-organizačnej stránke potvrdil, že dokáže usporiadať veľké podujatie medzinárodného významu, a to napriek viacerým limitom hlavného mesta pre konanie veľkých kongresov. Kľúčová bola predovšetkým koordinácia s relevantnými aktérmi</w:t>
      </w:r>
      <w:r>
        <w:t xml:space="preserve"> ako MZVaEZ SR, MV SR a Prezídio</w:t>
      </w:r>
      <w:r w:rsidRPr="00F77717">
        <w:t>m policajného zboru SR, manažment</w:t>
      </w:r>
      <w:r>
        <w:t>om</w:t>
      </w:r>
      <w:r w:rsidRPr="00F77717">
        <w:t xml:space="preserve"> vyselektovaných hotelov, RTVS, Dopravný</w:t>
      </w:r>
      <w:r>
        <w:t>m</w:t>
      </w:r>
      <w:r w:rsidRPr="00F77717">
        <w:t xml:space="preserve"> podnik</w:t>
      </w:r>
      <w:r>
        <w:t>om</w:t>
      </w:r>
      <w:r w:rsidRPr="00F77717">
        <w:t xml:space="preserve"> Bratislava, SOVVA, SAV, BVS a množstvo ďalších partnerov podieľajúcich sa na príprave Summitu a jeho sprievodných podujatí. </w:t>
      </w:r>
    </w:p>
    <w:p w14:paraId="26A55EB2" w14:textId="4A3DFEB9" w:rsidR="00E36900" w:rsidRPr="00F77717" w:rsidRDefault="00AA0733" w:rsidP="00E36900">
      <w:pPr>
        <w:jc w:val="both"/>
      </w:pPr>
      <w:r>
        <w:rPr>
          <w:noProof/>
        </w:rPr>
        <w:lastRenderedPageBreak/>
        <w:drawing>
          <wp:anchor distT="0" distB="0" distL="114300" distR="114300" simplePos="0" relativeHeight="251661312" behindDoc="0" locked="0" layoutInCell="1" allowOverlap="1" wp14:anchorId="14228BD6" wp14:editId="639E4806">
            <wp:simplePos x="0" y="0"/>
            <wp:positionH relativeFrom="margin">
              <wp:posOffset>2966720</wp:posOffset>
            </wp:positionH>
            <wp:positionV relativeFrom="paragraph">
              <wp:posOffset>2279650</wp:posOffset>
            </wp:positionV>
            <wp:extent cx="2760345" cy="1836420"/>
            <wp:effectExtent l="0" t="0" r="0" b="0"/>
            <wp:wrapSquare wrapText="bothSides"/>
            <wp:docPr id="11" name="Obrázok 13" descr="28259610765_d7c7f142bf_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3" descr="28259610765_d7c7f142bf_h"/>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760345" cy="183642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6192" behindDoc="0" locked="0" layoutInCell="1" allowOverlap="1" wp14:anchorId="0C5B4B44" wp14:editId="16C9F657">
            <wp:simplePos x="0" y="0"/>
            <wp:positionH relativeFrom="margin">
              <wp:align>left</wp:align>
            </wp:positionH>
            <wp:positionV relativeFrom="paragraph">
              <wp:posOffset>2290445</wp:posOffset>
            </wp:positionV>
            <wp:extent cx="2719070" cy="1809115"/>
            <wp:effectExtent l="0" t="0" r="0" b="0"/>
            <wp:wrapSquare wrapText="bothSides"/>
            <wp:docPr id="10" name="Obrázok 8" descr="28227769686_cf51f2726b_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8" descr="28227769686_cf51f2726b_h"/>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19070" cy="1809115"/>
                    </a:xfrm>
                    <a:prstGeom prst="rect">
                      <a:avLst/>
                    </a:prstGeom>
                    <a:noFill/>
                  </pic:spPr>
                </pic:pic>
              </a:graphicData>
            </a:graphic>
            <wp14:sizeRelH relativeFrom="page">
              <wp14:pctWidth>0</wp14:pctWidth>
            </wp14:sizeRelH>
            <wp14:sizeRelV relativeFrom="page">
              <wp14:pctHeight>0</wp14:pctHeight>
            </wp14:sizeRelV>
          </wp:anchor>
        </w:drawing>
      </w:r>
      <w:r w:rsidR="00E36900" w:rsidRPr="00F77717">
        <w:t xml:space="preserve">Ešte dôležitejšie ako organizačná stránka podujatia bolo jeho obsahové zameranie. BSK sa podarilo presadiť viaceré témy, ktoré majú  z pohľadu regiónu zásadný význam. Hlavnou témou, na ktorú BSK počas Summitu kládol dôraz, a v čom našiel zhodu aj s ostatnými regiónmi SR, bola </w:t>
      </w:r>
      <w:r w:rsidR="00E36900" w:rsidRPr="00F77717">
        <w:rPr>
          <w:b/>
        </w:rPr>
        <w:t xml:space="preserve">budúcnosť kohéznej politiky EÚ a jej zjednodušenie pre žiadateľov. </w:t>
      </w:r>
      <w:r w:rsidR="00E36900" w:rsidRPr="00F77717">
        <w:t>Počas dvojdňového podujatia so svojimi príspevkami vystúpilo 41 speakrov v 10 diskusných pan</w:t>
      </w:r>
      <w:r w:rsidR="00E36900">
        <w:t>eloch. Medzi hlavných rečníkov S</w:t>
      </w:r>
      <w:r w:rsidR="00E36900" w:rsidRPr="00F77717">
        <w:t xml:space="preserve">ummitu patrili 3 komisári EÚ – </w:t>
      </w:r>
      <w:r w:rsidR="00E36900" w:rsidRPr="00F77717">
        <w:rPr>
          <w:b/>
        </w:rPr>
        <w:t xml:space="preserve">Maroš </w:t>
      </w:r>
      <w:proofErr w:type="spellStart"/>
      <w:r w:rsidR="00E36900" w:rsidRPr="00F77717">
        <w:rPr>
          <w:b/>
        </w:rPr>
        <w:t>Šefčovič</w:t>
      </w:r>
      <w:proofErr w:type="spellEnd"/>
      <w:r w:rsidR="00E36900" w:rsidRPr="00F77717">
        <w:rPr>
          <w:b/>
        </w:rPr>
        <w:t xml:space="preserve">, </w:t>
      </w:r>
      <w:proofErr w:type="spellStart"/>
      <w:r w:rsidR="00E36900" w:rsidRPr="00F77717">
        <w:rPr>
          <w:b/>
        </w:rPr>
        <w:t>Violeta</w:t>
      </w:r>
      <w:proofErr w:type="spellEnd"/>
      <w:r w:rsidR="00E36900" w:rsidRPr="00F77717">
        <w:rPr>
          <w:b/>
        </w:rPr>
        <w:t xml:space="preserve"> </w:t>
      </w:r>
      <w:proofErr w:type="spellStart"/>
      <w:r w:rsidR="00E36900" w:rsidRPr="00F77717">
        <w:rPr>
          <w:b/>
        </w:rPr>
        <w:t>Bulc</w:t>
      </w:r>
      <w:proofErr w:type="spellEnd"/>
      <w:r w:rsidR="00E36900" w:rsidRPr="00F77717">
        <w:rPr>
          <w:b/>
        </w:rPr>
        <w:t xml:space="preserve">, </w:t>
      </w:r>
      <w:proofErr w:type="spellStart"/>
      <w:r w:rsidR="00E36900" w:rsidRPr="00F77717">
        <w:rPr>
          <w:b/>
        </w:rPr>
        <w:t>Jyrki</w:t>
      </w:r>
      <w:proofErr w:type="spellEnd"/>
      <w:r w:rsidR="00E36900" w:rsidRPr="00F77717">
        <w:rPr>
          <w:b/>
        </w:rPr>
        <w:t xml:space="preserve"> </w:t>
      </w:r>
      <w:proofErr w:type="spellStart"/>
      <w:r w:rsidR="00E36900" w:rsidRPr="00F77717">
        <w:rPr>
          <w:b/>
        </w:rPr>
        <w:t>Katainen</w:t>
      </w:r>
      <w:proofErr w:type="spellEnd"/>
      <w:r w:rsidR="00E36900" w:rsidRPr="00F77717">
        <w:t xml:space="preserve">, predseda Nadácie pre ekonomické trendy </w:t>
      </w:r>
      <w:proofErr w:type="spellStart"/>
      <w:r w:rsidR="00E36900" w:rsidRPr="00F77717">
        <w:rPr>
          <w:b/>
        </w:rPr>
        <w:t>Jeremy</w:t>
      </w:r>
      <w:proofErr w:type="spellEnd"/>
      <w:r w:rsidR="00E36900" w:rsidRPr="00F77717">
        <w:rPr>
          <w:b/>
        </w:rPr>
        <w:t xml:space="preserve"> </w:t>
      </w:r>
      <w:proofErr w:type="spellStart"/>
      <w:r w:rsidR="00E36900" w:rsidRPr="00F77717">
        <w:rPr>
          <w:b/>
        </w:rPr>
        <w:t>Rifkin</w:t>
      </w:r>
      <w:proofErr w:type="spellEnd"/>
      <w:r w:rsidR="00E36900" w:rsidRPr="00F77717">
        <w:rPr>
          <w:b/>
        </w:rPr>
        <w:t>,</w:t>
      </w:r>
      <w:r w:rsidR="00E36900" w:rsidRPr="00F77717">
        <w:t xml:space="preserve"> podpredseda vlády SR pre investície a informatizáciu </w:t>
      </w:r>
      <w:r w:rsidR="00E36900" w:rsidRPr="00F77717">
        <w:rPr>
          <w:b/>
        </w:rPr>
        <w:t xml:space="preserve">Peter </w:t>
      </w:r>
      <w:proofErr w:type="spellStart"/>
      <w:r w:rsidR="00E36900" w:rsidRPr="00F77717">
        <w:rPr>
          <w:b/>
        </w:rPr>
        <w:t>Pellegrini</w:t>
      </w:r>
      <w:proofErr w:type="spellEnd"/>
      <w:r w:rsidR="00E36900" w:rsidRPr="00F77717">
        <w:t xml:space="preserve">, štátny tajomník MZVaEZ a splnomocnenec vlády SR pre SK PRES </w:t>
      </w:r>
      <w:r w:rsidR="00E36900" w:rsidRPr="00F77717">
        <w:rPr>
          <w:b/>
        </w:rPr>
        <w:t xml:space="preserve">Ivan </w:t>
      </w:r>
      <w:proofErr w:type="spellStart"/>
      <w:r w:rsidR="00E36900" w:rsidRPr="00F77717">
        <w:rPr>
          <w:b/>
        </w:rPr>
        <w:t>Korčok</w:t>
      </w:r>
      <w:proofErr w:type="spellEnd"/>
      <w:r w:rsidR="00E36900" w:rsidRPr="00F77717">
        <w:t xml:space="preserve">, podpredseda EIB </w:t>
      </w:r>
      <w:proofErr w:type="spellStart"/>
      <w:r w:rsidR="00E36900" w:rsidRPr="00F77717">
        <w:rPr>
          <w:b/>
        </w:rPr>
        <w:t>Laszlo</w:t>
      </w:r>
      <w:proofErr w:type="spellEnd"/>
      <w:r w:rsidR="00E36900" w:rsidRPr="00F77717">
        <w:rPr>
          <w:b/>
        </w:rPr>
        <w:t xml:space="preserve"> </w:t>
      </w:r>
      <w:proofErr w:type="spellStart"/>
      <w:r w:rsidR="00E36900" w:rsidRPr="00F77717">
        <w:rPr>
          <w:b/>
        </w:rPr>
        <w:t>Baranyay</w:t>
      </w:r>
      <w:proofErr w:type="spellEnd"/>
      <w:r w:rsidR="00E36900" w:rsidRPr="00F77717">
        <w:rPr>
          <w:b/>
        </w:rPr>
        <w:t xml:space="preserve">, </w:t>
      </w:r>
      <w:r w:rsidR="00E36900" w:rsidRPr="00F77717">
        <w:t xml:space="preserve">predsedníčka výboru REGI v EP </w:t>
      </w:r>
      <w:r w:rsidR="00E36900" w:rsidRPr="00F77717">
        <w:rPr>
          <w:b/>
        </w:rPr>
        <w:t xml:space="preserve">Iskra </w:t>
      </w:r>
      <w:proofErr w:type="spellStart"/>
      <w:r w:rsidR="00E36900" w:rsidRPr="00F77717">
        <w:rPr>
          <w:b/>
        </w:rPr>
        <w:t>Mihaylova</w:t>
      </w:r>
      <w:proofErr w:type="spellEnd"/>
      <w:r w:rsidR="00E36900" w:rsidRPr="00F77717">
        <w:rPr>
          <w:b/>
        </w:rPr>
        <w:t xml:space="preserve">, </w:t>
      </w:r>
      <w:r w:rsidR="00E36900" w:rsidRPr="00F77717">
        <w:t xml:space="preserve">generálny riaditeľ Spoločného výskumného centra EK </w:t>
      </w:r>
      <w:r w:rsidR="00E36900" w:rsidRPr="00F77717">
        <w:rPr>
          <w:b/>
        </w:rPr>
        <w:t xml:space="preserve">Vladimír </w:t>
      </w:r>
      <w:proofErr w:type="spellStart"/>
      <w:r w:rsidR="00E36900" w:rsidRPr="00F77717">
        <w:rPr>
          <w:b/>
        </w:rPr>
        <w:t>Šucha</w:t>
      </w:r>
      <w:proofErr w:type="spellEnd"/>
      <w:r w:rsidR="00E36900" w:rsidRPr="00F77717">
        <w:rPr>
          <w:b/>
        </w:rPr>
        <w:t xml:space="preserve">, </w:t>
      </w:r>
      <w:r w:rsidR="00E36900" w:rsidRPr="00F77717">
        <w:t>generálny</w:t>
      </w:r>
      <w:r w:rsidR="00E36900" w:rsidRPr="00F77717">
        <w:rPr>
          <w:b/>
        </w:rPr>
        <w:t xml:space="preserve"> </w:t>
      </w:r>
      <w:r w:rsidR="00E36900" w:rsidRPr="00F77717">
        <w:t xml:space="preserve">riaditeľ </w:t>
      </w:r>
      <w:proofErr w:type="spellStart"/>
      <w:r w:rsidR="00E36900" w:rsidRPr="00F77717">
        <w:t>Hyperloop</w:t>
      </w:r>
      <w:proofErr w:type="spellEnd"/>
      <w:r w:rsidR="00E36900" w:rsidRPr="00F77717">
        <w:rPr>
          <w:b/>
        </w:rPr>
        <w:t xml:space="preserve"> </w:t>
      </w:r>
      <w:proofErr w:type="spellStart"/>
      <w:r w:rsidR="00E36900" w:rsidRPr="00F77717">
        <w:rPr>
          <w:b/>
        </w:rPr>
        <w:t>Dirk</w:t>
      </w:r>
      <w:proofErr w:type="spellEnd"/>
      <w:r w:rsidR="00E36900" w:rsidRPr="00F77717">
        <w:rPr>
          <w:b/>
        </w:rPr>
        <w:t xml:space="preserve"> </w:t>
      </w:r>
      <w:proofErr w:type="spellStart"/>
      <w:r w:rsidR="00E36900" w:rsidRPr="00F77717">
        <w:rPr>
          <w:b/>
        </w:rPr>
        <w:t>Ahlborn</w:t>
      </w:r>
      <w:proofErr w:type="spellEnd"/>
      <w:r w:rsidR="00E36900" w:rsidRPr="00F77717">
        <w:rPr>
          <w:b/>
        </w:rPr>
        <w:t xml:space="preserve"> </w:t>
      </w:r>
      <w:r w:rsidR="00E36900" w:rsidRPr="00F77717">
        <w:t>a veľa ďalších.</w:t>
      </w:r>
    </w:p>
    <w:p w14:paraId="312E9AAC" w14:textId="77777777" w:rsidR="00E36900" w:rsidRPr="00F77717" w:rsidRDefault="00E36900" w:rsidP="00E36900">
      <w:pPr>
        <w:jc w:val="both"/>
      </w:pPr>
      <w:r w:rsidRPr="00F77717">
        <w:br/>
      </w:r>
      <w:r>
        <w:br/>
      </w:r>
      <w:r w:rsidRPr="00F77717">
        <w:t xml:space="preserve">Dôležitým výstupom zo Summitu bolo prijatie </w:t>
      </w:r>
      <w:r w:rsidRPr="00F77717">
        <w:rPr>
          <w:b/>
        </w:rPr>
        <w:t xml:space="preserve">Bratislavskej deklarácie, </w:t>
      </w:r>
      <w:r w:rsidRPr="00F77717">
        <w:t xml:space="preserve">ktorá predstavuje dôležité východisko pre ďalšie aktivity EVR v oblastiach ako budúcnosť kohéznej politiky, rozpočet EÚ po roku 2020, Energetická únia, </w:t>
      </w:r>
      <w:proofErr w:type="spellStart"/>
      <w:r w:rsidRPr="00F77717">
        <w:t>Smart</w:t>
      </w:r>
      <w:proofErr w:type="spellEnd"/>
      <w:r w:rsidRPr="00F77717">
        <w:t xml:space="preserve"> </w:t>
      </w:r>
      <w:proofErr w:type="spellStart"/>
      <w:r w:rsidRPr="00F77717">
        <w:t>Cities</w:t>
      </w:r>
      <w:proofErr w:type="spellEnd"/>
      <w:r w:rsidRPr="00F77717">
        <w:t xml:space="preserve"> and </w:t>
      </w:r>
      <w:proofErr w:type="spellStart"/>
      <w:r w:rsidRPr="00F77717">
        <w:t>Regions</w:t>
      </w:r>
      <w:proofErr w:type="spellEnd"/>
      <w:r w:rsidRPr="00F77717">
        <w:t>, Investičný plán pre Európu atď.</w:t>
      </w:r>
    </w:p>
    <w:p w14:paraId="63F08150" w14:textId="03441788" w:rsidR="00E36900" w:rsidRPr="00F77717" w:rsidRDefault="00AA0733" w:rsidP="00E36900">
      <w:pPr>
        <w:jc w:val="both"/>
        <w:rPr>
          <w:color w:val="000000"/>
        </w:rPr>
      </w:pPr>
      <w:r>
        <w:rPr>
          <w:noProof/>
        </w:rPr>
        <w:drawing>
          <wp:anchor distT="0" distB="0" distL="114300" distR="114300" simplePos="0" relativeHeight="251657216" behindDoc="0" locked="0" layoutInCell="1" allowOverlap="1" wp14:anchorId="25631DDC" wp14:editId="7B4B2A1B">
            <wp:simplePos x="0" y="0"/>
            <wp:positionH relativeFrom="margin">
              <wp:posOffset>-26670</wp:posOffset>
            </wp:positionH>
            <wp:positionV relativeFrom="paragraph">
              <wp:posOffset>2041525</wp:posOffset>
            </wp:positionV>
            <wp:extent cx="2671445" cy="1425575"/>
            <wp:effectExtent l="0" t="0" r="0" b="0"/>
            <wp:wrapSquare wrapText="bothSides"/>
            <wp:docPr id="9" name="Obrázok 9" descr="28261876825_546272a1e3_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9" descr="28261876825_546272a1e3_o"/>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71445" cy="142557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3120" behindDoc="0" locked="0" layoutInCell="1" allowOverlap="1" wp14:anchorId="667D5690" wp14:editId="17830873">
            <wp:simplePos x="0" y="0"/>
            <wp:positionH relativeFrom="margin">
              <wp:align>left</wp:align>
            </wp:positionH>
            <wp:positionV relativeFrom="paragraph">
              <wp:posOffset>62865</wp:posOffset>
            </wp:positionV>
            <wp:extent cx="2688590" cy="1788795"/>
            <wp:effectExtent l="0" t="0" r="0" b="0"/>
            <wp:wrapSquare wrapText="bothSides"/>
            <wp:docPr id="8" name="Obrázok 4" descr="27646412743_dff00ba341_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4" descr="27646412743_dff00ba341_h"/>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688590" cy="1788795"/>
                    </a:xfrm>
                    <a:prstGeom prst="rect">
                      <a:avLst/>
                    </a:prstGeom>
                    <a:noFill/>
                  </pic:spPr>
                </pic:pic>
              </a:graphicData>
            </a:graphic>
            <wp14:sizeRelH relativeFrom="page">
              <wp14:pctWidth>0</wp14:pctWidth>
            </wp14:sizeRelH>
            <wp14:sizeRelV relativeFrom="page">
              <wp14:pctHeight>0</wp14:pctHeight>
            </wp14:sizeRelV>
          </wp:anchor>
        </w:drawing>
      </w:r>
      <w:r w:rsidR="00E36900" w:rsidRPr="00F77717">
        <w:t xml:space="preserve">Od začiatku príprav Summitu bolo ambíciou BSK, aby sa nejednalo o podujatie za zatvorenými dverami, ale aby bola doňho </w:t>
      </w:r>
      <w:r w:rsidR="00E36900">
        <w:t xml:space="preserve">v čo najväčšej miere </w:t>
      </w:r>
      <w:r w:rsidR="00E36900" w:rsidRPr="00F77717">
        <w:t>zapojená</w:t>
      </w:r>
      <w:r w:rsidR="00E36900">
        <w:t xml:space="preserve"> </w:t>
      </w:r>
      <w:r w:rsidR="00E36900" w:rsidRPr="00F77717">
        <w:t>aj širšia verejnosť. BSK preto paralelne počas konania Summitu usporiadal sprievodné podujatie</w:t>
      </w:r>
      <w:r w:rsidR="00E36900">
        <w:t xml:space="preserve"> s názvom</w:t>
      </w:r>
      <w:r w:rsidR="00E36900" w:rsidRPr="00F77717">
        <w:t xml:space="preserve"> </w:t>
      </w:r>
      <w:r w:rsidR="00E36900" w:rsidRPr="00F77717">
        <w:rPr>
          <w:b/>
        </w:rPr>
        <w:t>DANUBE UP 2016</w:t>
      </w:r>
      <w:r w:rsidR="00E36900" w:rsidRPr="00F77717">
        <w:t xml:space="preserve">, </w:t>
      </w:r>
      <w:r w:rsidR="00E36900" w:rsidRPr="00F77717">
        <w:rPr>
          <w:color w:val="000000"/>
        </w:rPr>
        <w:t>počas ktorého sa konali diskusie, workshopy, kultúrno-spoloče</w:t>
      </w:r>
      <w:r w:rsidR="00D35C5C">
        <w:rPr>
          <w:color w:val="000000"/>
        </w:rPr>
        <w:t xml:space="preserve">nský program, prezentácie </w:t>
      </w:r>
      <w:proofErr w:type="spellStart"/>
      <w:r w:rsidR="00D35C5C">
        <w:rPr>
          <w:color w:val="000000"/>
        </w:rPr>
        <w:t>start</w:t>
      </w:r>
      <w:r w:rsidR="00E36900" w:rsidRPr="00F77717">
        <w:rPr>
          <w:color w:val="000000"/>
        </w:rPr>
        <w:t>upov</w:t>
      </w:r>
      <w:proofErr w:type="spellEnd"/>
      <w:r w:rsidR="00E36900" w:rsidRPr="00F77717">
        <w:rPr>
          <w:color w:val="000000"/>
        </w:rPr>
        <w:t xml:space="preserve"> a turistických atrak</w:t>
      </w:r>
      <w:r w:rsidR="00E36900">
        <w:rPr>
          <w:color w:val="000000"/>
        </w:rPr>
        <w:t>cií</w:t>
      </w:r>
      <w:r w:rsidR="00E36900" w:rsidRPr="00F77717">
        <w:rPr>
          <w:color w:val="000000"/>
        </w:rPr>
        <w:t xml:space="preserve"> atď. Nosnou témou podujatia bola </w:t>
      </w:r>
      <w:r w:rsidR="00E36900" w:rsidRPr="00F77717">
        <w:rPr>
          <w:b/>
          <w:color w:val="000000"/>
        </w:rPr>
        <w:t>voda, inovácie v oblasti vody a ochrana vôd</w:t>
      </w:r>
      <w:r w:rsidR="00E36900" w:rsidRPr="00F77717">
        <w:rPr>
          <w:color w:val="000000"/>
        </w:rPr>
        <w:t xml:space="preserve">. V prezentačných stánkoch na Námestí </w:t>
      </w:r>
      <w:r w:rsidR="00E36900">
        <w:rPr>
          <w:color w:val="000000"/>
        </w:rPr>
        <w:br/>
      </w:r>
      <w:r w:rsidR="00E36900" w:rsidRPr="00F77717">
        <w:rPr>
          <w:color w:val="000000"/>
        </w:rPr>
        <w:t xml:space="preserve">M. R. Štefánika sa prezentovali vystavovatelia </w:t>
      </w:r>
      <w:r w:rsidR="00E36900" w:rsidRPr="00F77717">
        <w:rPr>
          <w:b/>
          <w:color w:val="000000"/>
        </w:rPr>
        <w:t xml:space="preserve">zo 14 krajín Stratégie EÚ pre dunajský región. </w:t>
      </w:r>
      <w:r w:rsidR="00E36900" w:rsidRPr="00F77717">
        <w:rPr>
          <w:color w:val="000000"/>
        </w:rPr>
        <w:t>Druhý deň p</w:t>
      </w:r>
      <w:r w:rsidR="00E36900">
        <w:rPr>
          <w:color w:val="000000"/>
        </w:rPr>
        <w:t>odujatia bol určený pre rodiny s deťmi za účelom</w:t>
      </w:r>
      <w:r w:rsidR="00E36900" w:rsidRPr="00F77717">
        <w:rPr>
          <w:color w:val="000000"/>
        </w:rPr>
        <w:t xml:space="preserve"> popularizácie vedy medzi mladšou vekovou kategóriou. Počas dvoch dní sa podujatia DANUBE UP 2016 zúčastnilo </w:t>
      </w:r>
      <w:r w:rsidR="00E36900" w:rsidRPr="001C2AD5">
        <w:rPr>
          <w:b/>
          <w:color w:val="000000"/>
        </w:rPr>
        <w:t>viac ako 5000 návštevníkov</w:t>
      </w:r>
      <w:r w:rsidR="00E36900" w:rsidRPr="00F77717">
        <w:rPr>
          <w:color w:val="000000"/>
        </w:rPr>
        <w:t xml:space="preserve">. </w:t>
      </w:r>
    </w:p>
    <w:p w14:paraId="1C9DC92F" w14:textId="7630F50A" w:rsidR="00E36900" w:rsidRPr="00F77717" w:rsidRDefault="00AA0733" w:rsidP="00E36900">
      <w:pPr>
        <w:jc w:val="both"/>
        <w:rPr>
          <w:color w:val="000000"/>
        </w:rPr>
      </w:pPr>
      <w:r>
        <w:rPr>
          <w:noProof/>
        </w:rPr>
        <w:lastRenderedPageBreak/>
        <w:drawing>
          <wp:anchor distT="0" distB="0" distL="114300" distR="114300" simplePos="0" relativeHeight="251652096" behindDoc="0" locked="0" layoutInCell="1" allowOverlap="1" wp14:anchorId="716EC3C0" wp14:editId="487972AB">
            <wp:simplePos x="0" y="0"/>
            <wp:positionH relativeFrom="margin">
              <wp:posOffset>3014345</wp:posOffset>
            </wp:positionH>
            <wp:positionV relativeFrom="paragraph">
              <wp:posOffset>0</wp:posOffset>
            </wp:positionV>
            <wp:extent cx="2688590" cy="1788795"/>
            <wp:effectExtent l="0" t="0" r="0" b="0"/>
            <wp:wrapSquare wrapText="bothSides"/>
            <wp:docPr id="7" name="Obrázok 2" descr="28171061095_ae09bc4972_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 descr="28171061095_ae09bc4972_h"/>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688590" cy="178879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1072" behindDoc="0" locked="0" layoutInCell="1" allowOverlap="1" wp14:anchorId="41589D1A" wp14:editId="2B25A84E">
            <wp:simplePos x="0" y="0"/>
            <wp:positionH relativeFrom="margin">
              <wp:align>left</wp:align>
            </wp:positionH>
            <wp:positionV relativeFrom="paragraph">
              <wp:posOffset>4445</wp:posOffset>
            </wp:positionV>
            <wp:extent cx="2687955" cy="1788795"/>
            <wp:effectExtent l="0" t="0" r="0" b="0"/>
            <wp:wrapSquare wrapText="bothSides"/>
            <wp:docPr id="6" name="Obrázok 1" descr="28066738712_37d41f8d77_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 descr="28066738712_37d41f8d77_h"/>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687955" cy="1788795"/>
                    </a:xfrm>
                    <a:prstGeom prst="rect">
                      <a:avLst/>
                    </a:prstGeom>
                    <a:noFill/>
                  </pic:spPr>
                </pic:pic>
              </a:graphicData>
            </a:graphic>
            <wp14:sizeRelH relativeFrom="page">
              <wp14:pctWidth>0</wp14:pctWidth>
            </wp14:sizeRelH>
            <wp14:sizeRelV relativeFrom="page">
              <wp14:pctHeight>0</wp14:pctHeight>
            </wp14:sizeRelV>
          </wp:anchor>
        </w:drawing>
      </w:r>
    </w:p>
    <w:p w14:paraId="6C3BD1DC" w14:textId="77777777" w:rsidR="00E36900" w:rsidRDefault="00E36900" w:rsidP="00E36900">
      <w:pPr>
        <w:jc w:val="both"/>
        <w:rPr>
          <w:color w:val="000000"/>
        </w:rPr>
      </w:pPr>
      <w:r w:rsidRPr="00F77717">
        <w:rPr>
          <w:color w:val="000000"/>
        </w:rPr>
        <w:t xml:space="preserve">Summit bol oficiálne zahájený slávnostným </w:t>
      </w:r>
      <w:r w:rsidRPr="00F77717">
        <w:rPr>
          <w:b/>
          <w:color w:val="000000"/>
        </w:rPr>
        <w:t>otváracím koncertom na hrade Devín</w:t>
      </w:r>
      <w:r w:rsidRPr="00F77717">
        <w:rPr>
          <w:color w:val="000000"/>
        </w:rPr>
        <w:t xml:space="preserve"> za účastí slovensko-českých popových hviezd v sprievode symfonického orchestra. Medzi ďalšie spr</w:t>
      </w:r>
      <w:r>
        <w:rPr>
          <w:color w:val="000000"/>
        </w:rPr>
        <w:t>ievodné aktivity Summitu patrila</w:t>
      </w:r>
      <w:r w:rsidRPr="00F77717">
        <w:rPr>
          <w:color w:val="000000"/>
        </w:rPr>
        <w:t xml:space="preserve"> iniciatíva Y-</w:t>
      </w:r>
      <w:proofErr w:type="spellStart"/>
      <w:r w:rsidRPr="00F77717">
        <w:rPr>
          <w:color w:val="000000"/>
        </w:rPr>
        <w:t>Factor</w:t>
      </w:r>
      <w:proofErr w:type="spellEnd"/>
      <w:r w:rsidRPr="00F77717">
        <w:rPr>
          <w:color w:val="000000"/>
        </w:rPr>
        <w:t>, ktorej cieľom bolo priblížiť hlavné témy a posolstvá Summitu širšej verejnosti. V priestoroch Starej tržnice sa taktiež konali verejné diskusie na témy súvisiace so Summitom.</w:t>
      </w:r>
    </w:p>
    <w:p w14:paraId="4DEED131" w14:textId="77777777" w:rsidR="00E36900" w:rsidRPr="00F77717" w:rsidRDefault="00E36900" w:rsidP="00E36900">
      <w:pPr>
        <w:jc w:val="both"/>
        <w:rPr>
          <w:color w:val="000000"/>
        </w:rPr>
      </w:pPr>
    </w:p>
    <w:p w14:paraId="5DDC30C5" w14:textId="5D532163" w:rsidR="00E36900" w:rsidRDefault="00E36900" w:rsidP="00E36900">
      <w:pPr>
        <w:jc w:val="both"/>
        <w:rPr>
          <w:color w:val="000000"/>
        </w:rPr>
      </w:pPr>
      <w:r w:rsidRPr="00F77717">
        <w:rPr>
          <w:color w:val="000000"/>
        </w:rPr>
        <w:t xml:space="preserve">BSK sa podarilo na medzinárodnej scéne </w:t>
      </w:r>
      <w:proofErr w:type="spellStart"/>
      <w:r w:rsidRPr="00F77717">
        <w:rPr>
          <w:b/>
          <w:color w:val="000000"/>
        </w:rPr>
        <w:t>odprezentovať</w:t>
      </w:r>
      <w:proofErr w:type="spellEnd"/>
      <w:r w:rsidRPr="00F77717">
        <w:rPr>
          <w:b/>
          <w:color w:val="000000"/>
        </w:rPr>
        <w:t xml:space="preserve"> aj talentovaných žiakov </w:t>
      </w:r>
      <w:r>
        <w:rPr>
          <w:b/>
          <w:color w:val="000000"/>
        </w:rPr>
        <w:t>SŠ</w:t>
      </w:r>
      <w:r w:rsidRPr="00F77717">
        <w:rPr>
          <w:color w:val="000000"/>
        </w:rPr>
        <w:t xml:space="preserve"> v pôsobnosti kraja</w:t>
      </w:r>
      <w:r w:rsidR="00BD2558">
        <w:rPr>
          <w:color w:val="000000"/>
        </w:rPr>
        <w:t>, ako aj študentov a absolventov VŠ z celého Slovenska</w:t>
      </w:r>
      <w:r w:rsidRPr="00F77717">
        <w:rPr>
          <w:color w:val="000000"/>
        </w:rPr>
        <w:t xml:space="preserve">. Do prípravy Summitu a jeho sprievodných podujatí boli zapojení študenti gymnázií a </w:t>
      </w:r>
      <w:r>
        <w:rPr>
          <w:color w:val="000000"/>
        </w:rPr>
        <w:t>SŠ</w:t>
      </w:r>
      <w:r w:rsidRPr="00F77717">
        <w:rPr>
          <w:color w:val="000000"/>
        </w:rPr>
        <w:t xml:space="preserve"> umeleckého a gastronomického zamerania.</w:t>
      </w:r>
      <w:r>
        <w:rPr>
          <w:color w:val="000000"/>
        </w:rPr>
        <w:t xml:space="preserve"> Študenti sa počas Summitu podieľali na príprave kultúrneho programu, výstav, zabezpečení </w:t>
      </w:r>
      <w:proofErr w:type="spellStart"/>
      <w:r>
        <w:rPr>
          <w:color w:val="000000"/>
        </w:rPr>
        <w:t>hostessingu</w:t>
      </w:r>
      <w:proofErr w:type="spellEnd"/>
      <w:r>
        <w:rPr>
          <w:color w:val="000000"/>
        </w:rPr>
        <w:t xml:space="preserve"> či </w:t>
      </w:r>
      <w:proofErr w:type="spellStart"/>
      <w:r>
        <w:rPr>
          <w:color w:val="000000"/>
        </w:rPr>
        <w:t>cateringových</w:t>
      </w:r>
      <w:proofErr w:type="spellEnd"/>
      <w:r>
        <w:rPr>
          <w:color w:val="000000"/>
        </w:rPr>
        <w:t xml:space="preserve"> služieb.</w:t>
      </w:r>
    </w:p>
    <w:p w14:paraId="6347EBF4" w14:textId="77777777" w:rsidR="00E36900" w:rsidRPr="00F77717" w:rsidRDefault="00E36900" w:rsidP="00E36900">
      <w:pPr>
        <w:jc w:val="both"/>
        <w:rPr>
          <w:color w:val="000000"/>
        </w:rPr>
      </w:pPr>
    </w:p>
    <w:p w14:paraId="5933C92E" w14:textId="44527754" w:rsidR="00E36900" w:rsidRPr="00F77717" w:rsidRDefault="00AA0733" w:rsidP="00E36900">
      <w:pPr>
        <w:jc w:val="both"/>
        <w:rPr>
          <w:color w:val="000000"/>
        </w:rPr>
      </w:pPr>
      <w:r>
        <w:rPr>
          <w:noProof/>
        </w:rPr>
        <w:drawing>
          <wp:anchor distT="0" distB="0" distL="114300" distR="114300" simplePos="0" relativeHeight="251654144" behindDoc="0" locked="0" layoutInCell="1" allowOverlap="1" wp14:anchorId="7F8FCE20" wp14:editId="6A150AF6">
            <wp:simplePos x="0" y="0"/>
            <wp:positionH relativeFrom="margin">
              <wp:posOffset>2898140</wp:posOffset>
            </wp:positionH>
            <wp:positionV relativeFrom="paragraph">
              <wp:posOffset>818515</wp:posOffset>
            </wp:positionV>
            <wp:extent cx="2710815" cy="1803400"/>
            <wp:effectExtent l="0" t="0" r="0" b="0"/>
            <wp:wrapSquare wrapText="bothSides"/>
            <wp:docPr id="5" name="Obrázok 6" descr="28183770371_6871852b2a_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6" descr="28183770371_6871852b2a_h"/>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710815" cy="18034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4384" behindDoc="1" locked="0" layoutInCell="1" allowOverlap="1" wp14:anchorId="4AE3A01B" wp14:editId="3D9A9C32">
            <wp:simplePos x="0" y="0"/>
            <wp:positionH relativeFrom="margin">
              <wp:posOffset>94615</wp:posOffset>
            </wp:positionH>
            <wp:positionV relativeFrom="paragraph">
              <wp:posOffset>830580</wp:posOffset>
            </wp:positionV>
            <wp:extent cx="2675255" cy="1764665"/>
            <wp:effectExtent l="0" t="0" r="0" b="0"/>
            <wp:wrapTight wrapText="bothSides">
              <wp:wrapPolygon edited="0">
                <wp:start x="0" y="0"/>
                <wp:lineTo x="0" y="21452"/>
                <wp:lineTo x="21380" y="21452"/>
                <wp:lineTo x="21380" y="0"/>
                <wp:lineTo x="0" y="0"/>
              </wp:wrapPolygon>
            </wp:wrapTight>
            <wp:docPr id="4" name="Obrázok 3" descr="28227768526_3d01a069a5_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3" descr="28227768526_3d01a069a5_h"/>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75255" cy="1764665"/>
                    </a:xfrm>
                    <a:prstGeom prst="rect">
                      <a:avLst/>
                    </a:prstGeom>
                    <a:noFill/>
                  </pic:spPr>
                </pic:pic>
              </a:graphicData>
            </a:graphic>
            <wp14:sizeRelH relativeFrom="page">
              <wp14:pctWidth>0</wp14:pctWidth>
            </wp14:sizeRelH>
            <wp14:sizeRelV relativeFrom="page">
              <wp14:pctHeight>0</wp14:pctHeight>
            </wp14:sizeRelV>
          </wp:anchor>
        </w:drawing>
      </w:r>
      <w:r w:rsidR="00E36900" w:rsidRPr="00F77717">
        <w:rPr>
          <w:color w:val="000000"/>
        </w:rPr>
        <w:t xml:space="preserve">Účastníci Summitu mali možnosť spoznať </w:t>
      </w:r>
      <w:r w:rsidR="00E36900">
        <w:rPr>
          <w:color w:val="000000"/>
        </w:rPr>
        <w:t xml:space="preserve">aj </w:t>
      </w:r>
      <w:r w:rsidR="00E36900" w:rsidRPr="00F77717">
        <w:rPr>
          <w:color w:val="000000"/>
        </w:rPr>
        <w:t xml:space="preserve">územie kraja mimo hlavného mesta. V spolupráci s KOCR boli pre participantov pripravené rôzne </w:t>
      </w:r>
      <w:r w:rsidR="00E36900" w:rsidRPr="00F77717">
        <w:rPr>
          <w:b/>
          <w:color w:val="000000"/>
        </w:rPr>
        <w:t>turistické balíčky</w:t>
      </w:r>
      <w:r w:rsidR="00E36900" w:rsidRPr="00F77717">
        <w:rPr>
          <w:color w:val="000000"/>
        </w:rPr>
        <w:t xml:space="preserve"> zamerané na </w:t>
      </w:r>
      <w:r w:rsidR="00E36900">
        <w:rPr>
          <w:color w:val="000000"/>
        </w:rPr>
        <w:t>spoznávanie histórie</w:t>
      </w:r>
      <w:r w:rsidR="00E36900" w:rsidRPr="00F77717">
        <w:rPr>
          <w:color w:val="000000"/>
        </w:rPr>
        <w:t>, gastronómi</w:t>
      </w:r>
      <w:r w:rsidR="00E36900">
        <w:rPr>
          <w:color w:val="000000"/>
        </w:rPr>
        <w:t>e</w:t>
      </w:r>
      <w:r w:rsidR="00E36900" w:rsidRPr="00F77717">
        <w:rPr>
          <w:color w:val="000000"/>
        </w:rPr>
        <w:t xml:space="preserve"> či </w:t>
      </w:r>
      <w:r w:rsidR="00E36900">
        <w:rPr>
          <w:color w:val="000000"/>
        </w:rPr>
        <w:t xml:space="preserve">na </w:t>
      </w:r>
      <w:r w:rsidR="00E36900" w:rsidRPr="00F77717">
        <w:rPr>
          <w:color w:val="000000"/>
        </w:rPr>
        <w:t>aktívny oddych.</w:t>
      </w:r>
    </w:p>
    <w:p w14:paraId="32B9C5E0" w14:textId="6DED886A" w:rsidR="00E36900" w:rsidRDefault="00AA0733" w:rsidP="00E36900">
      <w:pPr>
        <w:jc w:val="both"/>
        <w:rPr>
          <w:color w:val="000000"/>
        </w:rPr>
      </w:pPr>
      <w:r>
        <w:rPr>
          <w:noProof/>
        </w:rPr>
        <w:drawing>
          <wp:anchor distT="0" distB="0" distL="114300" distR="114300" simplePos="0" relativeHeight="251660288" behindDoc="0" locked="0" layoutInCell="1" allowOverlap="1" wp14:anchorId="1981F6AA" wp14:editId="1F071641">
            <wp:simplePos x="0" y="0"/>
            <wp:positionH relativeFrom="margin">
              <wp:posOffset>2896870</wp:posOffset>
            </wp:positionH>
            <wp:positionV relativeFrom="paragraph">
              <wp:posOffset>2123440</wp:posOffset>
            </wp:positionV>
            <wp:extent cx="2713990" cy="1820545"/>
            <wp:effectExtent l="0" t="0" r="0" b="0"/>
            <wp:wrapSquare wrapText="bothSides"/>
            <wp:docPr id="3" name="Obrázok 12" descr="28158184872_1de749b128_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2" descr="28158184872_1de749b128_h"/>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713990" cy="182054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9264" behindDoc="0" locked="0" layoutInCell="1" allowOverlap="1" wp14:anchorId="29E09CD8" wp14:editId="74864ED8">
            <wp:simplePos x="0" y="0"/>
            <wp:positionH relativeFrom="margin">
              <wp:posOffset>86360</wp:posOffset>
            </wp:positionH>
            <wp:positionV relativeFrom="paragraph">
              <wp:posOffset>2120900</wp:posOffset>
            </wp:positionV>
            <wp:extent cx="2661920" cy="1844040"/>
            <wp:effectExtent l="0" t="0" r="0" b="0"/>
            <wp:wrapSquare wrapText="bothSides"/>
            <wp:docPr id="2" name="Obrázok 11" descr="28183781911_3db0a82f62_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1" descr="28183781911_3db0a82f62_h"/>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661920" cy="1844040"/>
                    </a:xfrm>
                    <a:prstGeom prst="rect">
                      <a:avLst/>
                    </a:prstGeom>
                    <a:noFill/>
                  </pic:spPr>
                </pic:pic>
              </a:graphicData>
            </a:graphic>
            <wp14:sizeRelH relativeFrom="page">
              <wp14:pctWidth>0</wp14:pctWidth>
            </wp14:sizeRelH>
            <wp14:sizeRelV relativeFrom="page">
              <wp14:pctHeight>0</wp14:pctHeight>
            </wp14:sizeRelV>
          </wp:anchor>
        </w:drawing>
      </w:r>
      <w:r w:rsidR="00E36900" w:rsidRPr="00F77717">
        <w:rPr>
          <w:color w:val="000000"/>
        </w:rPr>
        <w:br/>
      </w:r>
      <w:r w:rsidR="00E36900">
        <w:br/>
      </w:r>
      <w:r w:rsidR="00E36900" w:rsidRPr="00F77717">
        <w:t>Po</w:t>
      </w:r>
      <w:r w:rsidR="00E36900">
        <w:t xml:space="preserve">čas summitu bolo zabezpečené </w:t>
      </w:r>
      <w:r w:rsidR="00E36900" w:rsidRPr="00F77717">
        <w:rPr>
          <w:b/>
        </w:rPr>
        <w:t xml:space="preserve">široké mediálne pokrytie. </w:t>
      </w:r>
      <w:r w:rsidR="00E36900">
        <w:t xml:space="preserve">Na Summite bolo prítomných </w:t>
      </w:r>
      <w:r w:rsidR="00E36900">
        <w:br/>
      </w:r>
      <w:r w:rsidR="00E36900" w:rsidRPr="00F77717">
        <w:rPr>
          <w:b/>
        </w:rPr>
        <w:t>70 novinárov z 20 krajín</w:t>
      </w:r>
      <w:r w:rsidR="00E36900" w:rsidRPr="00F77717">
        <w:t xml:space="preserve"> výsledkom čoho boli desiatky článkov publikovaných v printových </w:t>
      </w:r>
      <w:r w:rsidR="00E36900" w:rsidRPr="00F77717">
        <w:lastRenderedPageBreak/>
        <w:t>a on-line médiách po celej Európe. Ešte väčší dosah dosiahol Summit vďaka sociálnym sieťam ako Facebook, Twitter, YouTube, LinkedIn a pod.</w:t>
      </w:r>
    </w:p>
    <w:p w14:paraId="1BE8E5E3" w14:textId="77777777" w:rsidR="00E36900" w:rsidRPr="00F77717" w:rsidRDefault="00E36900" w:rsidP="00E36900">
      <w:pPr>
        <w:jc w:val="both"/>
        <w:rPr>
          <w:color w:val="000000"/>
        </w:rPr>
      </w:pPr>
      <w:r w:rsidRPr="00F77717">
        <w:rPr>
          <w:color w:val="000000"/>
        </w:rPr>
        <w:t>7. Európsky summit regiónov a miest dokázal v pozitívnom svetle zviditeľniť Bratislavský kraj na medzinárodnej scéne a prispel k zvýšeniu renomé a medzinárodnej prestíže BSK. Podujatie navyše vytvorilo priestor pre realizáciu tzv. koridorovej diplomacie a </w:t>
      </w:r>
      <w:proofErr w:type="spellStart"/>
      <w:r w:rsidRPr="00F77717">
        <w:rPr>
          <w:color w:val="000000"/>
        </w:rPr>
        <w:t>networking</w:t>
      </w:r>
      <w:proofErr w:type="spellEnd"/>
      <w:r w:rsidRPr="00F77717">
        <w:rPr>
          <w:color w:val="000000"/>
        </w:rPr>
        <w:t xml:space="preserve"> z dôležitými </w:t>
      </w:r>
      <w:proofErr w:type="spellStart"/>
      <w:r w:rsidRPr="00F77717">
        <w:rPr>
          <w:color w:val="000000"/>
        </w:rPr>
        <w:t>stak</w:t>
      </w:r>
      <w:r>
        <w:rPr>
          <w:color w:val="000000"/>
        </w:rPr>
        <w:t>e</w:t>
      </w:r>
      <w:r w:rsidRPr="00F77717">
        <w:rPr>
          <w:color w:val="000000"/>
        </w:rPr>
        <w:t>holdrami</w:t>
      </w:r>
      <w:proofErr w:type="spellEnd"/>
      <w:r w:rsidRPr="00F77717">
        <w:rPr>
          <w:color w:val="000000"/>
        </w:rPr>
        <w:t xml:space="preserve"> z celej EÚ. Predseda a podpredsedovia BSK počas Summit absolvovali množstvo bilaterálnych stretnutí, čo prispelo k rozvíjaniu existujúcich a nadviazaniu nových dôležitých kontaktov a partnerstiev. </w:t>
      </w:r>
      <w:r w:rsidRPr="00F77717">
        <w:rPr>
          <w:noProof/>
        </w:rPr>
        <w:t xml:space="preserve"> </w:t>
      </w:r>
    </w:p>
    <w:p w14:paraId="50C80231" w14:textId="77777777" w:rsidR="00E36900" w:rsidRPr="00F26B6B" w:rsidRDefault="00E36900" w:rsidP="003643F7">
      <w:pPr>
        <w:jc w:val="both"/>
        <w:rPr>
          <w:rFonts w:ascii="Arial" w:hAnsi="Arial" w:cs="Arial"/>
          <w:sz w:val="22"/>
          <w:szCs w:val="22"/>
        </w:rPr>
      </w:pPr>
    </w:p>
    <w:sectPr w:rsidR="00E36900" w:rsidRPr="00F26B6B" w:rsidSect="004148D4">
      <w:footerReference w:type="even" r:id="rId28"/>
      <w:footerReference w:type="default" r:id="rId29"/>
      <w:pgSz w:w="11906" w:h="16838"/>
      <w:pgMar w:top="1417" w:right="1417" w:bottom="993"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97AC416" w14:textId="77777777" w:rsidR="00D8671E" w:rsidRDefault="00D8671E">
      <w:r>
        <w:separator/>
      </w:r>
    </w:p>
  </w:endnote>
  <w:endnote w:type="continuationSeparator" w:id="0">
    <w:p w14:paraId="634D0CD2" w14:textId="77777777" w:rsidR="00D8671E" w:rsidRDefault="00D8671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EE"/>
    <w:family w:val="swiss"/>
    <w:pitch w:val="variable"/>
    <w:sig w:usb0="A00002EF" w:usb1="4000207B" w:usb2="00000000" w:usb3="00000000" w:csb0="0000019F" w:csb1="00000000"/>
  </w:font>
  <w:font w:name="Calibri">
    <w:panose1 w:val="020F0502020204030204"/>
    <w:charset w:val="EE"/>
    <w:family w:val="swiss"/>
    <w:pitch w:val="variable"/>
    <w:sig w:usb0="E00002FF" w:usb1="4000ACFF" w:usb2="00000001" w:usb3="00000000" w:csb0="0000019F" w:csb1="00000000"/>
  </w:font>
  <w:font w:name="Segoe UI">
    <w:panose1 w:val="020B0502040204020203"/>
    <w:charset w:val="EE"/>
    <w:family w:val="swiss"/>
    <w:pitch w:val="variable"/>
    <w:sig w:usb0="E10022FF" w:usb1="C000E47F" w:usb2="00000029" w:usb3="00000000" w:csb0="000001D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4DF8B0" w14:textId="77777777" w:rsidR="00D8671E" w:rsidRDefault="00D8671E" w:rsidP="002B21B0">
    <w:pPr>
      <w:pStyle w:val="Pta"/>
      <w:framePr w:wrap="around" w:vAnchor="text" w:hAnchor="margin" w:xAlign="right" w:y="1"/>
      <w:rPr>
        <w:rStyle w:val="slostrany"/>
      </w:rPr>
    </w:pPr>
    <w:r>
      <w:rPr>
        <w:rStyle w:val="slostrany"/>
      </w:rPr>
      <w:fldChar w:fldCharType="begin"/>
    </w:r>
    <w:r>
      <w:rPr>
        <w:rStyle w:val="slostrany"/>
      </w:rPr>
      <w:instrText xml:space="preserve">PAGE  </w:instrText>
    </w:r>
    <w:r>
      <w:rPr>
        <w:rStyle w:val="slostrany"/>
      </w:rPr>
      <w:fldChar w:fldCharType="end"/>
    </w:r>
  </w:p>
  <w:p w14:paraId="624A72E5" w14:textId="77777777" w:rsidR="00D8671E" w:rsidRDefault="00D8671E" w:rsidP="00790242">
    <w:pPr>
      <w:pStyle w:val="Pta"/>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9D60AA" w14:textId="2AAF1131" w:rsidR="00D8671E" w:rsidRDefault="00D8671E" w:rsidP="002B21B0">
    <w:pPr>
      <w:pStyle w:val="Pta"/>
      <w:framePr w:wrap="around" w:vAnchor="text" w:hAnchor="margin" w:xAlign="right" w:y="1"/>
      <w:rPr>
        <w:rStyle w:val="slostrany"/>
      </w:rPr>
    </w:pPr>
    <w:r>
      <w:rPr>
        <w:rStyle w:val="slostrany"/>
      </w:rPr>
      <w:fldChar w:fldCharType="begin"/>
    </w:r>
    <w:r>
      <w:rPr>
        <w:rStyle w:val="slostrany"/>
      </w:rPr>
      <w:instrText xml:space="preserve">PAGE  </w:instrText>
    </w:r>
    <w:r>
      <w:rPr>
        <w:rStyle w:val="slostrany"/>
      </w:rPr>
      <w:fldChar w:fldCharType="separate"/>
    </w:r>
    <w:r w:rsidR="00BD7E9E">
      <w:rPr>
        <w:rStyle w:val="slostrany"/>
        <w:noProof/>
      </w:rPr>
      <w:t>5</w:t>
    </w:r>
    <w:r>
      <w:rPr>
        <w:rStyle w:val="slostrany"/>
      </w:rPr>
      <w:fldChar w:fldCharType="end"/>
    </w:r>
  </w:p>
  <w:p w14:paraId="2C923000" w14:textId="77777777" w:rsidR="00D8671E" w:rsidRDefault="00D8671E" w:rsidP="00790242">
    <w:pPr>
      <w:pStyle w:val="Pta"/>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B9EA675" w14:textId="77777777" w:rsidR="00D8671E" w:rsidRDefault="00D8671E">
      <w:r>
        <w:separator/>
      </w:r>
    </w:p>
  </w:footnote>
  <w:footnote w:type="continuationSeparator" w:id="0">
    <w:p w14:paraId="05B92482" w14:textId="77777777" w:rsidR="00D8671E" w:rsidRDefault="00D8671E">
      <w:r>
        <w:continuationSeparator/>
      </w:r>
    </w:p>
  </w:footnote>
  <w:footnote w:id="1">
    <w:p w14:paraId="0223BBEF" w14:textId="77777777" w:rsidR="00D8671E" w:rsidRDefault="00D8671E">
      <w:pPr>
        <w:pStyle w:val="Textpoznmkypodiarou"/>
      </w:pPr>
      <w:r>
        <w:rPr>
          <w:rStyle w:val="Odkaznapoznmkupodiarou"/>
        </w:rPr>
        <w:footnoteRef/>
      </w:r>
      <w:r>
        <w:t xml:space="preserve"> Ďalšie predsedníctvo SR v Rade EÚ je plánované na rok 2030.</w:t>
      </w:r>
    </w:p>
  </w:footnote>
  <w:footnote w:id="2">
    <w:p w14:paraId="2FED7BC5" w14:textId="77777777" w:rsidR="00D8671E" w:rsidRDefault="00D8671E" w:rsidP="00AB67D6">
      <w:pPr>
        <w:pStyle w:val="Textpoznmkypodiarou"/>
      </w:pPr>
      <w:r>
        <w:rPr>
          <w:rStyle w:val="Odkaznapoznmkupodiarou"/>
        </w:rPr>
        <w:footnoteRef/>
      </w:r>
      <w:r>
        <w:t xml:space="preserve"> Rozšírenie regulačnej záťaže zo strany členského štátu, ktorý pri transponovaní smerníc EÚ do legislatívy štátu zachádza nad rámec jej minimálnych požiadaviek.</w:t>
      </w:r>
    </w:p>
  </w:footnote>
  <w:footnote w:id="3">
    <w:p w14:paraId="44B1F408" w14:textId="77777777" w:rsidR="00D8671E" w:rsidRPr="00805319" w:rsidRDefault="00D8671E" w:rsidP="00AB67D6">
      <w:pPr>
        <w:pStyle w:val="Textpoznmkypodiarou"/>
      </w:pPr>
      <w:r w:rsidRPr="00805319">
        <w:rPr>
          <w:rStyle w:val="Odkaznapoznmkupodiarou"/>
        </w:rPr>
        <w:footnoteRef/>
      </w:r>
      <w:r w:rsidRPr="00805319">
        <w:t xml:space="preserve"> Tento nový model sa BSK snaží </w:t>
      </w:r>
      <w:proofErr w:type="spellStart"/>
      <w:r w:rsidRPr="00805319">
        <w:t>pilotne</w:t>
      </w:r>
      <w:proofErr w:type="spellEnd"/>
      <w:r w:rsidRPr="00805319">
        <w:t xml:space="preserve"> zaviesť v Integrovanom regionálnom operačnom programe 2014-2020.</w:t>
      </w:r>
    </w:p>
  </w:footnote>
  <w:footnote w:id="4">
    <w:p w14:paraId="79EBC1FA" w14:textId="77777777" w:rsidR="00D8671E" w:rsidRPr="00805319" w:rsidRDefault="00D8671E" w:rsidP="00AB67D6">
      <w:pPr>
        <w:jc w:val="both"/>
        <w:rPr>
          <w:sz w:val="20"/>
          <w:szCs w:val="20"/>
        </w:rPr>
      </w:pPr>
      <w:r w:rsidRPr="00805319">
        <w:rPr>
          <w:rStyle w:val="Odkaznapoznmkupodiarou"/>
          <w:sz w:val="20"/>
          <w:szCs w:val="20"/>
        </w:rPr>
        <w:footnoteRef/>
      </w:r>
      <w:r w:rsidRPr="00805319">
        <w:rPr>
          <w:sz w:val="20"/>
          <w:szCs w:val="20"/>
        </w:rPr>
        <w:t xml:space="preserve"> V Bratislavskom kraji vznikla na základe aplikácie integrovaných </w:t>
      </w:r>
      <w:r>
        <w:rPr>
          <w:sz w:val="20"/>
          <w:szCs w:val="20"/>
        </w:rPr>
        <w:t>teritoriálnych investícií Rada p</w:t>
      </w:r>
      <w:r w:rsidRPr="00805319">
        <w:rPr>
          <w:sz w:val="20"/>
          <w:szCs w:val="20"/>
        </w:rPr>
        <w:t xml:space="preserve">artnerstva, zložená zo zástupcov regiónu, miestnej samosprávy, </w:t>
      </w:r>
      <w:proofErr w:type="spellStart"/>
      <w:r w:rsidRPr="00805319">
        <w:rPr>
          <w:sz w:val="20"/>
          <w:szCs w:val="20"/>
        </w:rPr>
        <w:t>socio</w:t>
      </w:r>
      <w:proofErr w:type="spellEnd"/>
      <w:r w:rsidRPr="00805319">
        <w:rPr>
          <w:sz w:val="20"/>
          <w:szCs w:val="20"/>
        </w:rPr>
        <w:t xml:space="preserve">-ekonomických partnerov a štátnej správy. Jej úlohou bolo hlavne schvaľovanie integrovanej teritoriálnej stratégie. Do budúcnosti vidíme rozšírenie kompetencií najmä vo vzťahu k monitorovaniu projektov a výsledkov ku ktorým sa prijímateľ zaviazal. Našou ambíciou je, aby účel projektu, jeho reálne prevedie, synergie, výsledok a udržateľnosť boli predmetom diskusie </w:t>
      </w:r>
      <w:r>
        <w:rPr>
          <w:sz w:val="20"/>
          <w:szCs w:val="20"/>
        </w:rPr>
        <w:t>viacúrovňového riadenia - Rady p</w:t>
      </w:r>
      <w:r w:rsidRPr="00805319">
        <w:rPr>
          <w:sz w:val="20"/>
          <w:szCs w:val="20"/>
        </w:rPr>
        <w:t xml:space="preserve">artnerstva. Každý prijímateľ by vnímal svoje záväzky nie len vo vzťahu k riadiacemu orgánu a auditným orgánom, ktoré kontrolujú formálne plnenie právnych noriem a podmienok programu (napr. súlad projektovej dokumentácie s realizáciou), ale aj voči Rade </w:t>
      </w:r>
      <w:r>
        <w:rPr>
          <w:sz w:val="20"/>
          <w:szCs w:val="20"/>
        </w:rPr>
        <w:t>p</w:t>
      </w:r>
      <w:r w:rsidRPr="00805319">
        <w:rPr>
          <w:sz w:val="20"/>
          <w:szCs w:val="20"/>
        </w:rPr>
        <w:t xml:space="preserve">artnerstva. </w:t>
      </w:r>
    </w:p>
  </w:footnote>
  <w:footnote w:id="5">
    <w:p w14:paraId="647D8350" w14:textId="7800E48F" w:rsidR="00D8671E" w:rsidRPr="00805319" w:rsidRDefault="00D8671E" w:rsidP="00AB67D6">
      <w:pPr>
        <w:jc w:val="both"/>
        <w:rPr>
          <w:sz w:val="20"/>
          <w:szCs w:val="20"/>
        </w:rPr>
      </w:pPr>
      <w:r w:rsidRPr="00805319">
        <w:rPr>
          <w:rStyle w:val="Odkaznapoznmkupodiarou"/>
          <w:sz w:val="20"/>
          <w:szCs w:val="20"/>
        </w:rPr>
        <w:footnoteRef/>
      </w:r>
      <w:r w:rsidRPr="00805319">
        <w:rPr>
          <w:sz w:val="20"/>
          <w:szCs w:val="20"/>
        </w:rPr>
        <w:t xml:space="preserve"> Napríklad väčšie uplatnenie paušálnych výdavkov, menej príloh pri predkladaní projektu, väčšia flexibilita pri zmenách projektu, menej byro</w:t>
      </w:r>
      <w:r>
        <w:rPr>
          <w:sz w:val="20"/>
          <w:szCs w:val="20"/>
        </w:rPr>
        <w:t>kracie pri verejnom obstarávaní</w:t>
      </w:r>
      <w:r w:rsidRPr="00805319">
        <w:rPr>
          <w:sz w:val="20"/>
          <w:szCs w:val="20"/>
        </w:rPr>
        <w:t xml:space="preserve"> atď.</w:t>
      </w:r>
    </w:p>
  </w:footnote>
  <w:footnote w:id="6">
    <w:p w14:paraId="3E2378B1" w14:textId="77777777" w:rsidR="00D8671E" w:rsidRDefault="00D8671E" w:rsidP="00F95F44">
      <w:pPr>
        <w:jc w:val="both"/>
      </w:pPr>
      <w:r>
        <w:rPr>
          <w:rStyle w:val="Odkaznapoznmkupodiarou"/>
        </w:rPr>
        <w:footnoteRef/>
      </w:r>
      <w:r>
        <w:t xml:space="preserve"> </w:t>
      </w:r>
      <w:hyperlink r:id="rId1" w:anchor="1" w:history="1">
        <w:r w:rsidRPr="00F95F44">
          <w:rPr>
            <w:rStyle w:val="Hypertextovprepojenie"/>
            <w:color w:val="auto"/>
            <w:sz w:val="20"/>
            <w:szCs w:val="20"/>
          </w:rPr>
          <w:t>http://ec.europa.eu/regional_policy/en/policy/how/improving-investment/high-level-group-simplification/#1</w:t>
        </w:r>
      </w:hyperlink>
    </w:p>
  </w:footnote>
  <w:footnote w:id="7">
    <w:p w14:paraId="71D9F5F7" w14:textId="77777777" w:rsidR="00D8671E" w:rsidRPr="00E0196B" w:rsidRDefault="00D8671E" w:rsidP="00E0196B">
      <w:pPr>
        <w:pStyle w:val="Bezriadkovania"/>
        <w:rPr>
          <w:rFonts w:ascii="Times New Roman" w:hAnsi="Times New Roman"/>
          <w:sz w:val="18"/>
          <w:szCs w:val="18"/>
          <w:lang w:eastAsia="sk-SK"/>
        </w:rPr>
      </w:pPr>
      <w:r w:rsidRPr="00E0196B">
        <w:rPr>
          <w:rStyle w:val="Odkaznapoznmkupodiarou"/>
          <w:rFonts w:ascii="Times New Roman" w:hAnsi="Times New Roman"/>
          <w:sz w:val="18"/>
          <w:szCs w:val="18"/>
        </w:rPr>
        <w:footnoteRef/>
      </w:r>
      <w:r w:rsidRPr="00E0196B">
        <w:rPr>
          <w:rFonts w:ascii="Times New Roman" w:hAnsi="Times New Roman"/>
          <w:sz w:val="18"/>
          <w:szCs w:val="18"/>
        </w:rPr>
        <w:t xml:space="preserve"> Prezentácia výsledkov štúdie zameranej na implementáciu nástrojov zjednodušenia KP ako </w:t>
      </w:r>
      <w:r w:rsidRPr="00E0196B">
        <w:rPr>
          <w:rFonts w:ascii="Times New Roman" w:hAnsi="Times New Roman"/>
          <w:sz w:val="18"/>
          <w:szCs w:val="18"/>
        </w:rPr>
        <w:br/>
        <w:t>e-</w:t>
      </w:r>
      <w:proofErr w:type="spellStart"/>
      <w:r w:rsidRPr="00E0196B">
        <w:rPr>
          <w:rFonts w:ascii="Times New Roman" w:hAnsi="Times New Roman"/>
          <w:sz w:val="18"/>
          <w:szCs w:val="18"/>
        </w:rPr>
        <w:t>cohesion</w:t>
      </w:r>
      <w:proofErr w:type="spellEnd"/>
      <w:r w:rsidRPr="00E0196B">
        <w:rPr>
          <w:rFonts w:ascii="Times New Roman" w:hAnsi="Times New Roman"/>
          <w:sz w:val="18"/>
          <w:szCs w:val="18"/>
        </w:rPr>
        <w:t xml:space="preserve">, zjednodušenie vykazovania výdavky, audit, </w:t>
      </w:r>
      <w:proofErr w:type="spellStart"/>
      <w:r w:rsidRPr="00E0196B">
        <w:rPr>
          <w:rFonts w:ascii="Times New Roman" w:hAnsi="Times New Roman"/>
          <w:sz w:val="18"/>
          <w:szCs w:val="18"/>
        </w:rPr>
        <w:t>gold-plating</w:t>
      </w:r>
      <w:proofErr w:type="spellEnd"/>
      <w:r w:rsidRPr="00E0196B">
        <w:rPr>
          <w:rFonts w:ascii="Times New Roman" w:hAnsi="Times New Roman"/>
          <w:sz w:val="18"/>
          <w:szCs w:val="18"/>
        </w:rPr>
        <w:t xml:space="preserve"> a pod.</w:t>
      </w:r>
      <w:r w:rsidRPr="00E0196B">
        <w:rPr>
          <w:rFonts w:ascii="Times New Roman" w:hAnsi="Times New Roman"/>
          <w:sz w:val="18"/>
          <w:szCs w:val="18"/>
          <w:lang w:eastAsia="sk-SK"/>
        </w:rPr>
        <w:t xml:space="preserve"> </w:t>
      </w:r>
    </w:p>
  </w:footnote>
  <w:footnote w:id="8">
    <w:p w14:paraId="51BDF280" w14:textId="77777777" w:rsidR="00D8671E" w:rsidRPr="00E0196B" w:rsidRDefault="00D8671E" w:rsidP="00E0196B">
      <w:pPr>
        <w:pStyle w:val="Bezriadkovania"/>
        <w:rPr>
          <w:rFonts w:ascii="Times New Roman" w:hAnsi="Times New Roman"/>
          <w:sz w:val="18"/>
          <w:szCs w:val="18"/>
        </w:rPr>
      </w:pPr>
      <w:r w:rsidRPr="00E0196B">
        <w:rPr>
          <w:rStyle w:val="Odkaznapoznmkupodiarou"/>
          <w:rFonts w:ascii="Times New Roman" w:hAnsi="Times New Roman"/>
          <w:sz w:val="18"/>
          <w:szCs w:val="18"/>
        </w:rPr>
        <w:footnoteRef/>
      </w:r>
      <w:r w:rsidRPr="00E0196B">
        <w:rPr>
          <w:rFonts w:ascii="Times New Roman" w:hAnsi="Times New Roman"/>
          <w:sz w:val="18"/>
          <w:szCs w:val="18"/>
        </w:rPr>
        <w:t xml:space="preserve"> HLG bola založená v r. 2014 za účelom vypracovania návrhov pre  transparentnejšie, jednoduchšie a spravodlivejšie financovanie EÚ. Skupine predsedá bývalý IT premiér </w:t>
      </w:r>
      <w:proofErr w:type="spellStart"/>
      <w:r w:rsidRPr="00E0196B">
        <w:rPr>
          <w:rFonts w:ascii="Times New Roman" w:hAnsi="Times New Roman"/>
          <w:sz w:val="18"/>
          <w:szCs w:val="18"/>
        </w:rPr>
        <w:t>Mario</w:t>
      </w:r>
      <w:proofErr w:type="spellEnd"/>
      <w:r w:rsidRPr="00E0196B">
        <w:rPr>
          <w:rFonts w:ascii="Times New Roman" w:hAnsi="Times New Roman"/>
          <w:sz w:val="18"/>
          <w:szCs w:val="18"/>
        </w:rPr>
        <w:t xml:space="preserve"> </w:t>
      </w:r>
      <w:proofErr w:type="spellStart"/>
      <w:r w:rsidRPr="00E0196B">
        <w:rPr>
          <w:rFonts w:ascii="Times New Roman" w:hAnsi="Times New Roman"/>
          <w:sz w:val="18"/>
          <w:szCs w:val="18"/>
        </w:rPr>
        <w:t>Monti</w:t>
      </w:r>
      <w:proofErr w:type="spellEnd"/>
      <w:r w:rsidRPr="00E0196B">
        <w:rPr>
          <w:rFonts w:ascii="Times New Roman" w:hAnsi="Times New Roman"/>
          <w:sz w:val="18"/>
          <w:szCs w:val="18"/>
        </w:rPr>
        <w:t xml:space="preserve">   </w:t>
      </w:r>
    </w:p>
  </w:footnote>
  <w:footnote w:id="9">
    <w:p w14:paraId="7F0CF662" w14:textId="77777777" w:rsidR="00D8671E" w:rsidRPr="00E0196B" w:rsidRDefault="00D8671E" w:rsidP="00E0196B">
      <w:pPr>
        <w:pStyle w:val="Bezriadkovania"/>
        <w:rPr>
          <w:rFonts w:ascii="Times New Roman" w:hAnsi="Times New Roman"/>
          <w:sz w:val="18"/>
          <w:szCs w:val="18"/>
          <w:lang w:val="en-US"/>
        </w:rPr>
      </w:pPr>
      <w:r w:rsidRPr="00E0196B">
        <w:rPr>
          <w:rStyle w:val="Odkaznapoznmkupodiarou"/>
          <w:rFonts w:ascii="Times New Roman" w:hAnsi="Times New Roman"/>
          <w:sz w:val="18"/>
          <w:szCs w:val="18"/>
          <w:lang w:val="en-US"/>
        </w:rPr>
        <w:footnoteRef/>
      </w:r>
      <w:r w:rsidRPr="00E0196B">
        <w:rPr>
          <w:rFonts w:ascii="Times New Roman" w:hAnsi="Times New Roman"/>
          <w:sz w:val="18"/>
          <w:szCs w:val="18"/>
          <w:lang w:val="en-US"/>
        </w:rPr>
        <w:t xml:space="preserve"> </w:t>
      </w:r>
      <w:proofErr w:type="spellStart"/>
      <w:r w:rsidRPr="00E0196B">
        <w:rPr>
          <w:rFonts w:ascii="Times New Roman" w:hAnsi="Times New Roman"/>
          <w:sz w:val="18"/>
          <w:szCs w:val="18"/>
          <w:lang w:val="en-US" w:eastAsia="sk-SK"/>
        </w:rPr>
        <w:t>Prezentácia</w:t>
      </w:r>
      <w:proofErr w:type="spellEnd"/>
      <w:r w:rsidRPr="00E0196B">
        <w:rPr>
          <w:rFonts w:ascii="Times New Roman" w:hAnsi="Times New Roman"/>
          <w:sz w:val="18"/>
          <w:szCs w:val="18"/>
          <w:lang w:val="en-US" w:eastAsia="sk-SK"/>
        </w:rPr>
        <w:t xml:space="preserve"> </w:t>
      </w:r>
      <w:proofErr w:type="spellStart"/>
      <w:r w:rsidRPr="00E0196B">
        <w:rPr>
          <w:rFonts w:ascii="Times New Roman" w:hAnsi="Times New Roman"/>
          <w:sz w:val="18"/>
          <w:szCs w:val="18"/>
          <w:lang w:val="en-US" w:eastAsia="sk-SK"/>
        </w:rPr>
        <w:t>štúdie</w:t>
      </w:r>
      <w:proofErr w:type="spellEnd"/>
      <w:r w:rsidRPr="00E0196B">
        <w:rPr>
          <w:rFonts w:ascii="Times New Roman" w:hAnsi="Times New Roman"/>
          <w:sz w:val="18"/>
          <w:szCs w:val="18"/>
          <w:lang w:val="en-US" w:eastAsia="sk-SK"/>
        </w:rPr>
        <w:t xml:space="preserve"> KP post 2020. </w:t>
      </w:r>
    </w:p>
  </w:footnote>
  <w:footnote w:id="10">
    <w:p w14:paraId="2F54FE4C" w14:textId="77777777" w:rsidR="00D8671E" w:rsidRPr="00E0196B" w:rsidRDefault="00D8671E" w:rsidP="00E0196B">
      <w:pPr>
        <w:pStyle w:val="Bezriadkovania"/>
        <w:rPr>
          <w:rFonts w:ascii="Times New Roman" w:hAnsi="Times New Roman"/>
          <w:sz w:val="18"/>
          <w:szCs w:val="18"/>
        </w:rPr>
      </w:pPr>
      <w:r w:rsidRPr="00E0196B">
        <w:rPr>
          <w:rStyle w:val="Odkaznapoznmkupodiarou"/>
          <w:rFonts w:ascii="Times New Roman" w:hAnsi="Times New Roman"/>
          <w:sz w:val="18"/>
          <w:szCs w:val="18"/>
        </w:rPr>
        <w:footnoteRef/>
      </w:r>
      <w:r w:rsidRPr="00E0196B">
        <w:rPr>
          <w:rFonts w:ascii="Times New Roman" w:hAnsi="Times New Roman"/>
          <w:sz w:val="18"/>
          <w:szCs w:val="18"/>
        </w:rPr>
        <w:t xml:space="preserve"> Cieľom stanoviska je ovplyvniť prípravné práce COM, ktoré sú momentálne v štádiu zhromažďovania údajov</w:t>
      </w:r>
    </w:p>
  </w:footnote>
  <w:footnote w:id="11">
    <w:p w14:paraId="6AAC6447" w14:textId="77777777" w:rsidR="00D8671E" w:rsidRPr="00E0196B" w:rsidRDefault="00D8671E" w:rsidP="00E0196B">
      <w:pPr>
        <w:pStyle w:val="Bezriadkovania"/>
        <w:rPr>
          <w:rFonts w:ascii="Times New Roman" w:hAnsi="Times New Roman"/>
          <w:sz w:val="18"/>
          <w:szCs w:val="18"/>
        </w:rPr>
      </w:pPr>
      <w:r w:rsidRPr="00E0196B">
        <w:rPr>
          <w:rStyle w:val="Odkaznapoznmkupodiarou"/>
          <w:rFonts w:ascii="Times New Roman" w:hAnsi="Times New Roman"/>
          <w:sz w:val="18"/>
          <w:szCs w:val="18"/>
        </w:rPr>
        <w:footnoteRef/>
      </w:r>
      <w:r w:rsidRPr="00E0196B">
        <w:rPr>
          <w:rFonts w:ascii="Times New Roman" w:hAnsi="Times New Roman"/>
          <w:sz w:val="18"/>
          <w:szCs w:val="18"/>
        </w:rPr>
        <w:t xml:space="preserve"> Predstavenie odporúčaní pre KP po roku 2020</w:t>
      </w:r>
    </w:p>
  </w:footnote>
  <w:footnote w:id="12">
    <w:p w14:paraId="728FDA3F" w14:textId="77777777" w:rsidR="00D8671E" w:rsidRPr="00E0196B" w:rsidRDefault="00D8671E" w:rsidP="00E0196B">
      <w:pPr>
        <w:pStyle w:val="Bezriadkovania"/>
        <w:rPr>
          <w:rFonts w:ascii="Times New Roman" w:hAnsi="Times New Roman"/>
          <w:sz w:val="18"/>
          <w:szCs w:val="18"/>
        </w:rPr>
      </w:pPr>
      <w:r w:rsidRPr="00E0196B">
        <w:rPr>
          <w:rStyle w:val="Odkaznapoznmkupodiarou"/>
          <w:rFonts w:ascii="Times New Roman" w:hAnsi="Times New Roman"/>
          <w:sz w:val="18"/>
          <w:szCs w:val="18"/>
        </w:rPr>
        <w:footnoteRef/>
      </w:r>
      <w:r w:rsidRPr="00E0196B">
        <w:rPr>
          <w:rFonts w:ascii="Times New Roman" w:hAnsi="Times New Roman"/>
          <w:sz w:val="18"/>
          <w:szCs w:val="18"/>
        </w:rPr>
        <w:t xml:space="preserve"> COM musí predložiť návrh pred 1.1.2018</w:t>
      </w:r>
    </w:p>
  </w:footnote>
  <w:footnote w:id="13">
    <w:p w14:paraId="13B496A7" w14:textId="77777777" w:rsidR="00D8671E" w:rsidRPr="00E0196B" w:rsidRDefault="00D8671E" w:rsidP="00E0196B">
      <w:pPr>
        <w:pStyle w:val="Bezriadkovania"/>
        <w:rPr>
          <w:rFonts w:ascii="Times New Roman" w:hAnsi="Times New Roman"/>
          <w:sz w:val="18"/>
          <w:szCs w:val="18"/>
        </w:rPr>
      </w:pPr>
      <w:r w:rsidRPr="00E0196B">
        <w:rPr>
          <w:rStyle w:val="Odkaznapoznmkupodiarou"/>
          <w:rFonts w:ascii="Times New Roman" w:hAnsi="Times New Roman"/>
          <w:sz w:val="18"/>
          <w:szCs w:val="18"/>
        </w:rPr>
        <w:footnoteRef/>
      </w:r>
      <w:r w:rsidRPr="00E0196B">
        <w:rPr>
          <w:rFonts w:ascii="Times New Roman" w:hAnsi="Times New Roman"/>
          <w:sz w:val="18"/>
          <w:szCs w:val="18"/>
        </w:rPr>
        <w:t xml:space="preserve"> Očakáva sa, že COM spolu v správe predstaví návrh smerovania budúcej KP po roku 2020, po ktorej budú nasledovať široké verejné konzultácie.</w:t>
      </w:r>
    </w:p>
  </w:footnote>
  <w:footnote w:id="14">
    <w:p w14:paraId="12045093" w14:textId="77777777" w:rsidR="00D8671E" w:rsidRPr="00B4132B" w:rsidRDefault="00D8671E" w:rsidP="00E0196B">
      <w:pPr>
        <w:pStyle w:val="Bezriadkovania"/>
        <w:rPr>
          <w:rFonts w:ascii="Times New Roman" w:hAnsi="Times New Roman"/>
          <w:sz w:val="18"/>
          <w:szCs w:val="18"/>
        </w:rPr>
      </w:pPr>
      <w:r w:rsidRPr="00E0196B">
        <w:rPr>
          <w:rStyle w:val="Odkaznapoznmkupodiarou"/>
          <w:rFonts w:ascii="Times New Roman" w:hAnsi="Times New Roman"/>
          <w:sz w:val="18"/>
          <w:szCs w:val="18"/>
          <w:lang w:val="en-US"/>
        </w:rPr>
        <w:footnoteRef/>
      </w:r>
      <w:r w:rsidRPr="00E0196B">
        <w:rPr>
          <w:rFonts w:ascii="Times New Roman" w:hAnsi="Times New Roman"/>
          <w:sz w:val="18"/>
          <w:szCs w:val="18"/>
        </w:rPr>
        <w:t xml:space="preserve"> Reflexia návrhu EK na KP po roku 2020. </w:t>
      </w:r>
    </w:p>
    <w:p w14:paraId="4A93CAF4" w14:textId="77777777" w:rsidR="00D8671E" w:rsidRDefault="00D8671E" w:rsidP="00B67A96">
      <w:pPr>
        <w:pStyle w:val="Textpoznmkypodiarou"/>
      </w:pPr>
    </w:p>
  </w:footnote>
  <w:footnote w:id="15">
    <w:p w14:paraId="22DDCB48" w14:textId="77777777" w:rsidR="00D8671E" w:rsidRDefault="00D8671E" w:rsidP="005C7405">
      <w:pPr>
        <w:pStyle w:val="Textpoznmkypodiarou"/>
      </w:pPr>
      <w:r>
        <w:rPr>
          <w:rStyle w:val="Odkaznapoznmkupodiarou"/>
        </w:rPr>
        <w:footnoteRef/>
      </w:r>
      <w:r>
        <w:t xml:space="preserve"> R</w:t>
      </w:r>
      <w:r w:rsidRPr="00A44A6D">
        <w:t>ozhodli sa to iniciovať po návšteve amerického prezidenta v roku 2013, kedy pre redukciu dopravy umožnili zamestnancom pracovať z</w:t>
      </w:r>
      <w:r>
        <w:t> </w:t>
      </w:r>
      <w:r w:rsidRPr="00A44A6D">
        <w:t>domu</w:t>
      </w:r>
      <w:r>
        <w: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8DA679E8"/>
    <w:lvl w:ilvl="0">
      <w:start w:val="1"/>
      <w:numFmt w:val="decimal"/>
      <w:lvlText w:val="%1."/>
      <w:legacy w:legacy="1" w:legacySpace="0"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92A51EE"/>
    <w:multiLevelType w:val="hybridMultilevel"/>
    <w:tmpl w:val="DAB4D00E"/>
    <w:lvl w:ilvl="0" w:tplc="52A01A1A">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10A0716B"/>
    <w:multiLevelType w:val="hybridMultilevel"/>
    <w:tmpl w:val="CBDC3690"/>
    <w:lvl w:ilvl="0" w:tplc="041B0005">
      <w:start w:val="1"/>
      <w:numFmt w:val="bullet"/>
      <w:lvlText w:val=""/>
      <w:lvlJc w:val="left"/>
      <w:pPr>
        <w:tabs>
          <w:tab w:val="num" w:pos="780"/>
        </w:tabs>
        <w:ind w:left="780" w:hanging="360"/>
      </w:pPr>
      <w:rPr>
        <w:rFonts w:ascii="Wingdings" w:hAnsi="Wingdings" w:hint="default"/>
      </w:rPr>
    </w:lvl>
    <w:lvl w:ilvl="1" w:tplc="041B0003" w:tentative="1">
      <w:start w:val="1"/>
      <w:numFmt w:val="bullet"/>
      <w:lvlText w:val="o"/>
      <w:lvlJc w:val="left"/>
      <w:pPr>
        <w:tabs>
          <w:tab w:val="num" w:pos="1500"/>
        </w:tabs>
        <w:ind w:left="1500" w:hanging="360"/>
      </w:pPr>
      <w:rPr>
        <w:rFonts w:ascii="Courier New" w:hAnsi="Courier New" w:cs="Courier New" w:hint="default"/>
      </w:rPr>
    </w:lvl>
    <w:lvl w:ilvl="2" w:tplc="041B0005" w:tentative="1">
      <w:start w:val="1"/>
      <w:numFmt w:val="bullet"/>
      <w:lvlText w:val=""/>
      <w:lvlJc w:val="left"/>
      <w:pPr>
        <w:tabs>
          <w:tab w:val="num" w:pos="2220"/>
        </w:tabs>
        <w:ind w:left="2220" w:hanging="360"/>
      </w:pPr>
      <w:rPr>
        <w:rFonts w:ascii="Wingdings" w:hAnsi="Wingdings" w:hint="default"/>
      </w:rPr>
    </w:lvl>
    <w:lvl w:ilvl="3" w:tplc="041B0001" w:tentative="1">
      <w:start w:val="1"/>
      <w:numFmt w:val="bullet"/>
      <w:lvlText w:val=""/>
      <w:lvlJc w:val="left"/>
      <w:pPr>
        <w:tabs>
          <w:tab w:val="num" w:pos="2940"/>
        </w:tabs>
        <w:ind w:left="2940" w:hanging="360"/>
      </w:pPr>
      <w:rPr>
        <w:rFonts w:ascii="Symbol" w:hAnsi="Symbol" w:hint="default"/>
      </w:rPr>
    </w:lvl>
    <w:lvl w:ilvl="4" w:tplc="041B0003" w:tentative="1">
      <w:start w:val="1"/>
      <w:numFmt w:val="bullet"/>
      <w:lvlText w:val="o"/>
      <w:lvlJc w:val="left"/>
      <w:pPr>
        <w:tabs>
          <w:tab w:val="num" w:pos="3660"/>
        </w:tabs>
        <w:ind w:left="3660" w:hanging="360"/>
      </w:pPr>
      <w:rPr>
        <w:rFonts w:ascii="Courier New" w:hAnsi="Courier New" w:cs="Courier New" w:hint="default"/>
      </w:rPr>
    </w:lvl>
    <w:lvl w:ilvl="5" w:tplc="041B0005" w:tentative="1">
      <w:start w:val="1"/>
      <w:numFmt w:val="bullet"/>
      <w:lvlText w:val=""/>
      <w:lvlJc w:val="left"/>
      <w:pPr>
        <w:tabs>
          <w:tab w:val="num" w:pos="4380"/>
        </w:tabs>
        <w:ind w:left="4380" w:hanging="360"/>
      </w:pPr>
      <w:rPr>
        <w:rFonts w:ascii="Wingdings" w:hAnsi="Wingdings" w:hint="default"/>
      </w:rPr>
    </w:lvl>
    <w:lvl w:ilvl="6" w:tplc="041B0001" w:tentative="1">
      <w:start w:val="1"/>
      <w:numFmt w:val="bullet"/>
      <w:lvlText w:val=""/>
      <w:lvlJc w:val="left"/>
      <w:pPr>
        <w:tabs>
          <w:tab w:val="num" w:pos="5100"/>
        </w:tabs>
        <w:ind w:left="5100" w:hanging="360"/>
      </w:pPr>
      <w:rPr>
        <w:rFonts w:ascii="Symbol" w:hAnsi="Symbol" w:hint="default"/>
      </w:rPr>
    </w:lvl>
    <w:lvl w:ilvl="7" w:tplc="041B0003" w:tentative="1">
      <w:start w:val="1"/>
      <w:numFmt w:val="bullet"/>
      <w:lvlText w:val="o"/>
      <w:lvlJc w:val="left"/>
      <w:pPr>
        <w:tabs>
          <w:tab w:val="num" w:pos="5820"/>
        </w:tabs>
        <w:ind w:left="5820" w:hanging="360"/>
      </w:pPr>
      <w:rPr>
        <w:rFonts w:ascii="Courier New" w:hAnsi="Courier New" w:cs="Courier New" w:hint="default"/>
      </w:rPr>
    </w:lvl>
    <w:lvl w:ilvl="8" w:tplc="041B0005" w:tentative="1">
      <w:start w:val="1"/>
      <w:numFmt w:val="bullet"/>
      <w:lvlText w:val=""/>
      <w:lvlJc w:val="left"/>
      <w:pPr>
        <w:tabs>
          <w:tab w:val="num" w:pos="6540"/>
        </w:tabs>
        <w:ind w:left="6540" w:hanging="360"/>
      </w:pPr>
      <w:rPr>
        <w:rFonts w:ascii="Wingdings" w:hAnsi="Wingdings" w:hint="default"/>
      </w:rPr>
    </w:lvl>
  </w:abstractNum>
  <w:abstractNum w:abstractNumId="3" w15:restartNumberingAfterBreak="0">
    <w:nsid w:val="132F32FE"/>
    <w:multiLevelType w:val="hybridMultilevel"/>
    <w:tmpl w:val="4AA625DA"/>
    <w:lvl w:ilvl="0" w:tplc="569ACA16">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 w15:restartNumberingAfterBreak="0">
    <w:nsid w:val="161D0DA0"/>
    <w:multiLevelType w:val="hybridMultilevel"/>
    <w:tmpl w:val="7688CD9A"/>
    <w:lvl w:ilvl="0" w:tplc="002279BA">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15:restartNumberingAfterBreak="0">
    <w:nsid w:val="27AA64C4"/>
    <w:multiLevelType w:val="hybridMultilevel"/>
    <w:tmpl w:val="DDB02C2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15:restartNumberingAfterBreak="0">
    <w:nsid w:val="299B6693"/>
    <w:multiLevelType w:val="hybridMultilevel"/>
    <w:tmpl w:val="03C88650"/>
    <w:lvl w:ilvl="0" w:tplc="5D10CA36">
      <w:start w:val="1"/>
      <w:numFmt w:val="decimal"/>
      <w:lvlText w:val="%1."/>
      <w:lvlJc w:val="left"/>
      <w:pPr>
        <w:ind w:left="720" w:hanging="360"/>
      </w:pPr>
      <w:rPr>
        <w:rFonts w:hint="default"/>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15:restartNumberingAfterBreak="0">
    <w:nsid w:val="31E25CAD"/>
    <w:multiLevelType w:val="hybridMultilevel"/>
    <w:tmpl w:val="4BA21B66"/>
    <w:lvl w:ilvl="0" w:tplc="041B000F">
      <w:start w:val="1"/>
      <w:numFmt w:val="decimal"/>
      <w:lvlText w:val="%1."/>
      <w:lvlJc w:val="left"/>
      <w:pPr>
        <w:ind w:left="720" w:hanging="360"/>
      </w:pPr>
      <w:rPr>
        <w:rFonts w:hint="default"/>
      </w:rPr>
    </w:lvl>
    <w:lvl w:ilvl="1" w:tplc="041B0001">
      <w:start w:val="1"/>
      <w:numFmt w:val="bullet"/>
      <w:lvlText w:val=""/>
      <w:lvlJc w:val="left"/>
      <w:pPr>
        <w:ind w:left="1440" w:hanging="360"/>
      </w:pPr>
      <w:rPr>
        <w:rFonts w:ascii="Symbol" w:hAnsi="Symbol"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 w15:restartNumberingAfterBreak="0">
    <w:nsid w:val="3A4C351C"/>
    <w:multiLevelType w:val="hybridMultilevel"/>
    <w:tmpl w:val="D06C3C9E"/>
    <w:lvl w:ilvl="0" w:tplc="041B000F">
      <w:start w:val="1"/>
      <w:numFmt w:val="decimal"/>
      <w:lvlText w:val="%1."/>
      <w:lvlJc w:val="left"/>
      <w:pPr>
        <w:ind w:left="360" w:hanging="360"/>
      </w:pPr>
      <w:rPr>
        <w:rFonts w:hint="default"/>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9" w15:restartNumberingAfterBreak="0">
    <w:nsid w:val="3A673115"/>
    <w:multiLevelType w:val="hybridMultilevel"/>
    <w:tmpl w:val="7688CD9A"/>
    <w:lvl w:ilvl="0" w:tplc="002279BA">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 w15:restartNumberingAfterBreak="0">
    <w:nsid w:val="3AAF19C9"/>
    <w:multiLevelType w:val="hybridMultilevel"/>
    <w:tmpl w:val="F41C9578"/>
    <w:lvl w:ilvl="0" w:tplc="3C7E15B4">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15:restartNumberingAfterBreak="0">
    <w:nsid w:val="3DD02642"/>
    <w:multiLevelType w:val="hybridMultilevel"/>
    <w:tmpl w:val="DD6C2CD4"/>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 w15:restartNumberingAfterBreak="0">
    <w:nsid w:val="4E276740"/>
    <w:multiLevelType w:val="hybridMultilevel"/>
    <w:tmpl w:val="03F4F50A"/>
    <w:lvl w:ilvl="0" w:tplc="284C4C00">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 w15:restartNumberingAfterBreak="0">
    <w:nsid w:val="56AA78D3"/>
    <w:multiLevelType w:val="hybridMultilevel"/>
    <w:tmpl w:val="7688CD9A"/>
    <w:lvl w:ilvl="0" w:tplc="002279BA">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 w15:restartNumberingAfterBreak="0">
    <w:nsid w:val="71CF68BF"/>
    <w:multiLevelType w:val="hybridMultilevel"/>
    <w:tmpl w:val="077A3FF8"/>
    <w:lvl w:ilvl="0" w:tplc="041B000F">
      <w:start w:val="1"/>
      <w:numFmt w:val="decimal"/>
      <w:lvlText w:val="%1."/>
      <w:lvlJc w:val="left"/>
      <w:pPr>
        <w:ind w:left="360" w:hanging="360"/>
      </w:pPr>
      <w:rPr>
        <w:rFonts w:hint="default"/>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num w:numId="1">
    <w:abstractNumId w:val="7"/>
  </w:num>
  <w:num w:numId="2">
    <w:abstractNumId w:val="3"/>
  </w:num>
  <w:num w:numId="3">
    <w:abstractNumId w:val="1"/>
  </w:num>
  <w:num w:numId="4">
    <w:abstractNumId w:val="12"/>
  </w:num>
  <w:num w:numId="5">
    <w:abstractNumId w:val="10"/>
  </w:num>
  <w:num w:numId="6">
    <w:abstractNumId w:val="13"/>
  </w:num>
  <w:num w:numId="7">
    <w:abstractNumId w:val="5"/>
  </w:num>
  <w:num w:numId="8">
    <w:abstractNumId w:val="11"/>
  </w:num>
  <w:num w:numId="9">
    <w:abstractNumId w:val="6"/>
  </w:num>
  <w:num w:numId="10">
    <w:abstractNumId w:val="2"/>
  </w:num>
  <w:num w:numId="11">
    <w:abstractNumId w:val="8"/>
  </w:num>
  <w:num w:numId="12">
    <w:abstractNumId w:val="14"/>
  </w:num>
  <w:num w:numId="13">
    <w:abstractNumId w:val="0"/>
  </w:num>
  <w:num w:numId="14">
    <w:abstractNumId w:val="4"/>
  </w:num>
  <w:num w:numId="15">
    <w:abstractNumId w:val="9"/>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B3CBA"/>
    <w:rsid w:val="000014DF"/>
    <w:rsid w:val="00001F3A"/>
    <w:rsid w:val="00002027"/>
    <w:rsid w:val="000020F2"/>
    <w:rsid w:val="0000286E"/>
    <w:rsid w:val="00002A27"/>
    <w:rsid w:val="00003688"/>
    <w:rsid w:val="0000394F"/>
    <w:rsid w:val="000039E3"/>
    <w:rsid w:val="000040DA"/>
    <w:rsid w:val="000050E8"/>
    <w:rsid w:val="00005D0A"/>
    <w:rsid w:val="00006600"/>
    <w:rsid w:val="00006A73"/>
    <w:rsid w:val="000071AB"/>
    <w:rsid w:val="00007C45"/>
    <w:rsid w:val="00010738"/>
    <w:rsid w:val="00010873"/>
    <w:rsid w:val="000118DA"/>
    <w:rsid w:val="00011A6A"/>
    <w:rsid w:val="000128A0"/>
    <w:rsid w:val="000131C3"/>
    <w:rsid w:val="00013449"/>
    <w:rsid w:val="00013995"/>
    <w:rsid w:val="00014524"/>
    <w:rsid w:val="00014AA3"/>
    <w:rsid w:val="00014D9B"/>
    <w:rsid w:val="000156B6"/>
    <w:rsid w:val="00015B16"/>
    <w:rsid w:val="0001773A"/>
    <w:rsid w:val="0001773E"/>
    <w:rsid w:val="00017FBA"/>
    <w:rsid w:val="00020266"/>
    <w:rsid w:val="0002109A"/>
    <w:rsid w:val="00021672"/>
    <w:rsid w:val="000219B2"/>
    <w:rsid w:val="00021B90"/>
    <w:rsid w:val="0002370F"/>
    <w:rsid w:val="00023B75"/>
    <w:rsid w:val="00024209"/>
    <w:rsid w:val="0002431C"/>
    <w:rsid w:val="00024713"/>
    <w:rsid w:val="0002520A"/>
    <w:rsid w:val="000260B2"/>
    <w:rsid w:val="000262F1"/>
    <w:rsid w:val="00027475"/>
    <w:rsid w:val="00027CC8"/>
    <w:rsid w:val="00030472"/>
    <w:rsid w:val="00031535"/>
    <w:rsid w:val="00031B93"/>
    <w:rsid w:val="000334C3"/>
    <w:rsid w:val="000335F0"/>
    <w:rsid w:val="00033D6A"/>
    <w:rsid w:val="000342DC"/>
    <w:rsid w:val="000343FC"/>
    <w:rsid w:val="00034653"/>
    <w:rsid w:val="000357D9"/>
    <w:rsid w:val="000357FA"/>
    <w:rsid w:val="00037DF3"/>
    <w:rsid w:val="000405D8"/>
    <w:rsid w:val="00040B33"/>
    <w:rsid w:val="00040B6A"/>
    <w:rsid w:val="00041315"/>
    <w:rsid w:val="00041326"/>
    <w:rsid w:val="00041584"/>
    <w:rsid w:val="000416E3"/>
    <w:rsid w:val="000417EE"/>
    <w:rsid w:val="00041AD6"/>
    <w:rsid w:val="00041C3D"/>
    <w:rsid w:val="000420B2"/>
    <w:rsid w:val="00042447"/>
    <w:rsid w:val="000428A9"/>
    <w:rsid w:val="00042A5D"/>
    <w:rsid w:val="00043291"/>
    <w:rsid w:val="000448CF"/>
    <w:rsid w:val="000456E6"/>
    <w:rsid w:val="00045A51"/>
    <w:rsid w:val="00045FEF"/>
    <w:rsid w:val="000464A1"/>
    <w:rsid w:val="000470F7"/>
    <w:rsid w:val="0004743B"/>
    <w:rsid w:val="000475E5"/>
    <w:rsid w:val="00050B51"/>
    <w:rsid w:val="00051846"/>
    <w:rsid w:val="00051A24"/>
    <w:rsid w:val="000535D5"/>
    <w:rsid w:val="00053694"/>
    <w:rsid w:val="00053A59"/>
    <w:rsid w:val="0005403A"/>
    <w:rsid w:val="00055154"/>
    <w:rsid w:val="000564E2"/>
    <w:rsid w:val="00056634"/>
    <w:rsid w:val="00057773"/>
    <w:rsid w:val="00057F75"/>
    <w:rsid w:val="000606A8"/>
    <w:rsid w:val="0006084E"/>
    <w:rsid w:val="00060C41"/>
    <w:rsid w:val="0006161E"/>
    <w:rsid w:val="00061C9B"/>
    <w:rsid w:val="00061FFE"/>
    <w:rsid w:val="000620A6"/>
    <w:rsid w:val="00062903"/>
    <w:rsid w:val="00062A14"/>
    <w:rsid w:val="00063898"/>
    <w:rsid w:val="00065076"/>
    <w:rsid w:val="000652A7"/>
    <w:rsid w:val="00065777"/>
    <w:rsid w:val="00066D75"/>
    <w:rsid w:val="00067162"/>
    <w:rsid w:val="000672CE"/>
    <w:rsid w:val="0007031E"/>
    <w:rsid w:val="000704C0"/>
    <w:rsid w:val="00070699"/>
    <w:rsid w:val="0007092E"/>
    <w:rsid w:val="00070AFD"/>
    <w:rsid w:val="00070FF3"/>
    <w:rsid w:val="0007143E"/>
    <w:rsid w:val="00071571"/>
    <w:rsid w:val="0007169A"/>
    <w:rsid w:val="0007206A"/>
    <w:rsid w:val="00072BE6"/>
    <w:rsid w:val="00073091"/>
    <w:rsid w:val="00074171"/>
    <w:rsid w:val="00074D5B"/>
    <w:rsid w:val="00074EBC"/>
    <w:rsid w:val="0007519D"/>
    <w:rsid w:val="000753A5"/>
    <w:rsid w:val="00075F81"/>
    <w:rsid w:val="0007605D"/>
    <w:rsid w:val="00076651"/>
    <w:rsid w:val="00076A2A"/>
    <w:rsid w:val="000773FE"/>
    <w:rsid w:val="000778B9"/>
    <w:rsid w:val="00077CC2"/>
    <w:rsid w:val="000801C9"/>
    <w:rsid w:val="00080E95"/>
    <w:rsid w:val="000811F8"/>
    <w:rsid w:val="00081308"/>
    <w:rsid w:val="00081955"/>
    <w:rsid w:val="00082260"/>
    <w:rsid w:val="000837A3"/>
    <w:rsid w:val="00083D65"/>
    <w:rsid w:val="00083F3B"/>
    <w:rsid w:val="00084746"/>
    <w:rsid w:val="0008491F"/>
    <w:rsid w:val="00084A92"/>
    <w:rsid w:val="00085056"/>
    <w:rsid w:val="00085382"/>
    <w:rsid w:val="00085751"/>
    <w:rsid w:val="0008580D"/>
    <w:rsid w:val="00085858"/>
    <w:rsid w:val="00085E88"/>
    <w:rsid w:val="00085F71"/>
    <w:rsid w:val="000868B9"/>
    <w:rsid w:val="000868FE"/>
    <w:rsid w:val="00087070"/>
    <w:rsid w:val="00087906"/>
    <w:rsid w:val="00087D8B"/>
    <w:rsid w:val="000901AD"/>
    <w:rsid w:val="000901C4"/>
    <w:rsid w:val="0009051C"/>
    <w:rsid w:val="00090A23"/>
    <w:rsid w:val="00090CB3"/>
    <w:rsid w:val="00090EA7"/>
    <w:rsid w:val="00091442"/>
    <w:rsid w:val="00091D35"/>
    <w:rsid w:val="00092155"/>
    <w:rsid w:val="00092806"/>
    <w:rsid w:val="00092C93"/>
    <w:rsid w:val="00093F22"/>
    <w:rsid w:val="000949C7"/>
    <w:rsid w:val="00094B2D"/>
    <w:rsid w:val="00094BBA"/>
    <w:rsid w:val="000960E6"/>
    <w:rsid w:val="00096B54"/>
    <w:rsid w:val="00096B93"/>
    <w:rsid w:val="00096FCC"/>
    <w:rsid w:val="00097174"/>
    <w:rsid w:val="0009718A"/>
    <w:rsid w:val="000972D3"/>
    <w:rsid w:val="00097624"/>
    <w:rsid w:val="0009782E"/>
    <w:rsid w:val="00097C13"/>
    <w:rsid w:val="00097DF4"/>
    <w:rsid w:val="000A15EC"/>
    <w:rsid w:val="000A196C"/>
    <w:rsid w:val="000A2B6B"/>
    <w:rsid w:val="000A31A3"/>
    <w:rsid w:val="000A5D12"/>
    <w:rsid w:val="000A5F18"/>
    <w:rsid w:val="000A61AC"/>
    <w:rsid w:val="000A62FA"/>
    <w:rsid w:val="000A6E56"/>
    <w:rsid w:val="000A7072"/>
    <w:rsid w:val="000A7118"/>
    <w:rsid w:val="000A7791"/>
    <w:rsid w:val="000A7A27"/>
    <w:rsid w:val="000B0F15"/>
    <w:rsid w:val="000B123A"/>
    <w:rsid w:val="000B1F15"/>
    <w:rsid w:val="000B228F"/>
    <w:rsid w:val="000B3052"/>
    <w:rsid w:val="000B3233"/>
    <w:rsid w:val="000B3777"/>
    <w:rsid w:val="000B433F"/>
    <w:rsid w:val="000B5614"/>
    <w:rsid w:val="000B5B6B"/>
    <w:rsid w:val="000B6449"/>
    <w:rsid w:val="000B698B"/>
    <w:rsid w:val="000B7767"/>
    <w:rsid w:val="000B7912"/>
    <w:rsid w:val="000C0CB9"/>
    <w:rsid w:val="000C1368"/>
    <w:rsid w:val="000C1B4F"/>
    <w:rsid w:val="000C20C3"/>
    <w:rsid w:val="000C2687"/>
    <w:rsid w:val="000C2773"/>
    <w:rsid w:val="000C28B0"/>
    <w:rsid w:val="000C301D"/>
    <w:rsid w:val="000C3614"/>
    <w:rsid w:val="000C4074"/>
    <w:rsid w:val="000C45FE"/>
    <w:rsid w:val="000C494D"/>
    <w:rsid w:val="000C4D27"/>
    <w:rsid w:val="000C4F0C"/>
    <w:rsid w:val="000C6434"/>
    <w:rsid w:val="000C6AA5"/>
    <w:rsid w:val="000C6F33"/>
    <w:rsid w:val="000C7005"/>
    <w:rsid w:val="000C7053"/>
    <w:rsid w:val="000C7473"/>
    <w:rsid w:val="000C76DA"/>
    <w:rsid w:val="000C7E30"/>
    <w:rsid w:val="000D1A4B"/>
    <w:rsid w:val="000D3479"/>
    <w:rsid w:val="000D391B"/>
    <w:rsid w:val="000D396D"/>
    <w:rsid w:val="000D3C1B"/>
    <w:rsid w:val="000D4BD6"/>
    <w:rsid w:val="000D52BB"/>
    <w:rsid w:val="000D5606"/>
    <w:rsid w:val="000D5628"/>
    <w:rsid w:val="000D5653"/>
    <w:rsid w:val="000D5F5A"/>
    <w:rsid w:val="000D6D8C"/>
    <w:rsid w:val="000D71D1"/>
    <w:rsid w:val="000D754A"/>
    <w:rsid w:val="000E07E4"/>
    <w:rsid w:val="000E112D"/>
    <w:rsid w:val="000E1246"/>
    <w:rsid w:val="000E1374"/>
    <w:rsid w:val="000E1E52"/>
    <w:rsid w:val="000E25D0"/>
    <w:rsid w:val="000E28CE"/>
    <w:rsid w:val="000E2A4A"/>
    <w:rsid w:val="000E2DE2"/>
    <w:rsid w:val="000E3174"/>
    <w:rsid w:val="000E35F3"/>
    <w:rsid w:val="000E3FC7"/>
    <w:rsid w:val="000E41FA"/>
    <w:rsid w:val="000E4A2E"/>
    <w:rsid w:val="000E50C8"/>
    <w:rsid w:val="000E65F8"/>
    <w:rsid w:val="000E672D"/>
    <w:rsid w:val="000E6EE6"/>
    <w:rsid w:val="000E7210"/>
    <w:rsid w:val="000E7375"/>
    <w:rsid w:val="000E7490"/>
    <w:rsid w:val="000E761D"/>
    <w:rsid w:val="000E78A6"/>
    <w:rsid w:val="000E7A5F"/>
    <w:rsid w:val="000F000A"/>
    <w:rsid w:val="000F16F9"/>
    <w:rsid w:val="000F1842"/>
    <w:rsid w:val="000F1847"/>
    <w:rsid w:val="000F2DBA"/>
    <w:rsid w:val="000F3D92"/>
    <w:rsid w:val="000F3F4B"/>
    <w:rsid w:val="000F4437"/>
    <w:rsid w:val="000F4B2C"/>
    <w:rsid w:val="000F6156"/>
    <w:rsid w:val="000F6473"/>
    <w:rsid w:val="000F6EC4"/>
    <w:rsid w:val="000F6FD1"/>
    <w:rsid w:val="000F71E9"/>
    <w:rsid w:val="000F7DF0"/>
    <w:rsid w:val="00100863"/>
    <w:rsid w:val="00100C34"/>
    <w:rsid w:val="00100CD7"/>
    <w:rsid w:val="00101359"/>
    <w:rsid w:val="00101676"/>
    <w:rsid w:val="00101820"/>
    <w:rsid w:val="00101BBF"/>
    <w:rsid w:val="00101BE5"/>
    <w:rsid w:val="00101F90"/>
    <w:rsid w:val="001022B9"/>
    <w:rsid w:val="00103CB8"/>
    <w:rsid w:val="00103EF2"/>
    <w:rsid w:val="001047ED"/>
    <w:rsid w:val="0010622E"/>
    <w:rsid w:val="0010653A"/>
    <w:rsid w:val="00106548"/>
    <w:rsid w:val="00106797"/>
    <w:rsid w:val="00107918"/>
    <w:rsid w:val="00107B59"/>
    <w:rsid w:val="00107C5A"/>
    <w:rsid w:val="00107CDC"/>
    <w:rsid w:val="00110666"/>
    <w:rsid w:val="00110F99"/>
    <w:rsid w:val="00111341"/>
    <w:rsid w:val="00112895"/>
    <w:rsid w:val="001128CE"/>
    <w:rsid w:val="00112EC2"/>
    <w:rsid w:val="001131C0"/>
    <w:rsid w:val="0011360B"/>
    <w:rsid w:val="0011402C"/>
    <w:rsid w:val="00114100"/>
    <w:rsid w:val="00114313"/>
    <w:rsid w:val="0011437C"/>
    <w:rsid w:val="0011489B"/>
    <w:rsid w:val="001149F8"/>
    <w:rsid w:val="00114C85"/>
    <w:rsid w:val="001163EC"/>
    <w:rsid w:val="00116A7C"/>
    <w:rsid w:val="00116B41"/>
    <w:rsid w:val="00116B42"/>
    <w:rsid w:val="0011780A"/>
    <w:rsid w:val="001205A4"/>
    <w:rsid w:val="0012086B"/>
    <w:rsid w:val="00120CC5"/>
    <w:rsid w:val="00120CFB"/>
    <w:rsid w:val="001213CE"/>
    <w:rsid w:val="00122DD8"/>
    <w:rsid w:val="00122EF1"/>
    <w:rsid w:val="00123BE3"/>
    <w:rsid w:val="00123D02"/>
    <w:rsid w:val="00123F0C"/>
    <w:rsid w:val="00123F4E"/>
    <w:rsid w:val="0012438F"/>
    <w:rsid w:val="0012492F"/>
    <w:rsid w:val="00125B1C"/>
    <w:rsid w:val="00125CBF"/>
    <w:rsid w:val="001269C2"/>
    <w:rsid w:val="00126B0D"/>
    <w:rsid w:val="0012705D"/>
    <w:rsid w:val="00130369"/>
    <w:rsid w:val="00131357"/>
    <w:rsid w:val="00131458"/>
    <w:rsid w:val="00131A8D"/>
    <w:rsid w:val="00131E6A"/>
    <w:rsid w:val="00132660"/>
    <w:rsid w:val="00132DBF"/>
    <w:rsid w:val="00132EA4"/>
    <w:rsid w:val="00133039"/>
    <w:rsid w:val="001330F6"/>
    <w:rsid w:val="00133976"/>
    <w:rsid w:val="00134F77"/>
    <w:rsid w:val="00135529"/>
    <w:rsid w:val="00135791"/>
    <w:rsid w:val="001357BD"/>
    <w:rsid w:val="001364C8"/>
    <w:rsid w:val="0013717E"/>
    <w:rsid w:val="001371FA"/>
    <w:rsid w:val="00137C01"/>
    <w:rsid w:val="00137E8C"/>
    <w:rsid w:val="00140066"/>
    <w:rsid w:val="00140228"/>
    <w:rsid w:val="00140313"/>
    <w:rsid w:val="00140479"/>
    <w:rsid w:val="00140DDE"/>
    <w:rsid w:val="00140F52"/>
    <w:rsid w:val="0014174F"/>
    <w:rsid w:val="0014179B"/>
    <w:rsid w:val="001423F8"/>
    <w:rsid w:val="0014279A"/>
    <w:rsid w:val="00142AC1"/>
    <w:rsid w:val="00142DC7"/>
    <w:rsid w:val="001434B7"/>
    <w:rsid w:val="00143D60"/>
    <w:rsid w:val="00144691"/>
    <w:rsid w:val="001454F7"/>
    <w:rsid w:val="00145CC6"/>
    <w:rsid w:val="00145D40"/>
    <w:rsid w:val="00145D64"/>
    <w:rsid w:val="0014618A"/>
    <w:rsid w:val="00146A6C"/>
    <w:rsid w:val="00146D14"/>
    <w:rsid w:val="001478EC"/>
    <w:rsid w:val="00147CF0"/>
    <w:rsid w:val="0015037E"/>
    <w:rsid w:val="00150975"/>
    <w:rsid w:val="00150F33"/>
    <w:rsid w:val="00151D90"/>
    <w:rsid w:val="00151DCA"/>
    <w:rsid w:val="00152197"/>
    <w:rsid w:val="001524AA"/>
    <w:rsid w:val="001529E7"/>
    <w:rsid w:val="001532C5"/>
    <w:rsid w:val="001533F9"/>
    <w:rsid w:val="0015365E"/>
    <w:rsid w:val="001538FE"/>
    <w:rsid w:val="00153B9F"/>
    <w:rsid w:val="00153BB3"/>
    <w:rsid w:val="00153BB9"/>
    <w:rsid w:val="00153EFE"/>
    <w:rsid w:val="00154493"/>
    <w:rsid w:val="00154FE7"/>
    <w:rsid w:val="00155EF8"/>
    <w:rsid w:val="0015659E"/>
    <w:rsid w:val="00156DD0"/>
    <w:rsid w:val="001571E3"/>
    <w:rsid w:val="00157ADE"/>
    <w:rsid w:val="00160088"/>
    <w:rsid w:val="00160352"/>
    <w:rsid w:val="00160DF9"/>
    <w:rsid w:val="001616D0"/>
    <w:rsid w:val="0016170A"/>
    <w:rsid w:val="001628CD"/>
    <w:rsid w:val="00162C97"/>
    <w:rsid w:val="00163BBF"/>
    <w:rsid w:val="00164013"/>
    <w:rsid w:val="0016419C"/>
    <w:rsid w:val="001646CA"/>
    <w:rsid w:val="00164A88"/>
    <w:rsid w:val="00164DAA"/>
    <w:rsid w:val="001650EB"/>
    <w:rsid w:val="00165270"/>
    <w:rsid w:val="0016630B"/>
    <w:rsid w:val="0016653A"/>
    <w:rsid w:val="001669E1"/>
    <w:rsid w:val="00166B2E"/>
    <w:rsid w:val="00166D0D"/>
    <w:rsid w:val="0016714A"/>
    <w:rsid w:val="00167C3B"/>
    <w:rsid w:val="00167EFE"/>
    <w:rsid w:val="001713D2"/>
    <w:rsid w:val="00171AAB"/>
    <w:rsid w:val="00171D0B"/>
    <w:rsid w:val="00171E46"/>
    <w:rsid w:val="00172094"/>
    <w:rsid w:val="0017213C"/>
    <w:rsid w:val="00173385"/>
    <w:rsid w:val="0017360C"/>
    <w:rsid w:val="00173780"/>
    <w:rsid w:val="00174121"/>
    <w:rsid w:val="00174C0B"/>
    <w:rsid w:val="00174E50"/>
    <w:rsid w:val="00175CEB"/>
    <w:rsid w:val="001767D2"/>
    <w:rsid w:val="00176CCD"/>
    <w:rsid w:val="001773B1"/>
    <w:rsid w:val="001777EA"/>
    <w:rsid w:val="00177DED"/>
    <w:rsid w:val="0018036F"/>
    <w:rsid w:val="00180687"/>
    <w:rsid w:val="0018147D"/>
    <w:rsid w:val="001814F5"/>
    <w:rsid w:val="001815E2"/>
    <w:rsid w:val="00181BC9"/>
    <w:rsid w:val="001826E5"/>
    <w:rsid w:val="00182C7B"/>
    <w:rsid w:val="00182CA5"/>
    <w:rsid w:val="00182CC7"/>
    <w:rsid w:val="00183247"/>
    <w:rsid w:val="001837D8"/>
    <w:rsid w:val="00183D78"/>
    <w:rsid w:val="00183F77"/>
    <w:rsid w:val="00184386"/>
    <w:rsid w:val="00184893"/>
    <w:rsid w:val="00184ADB"/>
    <w:rsid w:val="001854BE"/>
    <w:rsid w:val="00185A9C"/>
    <w:rsid w:val="00186013"/>
    <w:rsid w:val="00186C85"/>
    <w:rsid w:val="00186FF6"/>
    <w:rsid w:val="00187096"/>
    <w:rsid w:val="001901B9"/>
    <w:rsid w:val="0019072F"/>
    <w:rsid w:val="0019170A"/>
    <w:rsid w:val="00191CC3"/>
    <w:rsid w:val="00191EB1"/>
    <w:rsid w:val="0019213D"/>
    <w:rsid w:val="001924F0"/>
    <w:rsid w:val="0019277A"/>
    <w:rsid w:val="00193F4B"/>
    <w:rsid w:val="0019422F"/>
    <w:rsid w:val="00194CF2"/>
    <w:rsid w:val="00194F41"/>
    <w:rsid w:val="00195628"/>
    <w:rsid w:val="001957FF"/>
    <w:rsid w:val="001959DC"/>
    <w:rsid w:val="00195D38"/>
    <w:rsid w:val="00195FF4"/>
    <w:rsid w:val="001963B6"/>
    <w:rsid w:val="00196FD7"/>
    <w:rsid w:val="00197485"/>
    <w:rsid w:val="0019756C"/>
    <w:rsid w:val="00197C41"/>
    <w:rsid w:val="001A02BE"/>
    <w:rsid w:val="001A152F"/>
    <w:rsid w:val="001A16FF"/>
    <w:rsid w:val="001A213A"/>
    <w:rsid w:val="001A32F4"/>
    <w:rsid w:val="001A349E"/>
    <w:rsid w:val="001A39E8"/>
    <w:rsid w:val="001A4269"/>
    <w:rsid w:val="001A4AFF"/>
    <w:rsid w:val="001A4B99"/>
    <w:rsid w:val="001A4EDC"/>
    <w:rsid w:val="001A5331"/>
    <w:rsid w:val="001A586B"/>
    <w:rsid w:val="001A5892"/>
    <w:rsid w:val="001A6746"/>
    <w:rsid w:val="001A6895"/>
    <w:rsid w:val="001A6B82"/>
    <w:rsid w:val="001A6DF8"/>
    <w:rsid w:val="001A774C"/>
    <w:rsid w:val="001A7A68"/>
    <w:rsid w:val="001A7A75"/>
    <w:rsid w:val="001A7B4F"/>
    <w:rsid w:val="001A7F69"/>
    <w:rsid w:val="001B1095"/>
    <w:rsid w:val="001B1517"/>
    <w:rsid w:val="001B1717"/>
    <w:rsid w:val="001B193B"/>
    <w:rsid w:val="001B1AE3"/>
    <w:rsid w:val="001B1B85"/>
    <w:rsid w:val="001B216B"/>
    <w:rsid w:val="001B299B"/>
    <w:rsid w:val="001B2B85"/>
    <w:rsid w:val="001B36AB"/>
    <w:rsid w:val="001B3BFD"/>
    <w:rsid w:val="001B3D17"/>
    <w:rsid w:val="001B481B"/>
    <w:rsid w:val="001B52E9"/>
    <w:rsid w:val="001B53C9"/>
    <w:rsid w:val="001B5E3D"/>
    <w:rsid w:val="001B615C"/>
    <w:rsid w:val="001B6534"/>
    <w:rsid w:val="001B6EA9"/>
    <w:rsid w:val="001B6FBE"/>
    <w:rsid w:val="001B752C"/>
    <w:rsid w:val="001B7851"/>
    <w:rsid w:val="001B7E27"/>
    <w:rsid w:val="001C0438"/>
    <w:rsid w:val="001C0F7B"/>
    <w:rsid w:val="001C107A"/>
    <w:rsid w:val="001C1234"/>
    <w:rsid w:val="001C132B"/>
    <w:rsid w:val="001C1589"/>
    <w:rsid w:val="001C228A"/>
    <w:rsid w:val="001C2577"/>
    <w:rsid w:val="001C28C5"/>
    <w:rsid w:val="001C2D19"/>
    <w:rsid w:val="001C3A4E"/>
    <w:rsid w:val="001C3AD3"/>
    <w:rsid w:val="001C4423"/>
    <w:rsid w:val="001C4681"/>
    <w:rsid w:val="001C4AA1"/>
    <w:rsid w:val="001C4FBE"/>
    <w:rsid w:val="001C57FB"/>
    <w:rsid w:val="001C5CFB"/>
    <w:rsid w:val="001C613F"/>
    <w:rsid w:val="001C7D2A"/>
    <w:rsid w:val="001D026D"/>
    <w:rsid w:val="001D0B10"/>
    <w:rsid w:val="001D0DCF"/>
    <w:rsid w:val="001D14A6"/>
    <w:rsid w:val="001D155A"/>
    <w:rsid w:val="001D21CF"/>
    <w:rsid w:val="001D2270"/>
    <w:rsid w:val="001D2842"/>
    <w:rsid w:val="001D313D"/>
    <w:rsid w:val="001D3B92"/>
    <w:rsid w:val="001D3FBD"/>
    <w:rsid w:val="001D44E7"/>
    <w:rsid w:val="001D46C9"/>
    <w:rsid w:val="001D5229"/>
    <w:rsid w:val="001D5DB9"/>
    <w:rsid w:val="001D5FD2"/>
    <w:rsid w:val="001D63D3"/>
    <w:rsid w:val="001D69F4"/>
    <w:rsid w:val="001D6FCF"/>
    <w:rsid w:val="001D6FDF"/>
    <w:rsid w:val="001D739B"/>
    <w:rsid w:val="001D74D9"/>
    <w:rsid w:val="001D7DB8"/>
    <w:rsid w:val="001E07AF"/>
    <w:rsid w:val="001E0A0A"/>
    <w:rsid w:val="001E18FD"/>
    <w:rsid w:val="001E1A8E"/>
    <w:rsid w:val="001E2292"/>
    <w:rsid w:val="001E2341"/>
    <w:rsid w:val="001E24AC"/>
    <w:rsid w:val="001E26A1"/>
    <w:rsid w:val="001E36C3"/>
    <w:rsid w:val="001E3A6F"/>
    <w:rsid w:val="001E4B2E"/>
    <w:rsid w:val="001E5177"/>
    <w:rsid w:val="001E583C"/>
    <w:rsid w:val="001E5BC3"/>
    <w:rsid w:val="001E781C"/>
    <w:rsid w:val="001E7B6E"/>
    <w:rsid w:val="001E7CF5"/>
    <w:rsid w:val="001E7FD7"/>
    <w:rsid w:val="001F05A7"/>
    <w:rsid w:val="001F0677"/>
    <w:rsid w:val="001F0867"/>
    <w:rsid w:val="001F103F"/>
    <w:rsid w:val="001F12BD"/>
    <w:rsid w:val="001F12E5"/>
    <w:rsid w:val="001F132A"/>
    <w:rsid w:val="001F1784"/>
    <w:rsid w:val="001F1CB4"/>
    <w:rsid w:val="001F1F44"/>
    <w:rsid w:val="001F3BB8"/>
    <w:rsid w:val="001F3BFC"/>
    <w:rsid w:val="001F3F18"/>
    <w:rsid w:val="001F4827"/>
    <w:rsid w:val="001F4C3B"/>
    <w:rsid w:val="001F510F"/>
    <w:rsid w:val="001F561D"/>
    <w:rsid w:val="001F5628"/>
    <w:rsid w:val="001F5A88"/>
    <w:rsid w:val="001F5AF0"/>
    <w:rsid w:val="001F65A5"/>
    <w:rsid w:val="001F6D2F"/>
    <w:rsid w:val="001F72CD"/>
    <w:rsid w:val="00200815"/>
    <w:rsid w:val="00200E74"/>
    <w:rsid w:val="00200F05"/>
    <w:rsid w:val="00201068"/>
    <w:rsid w:val="0020113E"/>
    <w:rsid w:val="00201170"/>
    <w:rsid w:val="002011E7"/>
    <w:rsid w:val="0020186A"/>
    <w:rsid w:val="00201F62"/>
    <w:rsid w:val="00202499"/>
    <w:rsid w:val="0020283D"/>
    <w:rsid w:val="00202FF8"/>
    <w:rsid w:val="0020323F"/>
    <w:rsid w:val="00203C06"/>
    <w:rsid w:val="00204A34"/>
    <w:rsid w:val="00204CD6"/>
    <w:rsid w:val="00204EC6"/>
    <w:rsid w:val="002057E8"/>
    <w:rsid w:val="00205DEF"/>
    <w:rsid w:val="002072BF"/>
    <w:rsid w:val="0020758B"/>
    <w:rsid w:val="00207E98"/>
    <w:rsid w:val="00210BA5"/>
    <w:rsid w:val="00210D63"/>
    <w:rsid w:val="00211C09"/>
    <w:rsid w:val="00211D83"/>
    <w:rsid w:val="002120C3"/>
    <w:rsid w:val="00212331"/>
    <w:rsid w:val="00212474"/>
    <w:rsid w:val="002124E9"/>
    <w:rsid w:val="002129ED"/>
    <w:rsid w:val="00212A67"/>
    <w:rsid w:val="00213266"/>
    <w:rsid w:val="00213B7B"/>
    <w:rsid w:val="00213DB9"/>
    <w:rsid w:val="002145DA"/>
    <w:rsid w:val="002145E3"/>
    <w:rsid w:val="0021477D"/>
    <w:rsid w:val="00215596"/>
    <w:rsid w:val="00215701"/>
    <w:rsid w:val="002159CE"/>
    <w:rsid w:val="00217024"/>
    <w:rsid w:val="002171A2"/>
    <w:rsid w:val="00217DFF"/>
    <w:rsid w:val="002201A7"/>
    <w:rsid w:val="00220663"/>
    <w:rsid w:val="00220921"/>
    <w:rsid w:val="0022167B"/>
    <w:rsid w:val="002220AA"/>
    <w:rsid w:val="0022250F"/>
    <w:rsid w:val="00222A1E"/>
    <w:rsid w:val="002235FD"/>
    <w:rsid w:val="00223929"/>
    <w:rsid w:val="00223A8A"/>
    <w:rsid w:val="00224A0D"/>
    <w:rsid w:val="00225750"/>
    <w:rsid w:val="00225754"/>
    <w:rsid w:val="00225BAE"/>
    <w:rsid w:val="00225E9A"/>
    <w:rsid w:val="00226191"/>
    <w:rsid w:val="00226258"/>
    <w:rsid w:val="00230DCD"/>
    <w:rsid w:val="00230F5C"/>
    <w:rsid w:val="00231C4D"/>
    <w:rsid w:val="00231EDF"/>
    <w:rsid w:val="00232468"/>
    <w:rsid w:val="00232A7C"/>
    <w:rsid w:val="00232B57"/>
    <w:rsid w:val="00233171"/>
    <w:rsid w:val="00233CA5"/>
    <w:rsid w:val="00233F8E"/>
    <w:rsid w:val="00234215"/>
    <w:rsid w:val="002342C3"/>
    <w:rsid w:val="00235958"/>
    <w:rsid w:val="00235E36"/>
    <w:rsid w:val="002368E4"/>
    <w:rsid w:val="00236BC0"/>
    <w:rsid w:val="00237285"/>
    <w:rsid w:val="00237D15"/>
    <w:rsid w:val="00237FC9"/>
    <w:rsid w:val="0024042B"/>
    <w:rsid w:val="002405F3"/>
    <w:rsid w:val="00240730"/>
    <w:rsid w:val="00240B6E"/>
    <w:rsid w:val="00240F1F"/>
    <w:rsid w:val="00241138"/>
    <w:rsid w:val="00242090"/>
    <w:rsid w:val="00242C68"/>
    <w:rsid w:val="00242EFB"/>
    <w:rsid w:val="002431B4"/>
    <w:rsid w:val="002436F1"/>
    <w:rsid w:val="002439AD"/>
    <w:rsid w:val="0024412E"/>
    <w:rsid w:val="00244B56"/>
    <w:rsid w:val="00244FBA"/>
    <w:rsid w:val="0024555E"/>
    <w:rsid w:val="00246A80"/>
    <w:rsid w:val="00246E17"/>
    <w:rsid w:val="002471BC"/>
    <w:rsid w:val="00247E2B"/>
    <w:rsid w:val="0025066C"/>
    <w:rsid w:val="002506C7"/>
    <w:rsid w:val="00250776"/>
    <w:rsid w:val="00250A2D"/>
    <w:rsid w:val="00250CEA"/>
    <w:rsid w:val="00250E5B"/>
    <w:rsid w:val="00251058"/>
    <w:rsid w:val="00251AF0"/>
    <w:rsid w:val="00252015"/>
    <w:rsid w:val="00252410"/>
    <w:rsid w:val="002529E5"/>
    <w:rsid w:val="00252D4B"/>
    <w:rsid w:val="00253054"/>
    <w:rsid w:val="00253860"/>
    <w:rsid w:val="00253894"/>
    <w:rsid w:val="00253CE8"/>
    <w:rsid w:val="00253EAD"/>
    <w:rsid w:val="00253FEA"/>
    <w:rsid w:val="002540BC"/>
    <w:rsid w:val="00254138"/>
    <w:rsid w:val="00254549"/>
    <w:rsid w:val="00254B0B"/>
    <w:rsid w:val="00254BC7"/>
    <w:rsid w:val="00255037"/>
    <w:rsid w:val="002554DD"/>
    <w:rsid w:val="00255B27"/>
    <w:rsid w:val="002561BA"/>
    <w:rsid w:val="00257F30"/>
    <w:rsid w:val="00260C46"/>
    <w:rsid w:val="0026103B"/>
    <w:rsid w:val="00262C99"/>
    <w:rsid w:val="0026310C"/>
    <w:rsid w:val="00263C65"/>
    <w:rsid w:val="002642C6"/>
    <w:rsid w:val="00264411"/>
    <w:rsid w:val="002645F9"/>
    <w:rsid w:val="00264624"/>
    <w:rsid w:val="00264964"/>
    <w:rsid w:val="00264C29"/>
    <w:rsid w:val="00265594"/>
    <w:rsid w:val="00265A21"/>
    <w:rsid w:val="00265C7B"/>
    <w:rsid w:val="0026678F"/>
    <w:rsid w:val="00267408"/>
    <w:rsid w:val="00270380"/>
    <w:rsid w:val="002703DA"/>
    <w:rsid w:val="00270C98"/>
    <w:rsid w:val="002711CD"/>
    <w:rsid w:val="002712A4"/>
    <w:rsid w:val="0027168A"/>
    <w:rsid w:val="00271A92"/>
    <w:rsid w:val="00271B7D"/>
    <w:rsid w:val="00271D1A"/>
    <w:rsid w:val="00272044"/>
    <w:rsid w:val="00272129"/>
    <w:rsid w:val="00272BB8"/>
    <w:rsid w:val="00272DFC"/>
    <w:rsid w:val="00273512"/>
    <w:rsid w:val="002737FD"/>
    <w:rsid w:val="00273AAC"/>
    <w:rsid w:val="00273F6B"/>
    <w:rsid w:val="00274578"/>
    <w:rsid w:val="002748CC"/>
    <w:rsid w:val="002751B7"/>
    <w:rsid w:val="0027536A"/>
    <w:rsid w:val="00276630"/>
    <w:rsid w:val="002772E5"/>
    <w:rsid w:val="002777BC"/>
    <w:rsid w:val="002778CB"/>
    <w:rsid w:val="00277AB8"/>
    <w:rsid w:val="00277BC0"/>
    <w:rsid w:val="00277C22"/>
    <w:rsid w:val="002801BF"/>
    <w:rsid w:val="002808C2"/>
    <w:rsid w:val="00281B37"/>
    <w:rsid w:val="00281FE5"/>
    <w:rsid w:val="002822AA"/>
    <w:rsid w:val="00282561"/>
    <w:rsid w:val="002832A7"/>
    <w:rsid w:val="00283BF5"/>
    <w:rsid w:val="00283CD0"/>
    <w:rsid w:val="0028429C"/>
    <w:rsid w:val="0028456C"/>
    <w:rsid w:val="002851D7"/>
    <w:rsid w:val="002853F5"/>
    <w:rsid w:val="00285611"/>
    <w:rsid w:val="00285A3D"/>
    <w:rsid w:val="00286B2C"/>
    <w:rsid w:val="00287199"/>
    <w:rsid w:val="00287A9E"/>
    <w:rsid w:val="00290A51"/>
    <w:rsid w:val="0029100B"/>
    <w:rsid w:val="0029148F"/>
    <w:rsid w:val="002916ED"/>
    <w:rsid w:val="0029201E"/>
    <w:rsid w:val="00292456"/>
    <w:rsid w:val="002925D9"/>
    <w:rsid w:val="0029294D"/>
    <w:rsid w:val="00292BFB"/>
    <w:rsid w:val="00293958"/>
    <w:rsid w:val="002957C0"/>
    <w:rsid w:val="00296877"/>
    <w:rsid w:val="0029762E"/>
    <w:rsid w:val="00297789"/>
    <w:rsid w:val="00297E6C"/>
    <w:rsid w:val="002A0E10"/>
    <w:rsid w:val="002A0F24"/>
    <w:rsid w:val="002A17E1"/>
    <w:rsid w:val="002A192D"/>
    <w:rsid w:val="002A198C"/>
    <w:rsid w:val="002A1CA5"/>
    <w:rsid w:val="002A206D"/>
    <w:rsid w:val="002A28B4"/>
    <w:rsid w:val="002A2B95"/>
    <w:rsid w:val="002A3B65"/>
    <w:rsid w:val="002A3F15"/>
    <w:rsid w:val="002A40E1"/>
    <w:rsid w:val="002A46A9"/>
    <w:rsid w:val="002A51B7"/>
    <w:rsid w:val="002A5392"/>
    <w:rsid w:val="002A5B29"/>
    <w:rsid w:val="002A620E"/>
    <w:rsid w:val="002A6857"/>
    <w:rsid w:val="002A69F1"/>
    <w:rsid w:val="002A75B1"/>
    <w:rsid w:val="002B0076"/>
    <w:rsid w:val="002B0180"/>
    <w:rsid w:val="002B10D1"/>
    <w:rsid w:val="002B1178"/>
    <w:rsid w:val="002B1954"/>
    <w:rsid w:val="002B1A8F"/>
    <w:rsid w:val="002B20B4"/>
    <w:rsid w:val="002B21B0"/>
    <w:rsid w:val="002B2520"/>
    <w:rsid w:val="002B26F1"/>
    <w:rsid w:val="002B27B7"/>
    <w:rsid w:val="002B2920"/>
    <w:rsid w:val="002B321B"/>
    <w:rsid w:val="002B32FD"/>
    <w:rsid w:val="002B3823"/>
    <w:rsid w:val="002B3899"/>
    <w:rsid w:val="002B3B8E"/>
    <w:rsid w:val="002B4166"/>
    <w:rsid w:val="002B4346"/>
    <w:rsid w:val="002B4AD8"/>
    <w:rsid w:val="002B4D25"/>
    <w:rsid w:val="002B56CD"/>
    <w:rsid w:val="002B5B06"/>
    <w:rsid w:val="002B5E88"/>
    <w:rsid w:val="002B65AF"/>
    <w:rsid w:val="002B66C2"/>
    <w:rsid w:val="002B73DF"/>
    <w:rsid w:val="002B7455"/>
    <w:rsid w:val="002B78A4"/>
    <w:rsid w:val="002C0619"/>
    <w:rsid w:val="002C12CE"/>
    <w:rsid w:val="002C13D3"/>
    <w:rsid w:val="002C1481"/>
    <w:rsid w:val="002C1CD1"/>
    <w:rsid w:val="002C1F6C"/>
    <w:rsid w:val="002C2AE2"/>
    <w:rsid w:val="002C2BEE"/>
    <w:rsid w:val="002C2DE5"/>
    <w:rsid w:val="002C30D0"/>
    <w:rsid w:val="002C3BF9"/>
    <w:rsid w:val="002C3F39"/>
    <w:rsid w:val="002C51F5"/>
    <w:rsid w:val="002C5718"/>
    <w:rsid w:val="002C5B15"/>
    <w:rsid w:val="002C648F"/>
    <w:rsid w:val="002C6AF9"/>
    <w:rsid w:val="002C7100"/>
    <w:rsid w:val="002C7125"/>
    <w:rsid w:val="002D032E"/>
    <w:rsid w:val="002D0B3E"/>
    <w:rsid w:val="002D0CC1"/>
    <w:rsid w:val="002D14DC"/>
    <w:rsid w:val="002D245D"/>
    <w:rsid w:val="002D271F"/>
    <w:rsid w:val="002D2B95"/>
    <w:rsid w:val="002D2BD8"/>
    <w:rsid w:val="002D3252"/>
    <w:rsid w:val="002D361F"/>
    <w:rsid w:val="002D3963"/>
    <w:rsid w:val="002D3C54"/>
    <w:rsid w:val="002D3E77"/>
    <w:rsid w:val="002D4653"/>
    <w:rsid w:val="002D555B"/>
    <w:rsid w:val="002D571E"/>
    <w:rsid w:val="002D5EAE"/>
    <w:rsid w:val="002D6DAB"/>
    <w:rsid w:val="002D7368"/>
    <w:rsid w:val="002D769B"/>
    <w:rsid w:val="002D781A"/>
    <w:rsid w:val="002E1113"/>
    <w:rsid w:val="002E15AA"/>
    <w:rsid w:val="002E1726"/>
    <w:rsid w:val="002E18E6"/>
    <w:rsid w:val="002E1F47"/>
    <w:rsid w:val="002E253F"/>
    <w:rsid w:val="002E3230"/>
    <w:rsid w:val="002E40DB"/>
    <w:rsid w:val="002E41BA"/>
    <w:rsid w:val="002E43AB"/>
    <w:rsid w:val="002E45AC"/>
    <w:rsid w:val="002E477D"/>
    <w:rsid w:val="002E59BA"/>
    <w:rsid w:val="002E6646"/>
    <w:rsid w:val="002E68E0"/>
    <w:rsid w:val="002E722C"/>
    <w:rsid w:val="002E77C9"/>
    <w:rsid w:val="002E79B5"/>
    <w:rsid w:val="002E7A26"/>
    <w:rsid w:val="002F061F"/>
    <w:rsid w:val="002F1731"/>
    <w:rsid w:val="002F1B27"/>
    <w:rsid w:val="002F1F74"/>
    <w:rsid w:val="002F2601"/>
    <w:rsid w:val="002F2D8B"/>
    <w:rsid w:val="002F40C0"/>
    <w:rsid w:val="002F55B5"/>
    <w:rsid w:val="002F577E"/>
    <w:rsid w:val="002F58B4"/>
    <w:rsid w:val="002F6624"/>
    <w:rsid w:val="002F68AA"/>
    <w:rsid w:val="002F6973"/>
    <w:rsid w:val="002F6F6E"/>
    <w:rsid w:val="002F6FEE"/>
    <w:rsid w:val="002F733D"/>
    <w:rsid w:val="002F73E3"/>
    <w:rsid w:val="0030009B"/>
    <w:rsid w:val="00300539"/>
    <w:rsid w:val="003005FB"/>
    <w:rsid w:val="0030078C"/>
    <w:rsid w:val="00300C1F"/>
    <w:rsid w:val="003019A8"/>
    <w:rsid w:val="003019F2"/>
    <w:rsid w:val="00301F9A"/>
    <w:rsid w:val="003026DB"/>
    <w:rsid w:val="00302FE0"/>
    <w:rsid w:val="003030CD"/>
    <w:rsid w:val="00303426"/>
    <w:rsid w:val="00303D7A"/>
    <w:rsid w:val="003048C9"/>
    <w:rsid w:val="00304B17"/>
    <w:rsid w:val="00305424"/>
    <w:rsid w:val="00305A60"/>
    <w:rsid w:val="00305BA7"/>
    <w:rsid w:val="00305F6A"/>
    <w:rsid w:val="00306643"/>
    <w:rsid w:val="00306962"/>
    <w:rsid w:val="00306AF9"/>
    <w:rsid w:val="003073AD"/>
    <w:rsid w:val="003078E8"/>
    <w:rsid w:val="00307CE6"/>
    <w:rsid w:val="00307DB1"/>
    <w:rsid w:val="00307E3E"/>
    <w:rsid w:val="00311D01"/>
    <w:rsid w:val="00311D61"/>
    <w:rsid w:val="00311E2D"/>
    <w:rsid w:val="003122B4"/>
    <w:rsid w:val="00312360"/>
    <w:rsid w:val="00312B94"/>
    <w:rsid w:val="00313474"/>
    <w:rsid w:val="0031397A"/>
    <w:rsid w:val="00314171"/>
    <w:rsid w:val="00315D1F"/>
    <w:rsid w:val="00316333"/>
    <w:rsid w:val="00316430"/>
    <w:rsid w:val="003168F1"/>
    <w:rsid w:val="0031710F"/>
    <w:rsid w:val="00317CB7"/>
    <w:rsid w:val="00317E56"/>
    <w:rsid w:val="00320204"/>
    <w:rsid w:val="00320D77"/>
    <w:rsid w:val="00321F38"/>
    <w:rsid w:val="00322808"/>
    <w:rsid w:val="00322E4E"/>
    <w:rsid w:val="00323150"/>
    <w:rsid w:val="003237E3"/>
    <w:rsid w:val="00323854"/>
    <w:rsid w:val="00323A18"/>
    <w:rsid w:val="00324046"/>
    <w:rsid w:val="00324D01"/>
    <w:rsid w:val="003251F2"/>
    <w:rsid w:val="0032594E"/>
    <w:rsid w:val="00325EF3"/>
    <w:rsid w:val="00327697"/>
    <w:rsid w:val="00327849"/>
    <w:rsid w:val="00327D38"/>
    <w:rsid w:val="00330097"/>
    <w:rsid w:val="003301E5"/>
    <w:rsid w:val="003303A5"/>
    <w:rsid w:val="003305A4"/>
    <w:rsid w:val="00330CCE"/>
    <w:rsid w:val="0033177E"/>
    <w:rsid w:val="00331B8D"/>
    <w:rsid w:val="00331D04"/>
    <w:rsid w:val="00331DB4"/>
    <w:rsid w:val="00332152"/>
    <w:rsid w:val="0033291D"/>
    <w:rsid w:val="00333553"/>
    <w:rsid w:val="003336B1"/>
    <w:rsid w:val="00333703"/>
    <w:rsid w:val="00333A99"/>
    <w:rsid w:val="00333AC1"/>
    <w:rsid w:val="00334755"/>
    <w:rsid w:val="00334761"/>
    <w:rsid w:val="00334828"/>
    <w:rsid w:val="00335A69"/>
    <w:rsid w:val="00335D2D"/>
    <w:rsid w:val="003361D0"/>
    <w:rsid w:val="003365E9"/>
    <w:rsid w:val="003402FF"/>
    <w:rsid w:val="003409F3"/>
    <w:rsid w:val="00340B8D"/>
    <w:rsid w:val="00341199"/>
    <w:rsid w:val="003415B4"/>
    <w:rsid w:val="00341B38"/>
    <w:rsid w:val="00341C09"/>
    <w:rsid w:val="00343798"/>
    <w:rsid w:val="00343B71"/>
    <w:rsid w:val="00343BA3"/>
    <w:rsid w:val="00343D42"/>
    <w:rsid w:val="00343E76"/>
    <w:rsid w:val="00344160"/>
    <w:rsid w:val="00344752"/>
    <w:rsid w:val="003447CA"/>
    <w:rsid w:val="00344B95"/>
    <w:rsid w:val="00345768"/>
    <w:rsid w:val="00345EC7"/>
    <w:rsid w:val="003468A1"/>
    <w:rsid w:val="00346930"/>
    <w:rsid w:val="00346CAA"/>
    <w:rsid w:val="003473F8"/>
    <w:rsid w:val="0034744C"/>
    <w:rsid w:val="00347C12"/>
    <w:rsid w:val="00351038"/>
    <w:rsid w:val="00353535"/>
    <w:rsid w:val="00356066"/>
    <w:rsid w:val="0035659B"/>
    <w:rsid w:val="0035685B"/>
    <w:rsid w:val="00357362"/>
    <w:rsid w:val="00357692"/>
    <w:rsid w:val="003579B3"/>
    <w:rsid w:val="00357FC6"/>
    <w:rsid w:val="003604BE"/>
    <w:rsid w:val="00360866"/>
    <w:rsid w:val="00360A17"/>
    <w:rsid w:val="00360F22"/>
    <w:rsid w:val="003624FB"/>
    <w:rsid w:val="003626BE"/>
    <w:rsid w:val="00362938"/>
    <w:rsid w:val="00362DE7"/>
    <w:rsid w:val="00362EE0"/>
    <w:rsid w:val="00363238"/>
    <w:rsid w:val="00363279"/>
    <w:rsid w:val="00363286"/>
    <w:rsid w:val="00363BB6"/>
    <w:rsid w:val="003643F7"/>
    <w:rsid w:val="003644F0"/>
    <w:rsid w:val="00364DDE"/>
    <w:rsid w:val="003650AE"/>
    <w:rsid w:val="003652C7"/>
    <w:rsid w:val="0036543F"/>
    <w:rsid w:val="0036615A"/>
    <w:rsid w:val="003703E3"/>
    <w:rsid w:val="00370770"/>
    <w:rsid w:val="003707F3"/>
    <w:rsid w:val="00370F09"/>
    <w:rsid w:val="0037110B"/>
    <w:rsid w:val="00371269"/>
    <w:rsid w:val="00372C6A"/>
    <w:rsid w:val="003736EC"/>
    <w:rsid w:val="00374504"/>
    <w:rsid w:val="00374541"/>
    <w:rsid w:val="00374BFE"/>
    <w:rsid w:val="00375788"/>
    <w:rsid w:val="00375BA3"/>
    <w:rsid w:val="00375D93"/>
    <w:rsid w:val="00375F0A"/>
    <w:rsid w:val="00377887"/>
    <w:rsid w:val="00377D0F"/>
    <w:rsid w:val="00377EC8"/>
    <w:rsid w:val="0038030E"/>
    <w:rsid w:val="00380592"/>
    <w:rsid w:val="00380711"/>
    <w:rsid w:val="00380865"/>
    <w:rsid w:val="00381688"/>
    <w:rsid w:val="00381C8B"/>
    <w:rsid w:val="00381DBC"/>
    <w:rsid w:val="00383382"/>
    <w:rsid w:val="003839D0"/>
    <w:rsid w:val="00383F79"/>
    <w:rsid w:val="00385EF8"/>
    <w:rsid w:val="0038602E"/>
    <w:rsid w:val="003866BE"/>
    <w:rsid w:val="00386AFE"/>
    <w:rsid w:val="00386D4D"/>
    <w:rsid w:val="003902E1"/>
    <w:rsid w:val="0039073B"/>
    <w:rsid w:val="00390D28"/>
    <w:rsid w:val="00393C6A"/>
    <w:rsid w:val="0039411E"/>
    <w:rsid w:val="00394A0D"/>
    <w:rsid w:val="00394A32"/>
    <w:rsid w:val="00395B23"/>
    <w:rsid w:val="0039770B"/>
    <w:rsid w:val="00397B46"/>
    <w:rsid w:val="003A01D2"/>
    <w:rsid w:val="003A0819"/>
    <w:rsid w:val="003A0894"/>
    <w:rsid w:val="003A1017"/>
    <w:rsid w:val="003A1079"/>
    <w:rsid w:val="003A1128"/>
    <w:rsid w:val="003A1DCE"/>
    <w:rsid w:val="003A1E65"/>
    <w:rsid w:val="003A265C"/>
    <w:rsid w:val="003A2679"/>
    <w:rsid w:val="003A2C7B"/>
    <w:rsid w:val="003A2DB2"/>
    <w:rsid w:val="003A3146"/>
    <w:rsid w:val="003A3889"/>
    <w:rsid w:val="003A3BED"/>
    <w:rsid w:val="003A4431"/>
    <w:rsid w:val="003A44EF"/>
    <w:rsid w:val="003A485E"/>
    <w:rsid w:val="003A4B75"/>
    <w:rsid w:val="003A4BD3"/>
    <w:rsid w:val="003A4F71"/>
    <w:rsid w:val="003A5097"/>
    <w:rsid w:val="003A55BC"/>
    <w:rsid w:val="003A60A6"/>
    <w:rsid w:val="003A67C0"/>
    <w:rsid w:val="003A71F8"/>
    <w:rsid w:val="003A7AB3"/>
    <w:rsid w:val="003B056D"/>
    <w:rsid w:val="003B0654"/>
    <w:rsid w:val="003B0B53"/>
    <w:rsid w:val="003B1B1F"/>
    <w:rsid w:val="003B225A"/>
    <w:rsid w:val="003B2450"/>
    <w:rsid w:val="003B2967"/>
    <w:rsid w:val="003B2D84"/>
    <w:rsid w:val="003B356D"/>
    <w:rsid w:val="003B38DF"/>
    <w:rsid w:val="003B39EF"/>
    <w:rsid w:val="003B4AAE"/>
    <w:rsid w:val="003B5937"/>
    <w:rsid w:val="003B631E"/>
    <w:rsid w:val="003B6728"/>
    <w:rsid w:val="003B67F2"/>
    <w:rsid w:val="003B6A21"/>
    <w:rsid w:val="003B7911"/>
    <w:rsid w:val="003C08B8"/>
    <w:rsid w:val="003C09E7"/>
    <w:rsid w:val="003C0ADE"/>
    <w:rsid w:val="003C146F"/>
    <w:rsid w:val="003C1871"/>
    <w:rsid w:val="003C1BB6"/>
    <w:rsid w:val="003C28B2"/>
    <w:rsid w:val="003C293F"/>
    <w:rsid w:val="003C2998"/>
    <w:rsid w:val="003C2BD5"/>
    <w:rsid w:val="003C2C27"/>
    <w:rsid w:val="003C32A2"/>
    <w:rsid w:val="003C408B"/>
    <w:rsid w:val="003C4479"/>
    <w:rsid w:val="003C5279"/>
    <w:rsid w:val="003C538A"/>
    <w:rsid w:val="003C57DE"/>
    <w:rsid w:val="003C59F9"/>
    <w:rsid w:val="003C5A1A"/>
    <w:rsid w:val="003C5C66"/>
    <w:rsid w:val="003C666C"/>
    <w:rsid w:val="003C6EB4"/>
    <w:rsid w:val="003C7E6B"/>
    <w:rsid w:val="003C7FED"/>
    <w:rsid w:val="003D00F5"/>
    <w:rsid w:val="003D1943"/>
    <w:rsid w:val="003D1FEB"/>
    <w:rsid w:val="003D23E9"/>
    <w:rsid w:val="003D2544"/>
    <w:rsid w:val="003D2C3C"/>
    <w:rsid w:val="003D3259"/>
    <w:rsid w:val="003D3F63"/>
    <w:rsid w:val="003D3F72"/>
    <w:rsid w:val="003D423E"/>
    <w:rsid w:val="003D432E"/>
    <w:rsid w:val="003D44EA"/>
    <w:rsid w:val="003D4D51"/>
    <w:rsid w:val="003D5CA7"/>
    <w:rsid w:val="003D61A6"/>
    <w:rsid w:val="003D6C5D"/>
    <w:rsid w:val="003D7250"/>
    <w:rsid w:val="003D76DD"/>
    <w:rsid w:val="003D78BA"/>
    <w:rsid w:val="003D7935"/>
    <w:rsid w:val="003D798B"/>
    <w:rsid w:val="003D7FE4"/>
    <w:rsid w:val="003E0BA2"/>
    <w:rsid w:val="003E1705"/>
    <w:rsid w:val="003E2304"/>
    <w:rsid w:val="003E23CE"/>
    <w:rsid w:val="003E29C9"/>
    <w:rsid w:val="003E3366"/>
    <w:rsid w:val="003E4231"/>
    <w:rsid w:val="003E4480"/>
    <w:rsid w:val="003E45EF"/>
    <w:rsid w:val="003E4A5C"/>
    <w:rsid w:val="003E56E0"/>
    <w:rsid w:val="003E612F"/>
    <w:rsid w:val="003E6F27"/>
    <w:rsid w:val="003E739C"/>
    <w:rsid w:val="003E7749"/>
    <w:rsid w:val="003F0044"/>
    <w:rsid w:val="003F091A"/>
    <w:rsid w:val="003F19F6"/>
    <w:rsid w:val="003F226C"/>
    <w:rsid w:val="003F2EC3"/>
    <w:rsid w:val="003F3DC1"/>
    <w:rsid w:val="003F3E0A"/>
    <w:rsid w:val="003F3F08"/>
    <w:rsid w:val="003F407A"/>
    <w:rsid w:val="003F41B9"/>
    <w:rsid w:val="003F45C7"/>
    <w:rsid w:val="003F4934"/>
    <w:rsid w:val="003F4AB7"/>
    <w:rsid w:val="003F4E42"/>
    <w:rsid w:val="003F4FEA"/>
    <w:rsid w:val="003F5E69"/>
    <w:rsid w:val="003F6A10"/>
    <w:rsid w:val="003F6AF1"/>
    <w:rsid w:val="003F7BAC"/>
    <w:rsid w:val="0040073C"/>
    <w:rsid w:val="004008C9"/>
    <w:rsid w:val="00400ED3"/>
    <w:rsid w:val="00401439"/>
    <w:rsid w:val="00401C09"/>
    <w:rsid w:val="004022A7"/>
    <w:rsid w:val="00402681"/>
    <w:rsid w:val="00402AAC"/>
    <w:rsid w:val="00402E12"/>
    <w:rsid w:val="00402E7A"/>
    <w:rsid w:val="00403CE1"/>
    <w:rsid w:val="00403F0A"/>
    <w:rsid w:val="00404034"/>
    <w:rsid w:val="004048FB"/>
    <w:rsid w:val="00404ADD"/>
    <w:rsid w:val="00404CF0"/>
    <w:rsid w:val="004068BB"/>
    <w:rsid w:val="00406B94"/>
    <w:rsid w:val="00406C19"/>
    <w:rsid w:val="00407B93"/>
    <w:rsid w:val="00407E2D"/>
    <w:rsid w:val="00407FBE"/>
    <w:rsid w:val="004105CB"/>
    <w:rsid w:val="00410D7E"/>
    <w:rsid w:val="00410DAD"/>
    <w:rsid w:val="004113C7"/>
    <w:rsid w:val="0041164F"/>
    <w:rsid w:val="004117A4"/>
    <w:rsid w:val="00412203"/>
    <w:rsid w:val="0041257B"/>
    <w:rsid w:val="00412777"/>
    <w:rsid w:val="00412CC9"/>
    <w:rsid w:val="004135A6"/>
    <w:rsid w:val="004142C2"/>
    <w:rsid w:val="004145ED"/>
    <w:rsid w:val="004148D4"/>
    <w:rsid w:val="00414B2B"/>
    <w:rsid w:val="0041506A"/>
    <w:rsid w:val="00415171"/>
    <w:rsid w:val="00415410"/>
    <w:rsid w:val="00416910"/>
    <w:rsid w:val="00417A16"/>
    <w:rsid w:val="00417A65"/>
    <w:rsid w:val="00417A95"/>
    <w:rsid w:val="00417E98"/>
    <w:rsid w:val="004204EE"/>
    <w:rsid w:val="00420AA3"/>
    <w:rsid w:val="004213B8"/>
    <w:rsid w:val="0042239C"/>
    <w:rsid w:val="00422428"/>
    <w:rsid w:val="00422BA0"/>
    <w:rsid w:val="00422C03"/>
    <w:rsid w:val="00422D55"/>
    <w:rsid w:val="00423564"/>
    <w:rsid w:val="004240BE"/>
    <w:rsid w:val="004245CA"/>
    <w:rsid w:val="004250FE"/>
    <w:rsid w:val="00425138"/>
    <w:rsid w:val="00425C5F"/>
    <w:rsid w:val="00425FB5"/>
    <w:rsid w:val="004261A1"/>
    <w:rsid w:val="004269FD"/>
    <w:rsid w:val="004272FD"/>
    <w:rsid w:val="00427E0F"/>
    <w:rsid w:val="00427F66"/>
    <w:rsid w:val="0043002D"/>
    <w:rsid w:val="00430214"/>
    <w:rsid w:val="00430446"/>
    <w:rsid w:val="004304E3"/>
    <w:rsid w:val="00431055"/>
    <w:rsid w:val="00431466"/>
    <w:rsid w:val="004314C0"/>
    <w:rsid w:val="0043192A"/>
    <w:rsid w:val="004320AF"/>
    <w:rsid w:val="00432A51"/>
    <w:rsid w:val="00432A64"/>
    <w:rsid w:val="00432C26"/>
    <w:rsid w:val="004344F8"/>
    <w:rsid w:val="00434D9B"/>
    <w:rsid w:val="0043550A"/>
    <w:rsid w:val="00435618"/>
    <w:rsid w:val="00436221"/>
    <w:rsid w:val="004364D4"/>
    <w:rsid w:val="00436851"/>
    <w:rsid w:val="00437E99"/>
    <w:rsid w:val="00440A0D"/>
    <w:rsid w:val="00441623"/>
    <w:rsid w:val="004416CE"/>
    <w:rsid w:val="00441790"/>
    <w:rsid w:val="00441A64"/>
    <w:rsid w:val="00441BCE"/>
    <w:rsid w:val="004421FE"/>
    <w:rsid w:val="00442931"/>
    <w:rsid w:val="00442FB5"/>
    <w:rsid w:val="0044352F"/>
    <w:rsid w:val="00443684"/>
    <w:rsid w:val="0044494A"/>
    <w:rsid w:val="0044577B"/>
    <w:rsid w:val="0044596B"/>
    <w:rsid w:val="0044690D"/>
    <w:rsid w:val="004471C9"/>
    <w:rsid w:val="00447983"/>
    <w:rsid w:val="004510B4"/>
    <w:rsid w:val="00451D2C"/>
    <w:rsid w:val="004522C8"/>
    <w:rsid w:val="00452352"/>
    <w:rsid w:val="004523C5"/>
    <w:rsid w:val="004525A0"/>
    <w:rsid w:val="0045271B"/>
    <w:rsid w:val="00452F7A"/>
    <w:rsid w:val="004531C6"/>
    <w:rsid w:val="0045375D"/>
    <w:rsid w:val="0045401A"/>
    <w:rsid w:val="00454594"/>
    <w:rsid w:val="00455378"/>
    <w:rsid w:val="00455C10"/>
    <w:rsid w:val="00456284"/>
    <w:rsid w:val="00456E04"/>
    <w:rsid w:val="00460257"/>
    <w:rsid w:val="00460395"/>
    <w:rsid w:val="00460F89"/>
    <w:rsid w:val="00461078"/>
    <w:rsid w:val="004613C2"/>
    <w:rsid w:val="00461A4A"/>
    <w:rsid w:val="00462173"/>
    <w:rsid w:val="00462F6B"/>
    <w:rsid w:val="00463E7A"/>
    <w:rsid w:val="00464736"/>
    <w:rsid w:val="00464766"/>
    <w:rsid w:val="004658B5"/>
    <w:rsid w:val="00465AF8"/>
    <w:rsid w:val="00466880"/>
    <w:rsid w:val="00466A42"/>
    <w:rsid w:val="004675A1"/>
    <w:rsid w:val="00467726"/>
    <w:rsid w:val="00467912"/>
    <w:rsid w:val="00467C77"/>
    <w:rsid w:val="0047004C"/>
    <w:rsid w:val="00470388"/>
    <w:rsid w:val="00470A61"/>
    <w:rsid w:val="00470AE8"/>
    <w:rsid w:val="00471F36"/>
    <w:rsid w:val="00472257"/>
    <w:rsid w:val="00472738"/>
    <w:rsid w:val="00472C7B"/>
    <w:rsid w:val="00472C86"/>
    <w:rsid w:val="00473008"/>
    <w:rsid w:val="00473048"/>
    <w:rsid w:val="0047417F"/>
    <w:rsid w:val="0047428A"/>
    <w:rsid w:val="00474312"/>
    <w:rsid w:val="004759B1"/>
    <w:rsid w:val="00475FD3"/>
    <w:rsid w:val="00476984"/>
    <w:rsid w:val="00476AAC"/>
    <w:rsid w:val="00476D82"/>
    <w:rsid w:val="00477172"/>
    <w:rsid w:val="00477250"/>
    <w:rsid w:val="004777C7"/>
    <w:rsid w:val="00480242"/>
    <w:rsid w:val="0048120A"/>
    <w:rsid w:val="0048130A"/>
    <w:rsid w:val="00481359"/>
    <w:rsid w:val="004815B2"/>
    <w:rsid w:val="00481816"/>
    <w:rsid w:val="00481AB3"/>
    <w:rsid w:val="00481B82"/>
    <w:rsid w:val="00481DCC"/>
    <w:rsid w:val="00484D3F"/>
    <w:rsid w:val="00484FDC"/>
    <w:rsid w:val="00486061"/>
    <w:rsid w:val="0048695F"/>
    <w:rsid w:val="00486D46"/>
    <w:rsid w:val="00486EB4"/>
    <w:rsid w:val="004873CF"/>
    <w:rsid w:val="00487645"/>
    <w:rsid w:val="00487AF8"/>
    <w:rsid w:val="00487CDC"/>
    <w:rsid w:val="00487E69"/>
    <w:rsid w:val="00490902"/>
    <w:rsid w:val="00491A2A"/>
    <w:rsid w:val="00491FC3"/>
    <w:rsid w:val="004920AC"/>
    <w:rsid w:val="00492871"/>
    <w:rsid w:val="00492EC0"/>
    <w:rsid w:val="004939AD"/>
    <w:rsid w:val="00494132"/>
    <w:rsid w:val="004943B8"/>
    <w:rsid w:val="00494719"/>
    <w:rsid w:val="00494754"/>
    <w:rsid w:val="004950E2"/>
    <w:rsid w:val="004958AE"/>
    <w:rsid w:val="00495C6E"/>
    <w:rsid w:val="004962A1"/>
    <w:rsid w:val="0049691A"/>
    <w:rsid w:val="00496A2A"/>
    <w:rsid w:val="004971E8"/>
    <w:rsid w:val="004978A0"/>
    <w:rsid w:val="00497A38"/>
    <w:rsid w:val="004A158D"/>
    <w:rsid w:val="004A1E55"/>
    <w:rsid w:val="004A24A5"/>
    <w:rsid w:val="004A29A3"/>
    <w:rsid w:val="004A3BBF"/>
    <w:rsid w:val="004A3EC0"/>
    <w:rsid w:val="004A4464"/>
    <w:rsid w:val="004A4685"/>
    <w:rsid w:val="004A50FB"/>
    <w:rsid w:val="004A5462"/>
    <w:rsid w:val="004A5938"/>
    <w:rsid w:val="004A5961"/>
    <w:rsid w:val="004A5E2D"/>
    <w:rsid w:val="004A626E"/>
    <w:rsid w:val="004A6A22"/>
    <w:rsid w:val="004A6BDB"/>
    <w:rsid w:val="004A773A"/>
    <w:rsid w:val="004A7A31"/>
    <w:rsid w:val="004A7E1B"/>
    <w:rsid w:val="004A7E7C"/>
    <w:rsid w:val="004B07C1"/>
    <w:rsid w:val="004B090B"/>
    <w:rsid w:val="004B09E2"/>
    <w:rsid w:val="004B0A35"/>
    <w:rsid w:val="004B0B8C"/>
    <w:rsid w:val="004B12FB"/>
    <w:rsid w:val="004B185F"/>
    <w:rsid w:val="004B19A9"/>
    <w:rsid w:val="004B1FA4"/>
    <w:rsid w:val="004B21F4"/>
    <w:rsid w:val="004B2846"/>
    <w:rsid w:val="004B2D03"/>
    <w:rsid w:val="004B2FF8"/>
    <w:rsid w:val="004B3508"/>
    <w:rsid w:val="004B3BB3"/>
    <w:rsid w:val="004B443B"/>
    <w:rsid w:val="004B46D5"/>
    <w:rsid w:val="004B591C"/>
    <w:rsid w:val="004B5E41"/>
    <w:rsid w:val="004B5EBD"/>
    <w:rsid w:val="004B60FF"/>
    <w:rsid w:val="004B6E8F"/>
    <w:rsid w:val="004B700C"/>
    <w:rsid w:val="004B73A8"/>
    <w:rsid w:val="004B7D6C"/>
    <w:rsid w:val="004B7F72"/>
    <w:rsid w:val="004C0194"/>
    <w:rsid w:val="004C0B52"/>
    <w:rsid w:val="004C11F7"/>
    <w:rsid w:val="004C1A4A"/>
    <w:rsid w:val="004C1D71"/>
    <w:rsid w:val="004C2AD6"/>
    <w:rsid w:val="004C3252"/>
    <w:rsid w:val="004C34A9"/>
    <w:rsid w:val="004C3644"/>
    <w:rsid w:val="004C36C8"/>
    <w:rsid w:val="004C3EC2"/>
    <w:rsid w:val="004C40AC"/>
    <w:rsid w:val="004C4DC9"/>
    <w:rsid w:val="004C4EFC"/>
    <w:rsid w:val="004C4FEC"/>
    <w:rsid w:val="004C5DBD"/>
    <w:rsid w:val="004C692A"/>
    <w:rsid w:val="004C7174"/>
    <w:rsid w:val="004C71DF"/>
    <w:rsid w:val="004C7A33"/>
    <w:rsid w:val="004D0FAF"/>
    <w:rsid w:val="004D1978"/>
    <w:rsid w:val="004D1C68"/>
    <w:rsid w:val="004D1C83"/>
    <w:rsid w:val="004D1EF5"/>
    <w:rsid w:val="004D2546"/>
    <w:rsid w:val="004D28D2"/>
    <w:rsid w:val="004D34A5"/>
    <w:rsid w:val="004D367D"/>
    <w:rsid w:val="004D3702"/>
    <w:rsid w:val="004D39E5"/>
    <w:rsid w:val="004D3DCB"/>
    <w:rsid w:val="004D413C"/>
    <w:rsid w:val="004D43BF"/>
    <w:rsid w:val="004D43DE"/>
    <w:rsid w:val="004D4A42"/>
    <w:rsid w:val="004D4E39"/>
    <w:rsid w:val="004D6980"/>
    <w:rsid w:val="004D7198"/>
    <w:rsid w:val="004D7AD0"/>
    <w:rsid w:val="004E04B7"/>
    <w:rsid w:val="004E0C0C"/>
    <w:rsid w:val="004E0DF1"/>
    <w:rsid w:val="004E0E0B"/>
    <w:rsid w:val="004E2110"/>
    <w:rsid w:val="004E21F1"/>
    <w:rsid w:val="004E2EAA"/>
    <w:rsid w:val="004E357D"/>
    <w:rsid w:val="004E375D"/>
    <w:rsid w:val="004E402E"/>
    <w:rsid w:val="004E4665"/>
    <w:rsid w:val="004E49CF"/>
    <w:rsid w:val="004E4B36"/>
    <w:rsid w:val="004E4B87"/>
    <w:rsid w:val="004E4C36"/>
    <w:rsid w:val="004E4D9C"/>
    <w:rsid w:val="004E4F62"/>
    <w:rsid w:val="004E53D4"/>
    <w:rsid w:val="004E5555"/>
    <w:rsid w:val="004E5A49"/>
    <w:rsid w:val="004E5B0D"/>
    <w:rsid w:val="004E5C92"/>
    <w:rsid w:val="004E66FC"/>
    <w:rsid w:val="004E674C"/>
    <w:rsid w:val="004E6F81"/>
    <w:rsid w:val="004E723E"/>
    <w:rsid w:val="004E793D"/>
    <w:rsid w:val="004F018E"/>
    <w:rsid w:val="004F0353"/>
    <w:rsid w:val="004F1569"/>
    <w:rsid w:val="004F16BD"/>
    <w:rsid w:val="004F16C4"/>
    <w:rsid w:val="004F1A50"/>
    <w:rsid w:val="004F1F90"/>
    <w:rsid w:val="004F29E0"/>
    <w:rsid w:val="004F2C7A"/>
    <w:rsid w:val="004F2EC2"/>
    <w:rsid w:val="004F3173"/>
    <w:rsid w:val="004F3D36"/>
    <w:rsid w:val="004F4069"/>
    <w:rsid w:val="004F431A"/>
    <w:rsid w:val="004F4DF1"/>
    <w:rsid w:val="004F54FF"/>
    <w:rsid w:val="004F61A7"/>
    <w:rsid w:val="004F62DE"/>
    <w:rsid w:val="004F6A87"/>
    <w:rsid w:val="004F6C90"/>
    <w:rsid w:val="004F712B"/>
    <w:rsid w:val="004F7863"/>
    <w:rsid w:val="00500077"/>
    <w:rsid w:val="00500399"/>
    <w:rsid w:val="005003CF"/>
    <w:rsid w:val="00501DB9"/>
    <w:rsid w:val="00502636"/>
    <w:rsid w:val="005027C0"/>
    <w:rsid w:val="00502CAF"/>
    <w:rsid w:val="00502E12"/>
    <w:rsid w:val="00503193"/>
    <w:rsid w:val="0050342F"/>
    <w:rsid w:val="005034E8"/>
    <w:rsid w:val="00503EC7"/>
    <w:rsid w:val="00504549"/>
    <w:rsid w:val="00505069"/>
    <w:rsid w:val="005054F1"/>
    <w:rsid w:val="005056F0"/>
    <w:rsid w:val="00505787"/>
    <w:rsid w:val="005061CC"/>
    <w:rsid w:val="005063A6"/>
    <w:rsid w:val="00507206"/>
    <w:rsid w:val="005076A2"/>
    <w:rsid w:val="00510182"/>
    <w:rsid w:val="0051065C"/>
    <w:rsid w:val="00510E7A"/>
    <w:rsid w:val="00510FA0"/>
    <w:rsid w:val="005112FF"/>
    <w:rsid w:val="00511E69"/>
    <w:rsid w:val="0051246E"/>
    <w:rsid w:val="00512483"/>
    <w:rsid w:val="005124A4"/>
    <w:rsid w:val="005125A5"/>
    <w:rsid w:val="00512C9C"/>
    <w:rsid w:val="005136C6"/>
    <w:rsid w:val="00513D29"/>
    <w:rsid w:val="00514F8A"/>
    <w:rsid w:val="0051515F"/>
    <w:rsid w:val="00515A6E"/>
    <w:rsid w:val="00515BB9"/>
    <w:rsid w:val="0051635E"/>
    <w:rsid w:val="00516D2E"/>
    <w:rsid w:val="00516DE3"/>
    <w:rsid w:val="00516E46"/>
    <w:rsid w:val="005177CE"/>
    <w:rsid w:val="00517E90"/>
    <w:rsid w:val="00517F31"/>
    <w:rsid w:val="00517FD6"/>
    <w:rsid w:val="005202AA"/>
    <w:rsid w:val="0052034B"/>
    <w:rsid w:val="00520C81"/>
    <w:rsid w:val="0052125F"/>
    <w:rsid w:val="0052151A"/>
    <w:rsid w:val="00521538"/>
    <w:rsid w:val="00521921"/>
    <w:rsid w:val="0052249D"/>
    <w:rsid w:val="00523009"/>
    <w:rsid w:val="00524608"/>
    <w:rsid w:val="00524F35"/>
    <w:rsid w:val="0052514E"/>
    <w:rsid w:val="0052540B"/>
    <w:rsid w:val="00525552"/>
    <w:rsid w:val="00526532"/>
    <w:rsid w:val="00526E66"/>
    <w:rsid w:val="00526F3F"/>
    <w:rsid w:val="0052719D"/>
    <w:rsid w:val="005275A5"/>
    <w:rsid w:val="00527B85"/>
    <w:rsid w:val="005304A2"/>
    <w:rsid w:val="0053083F"/>
    <w:rsid w:val="00530D8B"/>
    <w:rsid w:val="00530FED"/>
    <w:rsid w:val="005311C8"/>
    <w:rsid w:val="0053175F"/>
    <w:rsid w:val="0053189E"/>
    <w:rsid w:val="00531D5B"/>
    <w:rsid w:val="00531E3C"/>
    <w:rsid w:val="00532151"/>
    <w:rsid w:val="00532279"/>
    <w:rsid w:val="00533084"/>
    <w:rsid w:val="005330A3"/>
    <w:rsid w:val="00533424"/>
    <w:rsid w:val="0053381C"/>
    <w:rsid w:val="00533FD1"/>
    <w:rsid w:val="00534049"/>
    <w:rsid w:val="00534075"/>
    <w:rsid w:val="0053422E"/>
    <w:rsid w:val="005345F4"/>
    <w:rsid w:val="00534B0B"/>
    <w:rsid w:val="00534B53"/>
    <w:rsid w:val="0053530E"/>
    <w:rsid w:val="005364AA"/>
    <w:rsid w:val="00536808"/>
    <w:rsid w:val="00536B4A"/>
    <w:rsid w:val="00537030"/>
    <w:rsid w:val="005375DB"/>
    <w:rsid w:val="00537736"/>
    <w:rsid w:val="00537A2A"/>
    <w:rsid w:val="00537C5A"/>
    <w:rsid w:val="00540342"/>
    <w:rsid w:val="005405CD"/>
    <w:rsid w:val="005406EF"/>
    <w:rsid w:val="00540704"/>
    <w:rsid w:val="00540D74"/>
    <w:rsid w:val="00541366"/>
    <w:rsid w:val="005416C5"/>
    <w:rsid w:val="00541B6E"/>
    <w:rsid w:val="005425B9"/>
    <w:rsid w:val="005428B9"/>
    <w:rsid w:val="00543027"/>
    <w:rsid w:val="00543A34"/>
    <w:rsid w:val="00544007"/>
    <w:rsid w:val="0054461E"/>
    <w:rsid w:val="00544674"/>
    <w:rsid w:val="00545D47"/>
    <w:rsid w:val="0054608C"/>
    <w:rsid w:val="00546517"/>
    <w:rsid w:val="0055012D"/>
    <w:rsid w:val="00552F3E"/>
    <w:rsid w:val="00552FAB"/>
    <w:rsid w:val="00553388"/>
    <w:rsid w:val="00553829"/>
    <w:rsid w:val="00553889"/>
    <w:rsid w:val="00553D11"/>
    <w:rsid w:val="0055411C"/>
    <w:rsid w:val="00554459"/>
    <w:rsid w:val="00554943"/>
    <w:rsid w:val="00554D9A"/>
    <w:rsid w:val="00555C21"/>
    <w:rsid w:val="00555D8E"/>
    <w:rsid w:val="00555FAC"/>
    <w:rsid w:val="005563C5"/>
    <w:rsid w:val="00556ADE"/>
    <w:rsid w:val="00556BE3"/>
    <w:rsid w:val="00556F2E"/>
    <w:rsid w:val="00557C17"/>
    <w:rsid w:val="00560389"/>
    <w:rsid w:val="005603EC"/>
    <w:rsid w:val="005605AF"/>
    <w:rsid w:val="005610B3"/>
    <w:rsid w:val="00561511"/>
    <w:rsid w:val="005618C5"/>
    <w:rsid w:val="0056227D"/>
    <w:rsid w:val="0056245B"/>
    <w:rsid w:val="00562820"/>
    <w:rsid w:val="00562B7E"/>
    <w:rsid w:val="00562F37"/>
    <w:rsid w:val="00563A61"/>
    <w:rsid w:val="00563E0F"/>
    <w:rsid w:val="00564003"/>
    <w:rsid w:val="00564399"/>
    <w:rsid w:val="00564882"/>
    <w:rsid w:val="00564A32"/>
    <w:rsid w:val="00564CF9"/>
    <w:rsid w:val="00565F60"/>
    <w:rsid w:val="005668E0"/>
    <w:rsid w:val="005672CE"/>
    <w:rsid w:val="005677E3"/>
    <w:rsid w:val="005679BD"/>
    <w:rsid w:val="005700C0"/>
    <w:rsid w:val="00570191"/>
    <w:rsid w:val="0057207B"/>
    <w:rsid w:val="00572363"/>
    <w:rsid w:val="00573472"/>
    <w:rsid w:val="005736BB"/>
    <w:rsid w:val="00573ABA"/>
    <w:rsid w:val="00573BB5"/>
    <w:rsid w:val="00573C1A"/>
    <w:rsid w:val="00574257"/>
    <w:rsid w:val="00574CCE"/>
    <w:rsid w:val="00574E2F"/>
    <w:rsid w:val="00576879"/>
    <w:rsid w:val="005769CF"/>
    <w:rsid w:val="00576C07"/>
    <w:rsid w:val="00576EA2"/>
    <w:rsid w:val="00576F83"/>
    <w:rsid w:val="005770DD"/>
    <w:rsid w:val="005774CE"/>
    <w:rsid w:val="00577559"/>
    <w:rsid w:val="00581172"/>
    <w:rsid w:val="005818EA"/>
    <w:rsid w:val="00581A14"/>
    <w:rsid w:val="00581ABC"/>
    <w:rsid w:val="00581AD1"/>
    <w:rsid w:val="005822AB"/>
    <w:rsid w:val="00582877"/>
    <w:rsid w:val="00582BCA"/>
    <w:rsid w:val="00582FE9"/>
    <w:rsid w:val="00583264"/>
    <w:rsid w:val="005833BA"/>
    <w:rsid w:val="00583499"/>
    <w:rsid w:val="00583E89"/>
    <w:rsid w:val="00584F96"/>
    <w:rsid w:val="00585028"/>
    <w:rsid w:val="00585906"/>
    <w:rsid w:val="00585B47"/>
    <w:rsid w:val="00585F2C"/>
    <w:rsid w:val="005860A4"/>
    <w:rsid w:val="005868F1"/>
    <w:rsid w:val="00586EA2"/>
    <w:rsid w:val="00587B74"/>
    <w:rsid w:val="00587C5F"/>
    <w:rsid w:val="00587F58"/>
    <w:rsid w:val="00590035"/>
    <w:rsid w:val="0059006C"/>
    <w:rsid w:val="00591B22"/>
    <w:rsid w:val="005922C4"/>
    <w:rsid w:val="00592A76"/>
    <w:rsid w:val="00592B22"/>
    <w:rsid w:val="00592D6C"/>
    <w:rsid w:val="00592EC1"/>
    <w:rsid w:val="005936B9"/>
    <w:rsid w:val="00593A77"/>
    <w:rsid w:val="005943AD"/>
    <w:rsid w:val="005947E2"/>
    <w:rsid w:val="005949BF"/>
    <w:rsid w:val="00594DAC"/>
    <w:rsid w:val="00594F0D"/>
    <w:rsid w:val="0059678A"/>
    <w:rsid w:val="00596837"/>
    <w:rsid w:val="005972DA"/>
    <w:rsid w:val="00597D61"/>
    <w:rsid w:val="005A0E8D"/>
    <w:rsid w:val="005A11EF"/>
    <w:rsid w:val="005A1291"/>
    <w:rsid w:val="005A15C0"/>
    <w:rsid w:val="005A189A"/>
    <w:rsid w:val="005A4494"/>
    <w:rsid w:val="005A4634"/>
    <w:rsid w:val="005A4B22"/>
    <w:rsid w:val="005A57B1"/>
    <w:rsid w:val="005A5F6B"/>
    <w:rsid w:val="005A63B5"/>
    <w:rsid w:val="005A6664"/>
    <w:rsid w:val="005A6DD2"/>
    <w:rsid w:val="005A6E68"/>
    <w:rsid w:val="005A6E7D"/>
    <w:rsid w:val="005A7890"/>
    <w:rsid w:val="005A7957"/>
    <w:rsid w:val="005A7BAF"/>
    <w:rsid w:val="005A7DFB"/>
    <w:rsid w:val="005B0671"/>
    <w:rsid w:val="005B0737"/>
    <w:rsid w:val="005B07A7"/>
    <w:rsid w:val="005B0EF7"/>
    <w:rsid w:val="005B19C4"/>
    <w:rsid w:val="005B1DB6"/>
    <w:rsid w:val="005B1EAE"/>
    <w:rsid w:val="005B2BD8"/>
    <w:rsid w:val="005B31BC"/>
    <w:rsid w:val="005B3950"/>
    <w:rsid w:val="005B3C42"/>
    <w:rsid w:val="005B3D82"/>
    <w:rsid w:val="005B4027"/>
    <w:rsid w:val="005B4067"/>
    <w:rsid w:val="005B4656"/>
    <w:rsid w:val="005B55E5"/>
    <w:rsid w:val="005B59BF"/>
    <w:rsid w:val="005B6045"/>
    <w:rsid w:val="005B66AD"/>
    <w:rsid w:val="005B6732"/>
    <w:rsid w:val="005B6B47"/>
    <w:rsid w:val="005B6C88"/>
    <w:rsid w:val="005B6E4D"/>
    <w:rsid w:val="005B7960"/>
    <w:rsid w:val="005C0521"/>
    <w:rsid w:val="005C0CA7"/>
    <w:rsid w:val="005C0F84"/>
    <w:rsid w:val="005C183A"/>
    <w:rsid w:val="005C1D46"/>
    <w:rsid w:val="005C22EE"/>
    <w:rsid w:val="005C2680"/>
    <w:rsid w:val="005C27D9"/>
    <w:rsid w:val="005C3EA5"/>
    <w:rsid w:val="005C5021"/>
    <w:rsid w:val="005C55F0"/>
    <w:rsid w:val="005C5918"/>
    <w:rsid w:val="005C6043"/>
    <w:rsid w:val="005C7405"/>
    <w:rsid w:val="005C7B40"/>
    <w:rsid w:val="005C7F9C"/>
    <w:rsid w:val="005D01D1"/>
    <w:rsid w:val="005D1561"/>
    <w:rsid w:val="005D1B0E"/>
    <w:rsid w:val="005D20B9"/>
    <w:rsid w:val="005D2B73"/>
    <w:rsid w:val="005D2C2D"/>
    <w:rsid w:val="005D31A0"/>
    <w:rsid w:val="005D3350"/>
    <w:rsid w:val="005D36F1"/>
    <w:rsid w:val="005D373A"/>
    <w:rsid w:val="005D3986"/>
    <w:rsid w:val="005D3CC0"/>
    <w:rsid w:val="005D4773"/>
    <w:rsid w:val="005D4E5A"/>
    <w:rsid w:val="005D5195"/>
    <w:rsid w:val="005D5216"/>
    <w:rsid w:val="005D5674"/>
    <w:rsid w:val="005D5E33"/>
    <w:rsid w:val="005D61D1"/>
    <w:rsid w:val="005D6396"/>
    <w:rsid w:val="005D66C2"/>
    <w:rsid w:val="005D6758"/>
    <w:rsid w:val="005D70F4"/>
    <w:rsid w:val="005D7A3F"/>
    <w:rsid w:val="005E03BF"/>
    <w:rsid w:val="005E089A"/>
    <w:rsid w:val="005E08F3"/>
    <w:rsid w:val="005E138B"/>
    <w:rsid w:val="005E1751"/>
    <w:rsid w:val="005E19F4"/>
    <w:rsid w:val="005E1BA3"/>
    <w:rsid w:val="005E2D8E"/>
    <w:rsid w:val="005E2F9C"/>
    <w:rsid w:val="005E33B6"/>
    <w:rsid w:val="005E3C5D"/>
    <w:rsid w:val="005E3CD1"/>
    <w:rsid w:val="005E3E15"/>
    <w:rsid w:val="005E3F07"/>
    <w:rsid w:val="005E4200"/>
    <w:rsid w:val="005E4A0A"/>
    <w:rsid w:val="005E5162"/>
    <w:rsid w:val="005E542B"/>
    <w:rsid w:val="005E6028"/>
    <w:rsid w:val="005E6317"/>
    <w:rsid w:val="005E6470"/>
    <w:rsid w:val="005E69BC"/>
    <w:rsid w:val="005E777D"/>
    <w:rsid w:val="005E78FA"/>
    <w:rsid w:val="005F1949"/>
    <w:rsid w:val="005F1CE4"/>
    <w:rsid w:val="005F2251"/>
    <w:rsid w:val="005F3771"/>
    <w:rsid w:val="005F39A3"/>
    <w:rsid w:val="005F3DEB"/>
    <w:rsid w:val="005F4D21"/>
    <w:rsid w:val="005F4D84"/>
    <w:rsid w:val="005F4E74"/>
    <w:rsid w:val="005F5362"/>
    <w:rsid w:val="005F5768"/>
    <w:rsid w:val="005F5AEA"/>
    <w:rsid w:val="005F5B42"/>
    <w:rsid w:val="005F5D65"/>
    <w:rsid w:val="005F64BE"/>
    <w:rsid w:val="005F65F9"/>
    <w:rsid w:val="005F776F"/>
    <w:rsid w:val="005F7B09"/>
    <w:rsid w:val="006006EA"/>
    <w:rsid w:val="00600C91"/>
    <w:rsid w:val="00600EAD"/>
    <w:rsid w:val="00600FC3"/>
    <w:rsid w:val="00601186"/>
    <w:rsid w:val="00601C8D"/>
    <w:rsid w:val="00602D38"/>
    <w:rsid w:val="006031CD"/>
    <w:rsid w:val="00603346"/>
    <w:rsid w:val="00604442"/>
    <w:rsid w:val="0060478B"/>
    <w:rsid w:val="006055CD"/>
    <w:rsid w:val="00605ADA"/>
    <w:rsid w:val="00606F90"/>
    <w:rsid w:val="00607116"/>
    <w:rsid w:val="006071D0"/>
    <w:rsid w:val="006075C2"/>
    <w:rsid w:val="006116DE"/>
    <w:rsid w:val="0061187A"/>
    <w:rsid w:val="0061196E"/>
    <w:rsid w:val="00611F71"/>
    <w:rsid w:val="0061217B"/>
    <w:rsid w:val="006122FC"/>
    <w:rsid w:val="0061335D"/>
    <w:rsid w:val="00613FCD"/>
    <w:rsid w:val="006142E6"/>
    <w:rsid w:val="0061430F"/>
    <w:rsid w:val="006153B3"/>
    <w:rsid w:val="006157EF"/>
    <w:rsid w:val="006164FC"/>
    <w:rsid w:val="00616659"/>
    <w:rsid w:val="00616735"/>
    <w:rsid w:val="00616A63"/>
    <w:rsid w:val="0061725E"/>
    <w:rsid w:val="00617403"/>
    <w:rsid w:val="00617AF2"/>
    <w:rsid w:val="00620AB3"/>
    <w:rsid w:val="00620D76"/>
    <w:rsid w:val="006219B3"/>
    <w:rsid w:val="00621FB7"/>
    <w:rsid w:val="006227D1"/>
    <w:rsid w:val="00622803"/>
    <w:rsid w:val="00622AA4"/>
    <w:rsid w:val="00622D28"/>
    <w:rsid w:val="00622D7F"/>
    <w:rsid w:val="00624137"/>
    <w:rsid w:val="0062449F"/>
    <w:rsid w:val="0062474F"/>
    <w:rsid w:val="006247E9"/>
    <w:rsid w:val="006257D0"/>
    <w:rsid w:val="006258A2"/>
    <w:rsid w:val="00625B4F"/>
    <w:rsid w:val="006260F0"/>
    <w:rsid w:val="00626339"/>
    <w:rsid w:val="00626781"/>
    <w:rsid w:val="00627BD6"/>
    <w:rsid w:val="006305A7"/>
    <w:rsid w:val="00630CC5"/>
    <w:rsid w:val="006310DA"/>
    <w:rsid w:val="0063121B"/>
    <w:rsid w:val="006321E3"/>
    <w:rsid w:val="00632233"/>
    <w:rsid w:val="006324CD"/>
    <w:rsid w:val="00632A89"/>
    <w:rsid w:val="00632DDB"/>
    <w:rsid w:val="006332C3"/>
    <w:rsid w:val="0063338A"/>
    <w:rsid w:val="00633397"/>
    <w:rsid w:val="0063366A"/>
    <w:rsid w:val="00633B7C"/>
    <w:rsid w:val="00633EF4"/>
    <w:rsid w:val="00633FBB"/>
    <w:rsid w:val="006355BB"/>
    <w:rsid w:val="006356D6"/>
    <w:rsid w:val="006357BD"/>
    <w:rsid w:val="00636367"/>
    <w:rsid w:val="0063706E"/>
    <w:rsid w:val="006376B9"/>
    <w:rsid w:val="00637C25"/>
    <w:rsid w:val="00637F08"/>
    <w:rsid w:val="00640CF8"/>
    <w:rsid w:val="00640FF9"/>
    <w:rsid w:val="00641679"/>
    <w:rsid w:val="00641BB3"/>
    <w:rsid w:val="00642132"/>
    <w:rsid w:val="00642241"/>
    <w:rsid w:val="00642B0F"/>
    <w:rsid w:val="00642C50"/>
    <w:rsid w:val="006441D0"/>
    <w:rsid w:val="0064429D"/>
    <w:rsid w:val="006445E0"/>
    <w:rsid w:val="00644792"/>
    <w:rsid w:val="00644C0F"/>
    <w:rsid w:val="00644DDA"/>
    <w:rsid w:val="00644EAF"/>
    <w:rsid w:val="006450A5"/>
    <w:rsid w:val="00645D0D"/>
    <w:rsid w:val="00645EB9"/>
    <w:rsid w:val="00645F48"/>
    <w:rsid w:val="00646230"/>
    <w:rsid w:val="00646673"/>
    <w:rsid w:val="00646740"/>
    <w:rsid w:val="006469BC"/>
    <w:rsid w:val="00647672"/>
    <w:rsid w:val="00647C42"/>
    <w:rsid w:val="0065012C"/>
    <w:rsid w:val="00650247"/>
    <w:rsid w:val="006507A9"/>
    <w:rsid w:val="006511F1"/>
    <w:rsid w:val="00651501"/>
    <w:rsid w:val="0065194E"/>
    <w:rsid w:val="00651C69"/>
    <w:rsid w:val="0065221E"/>
    <w:rsid w:val="0065249D"/>
    <w:rsid w:val="00652602"/>
    <w:rsid w:val="006536D4"/>
    <w:rsid w:val="00653845"/>
    <w:rsid w:val="00653F19"/>
    <w:rsid w:val="00654D85"/>
    <w:rsid w:val="00654E1E"/>
    <w:rsid w:val="00655216"/>
    <w:rsid w:val="0065562A"/>
    <w:rsid w:val="00655636"/>
    <w:rsid w:val="00655F9B"/>
    <w:rsid w:val="006561B5"/>
    <w:rsid w:val="006567B2"/>
    <w:rsid w:val="00656F98"/>
    <w:rsid w:val="00656FC7"/>
    <w:rsid w:val="00657246"/>
    <w:rsid w:val="0065751A"/>
    <w:rsid w:val="00657DCC"/>
    <w:rsid w:val="00657E10"/>
    <w:rsid w:val="0066053E"/>
    <w:rsid w:val="00660D20"/>
    <w:rsid w:val="006611CA"/>
    <w:rsid w:val="00661633"/>
    <w:rsid w:val="006617C4"/>
    <w:rsid w:val="006619FD"/>
    <w:rsid w:val="006620C1"/>
    <w:rsid w:val="006623C9"/>
    <w:rsid w:val="00662577"/>
    <w:rsid w:val="00662711"/>
    <w:rsid w:val="0066287A"/>
    <w:rsid w:val="00662AB6"/>
    <w:rsid w:val="00663219"/>
    <w:rsid w:val="0066354B"/>
    <w:rsid w:val="00663D2A"/>
    <w:rsid w:val="0066439A"/>
    <w:rsid w:val="00664BE1"/>
    <w:rsid w:val="00666788"/>
    <w:rsid w:val="006670AC"/>
    <w:rsid w:val="006674A2"/>
    <w:rsid w:val="0067004B"/>
    <w:rsid w:val="006701CC"/>
    <w:rsid w:val="006708C5"/>
    <w:rsid w:val="006710C7"/>
    <w:rsid w:val="00671319"/>
    <w:rsid w:val="006717C7"/>
    <w:rsid w:val="006717EB"/>
    <w:rsid w:val="00671AE3"/>
    <w:rsid w:val="00672A69"/>
    <w:rsid w:val="00672DA8"/>
    <w:rsid w:val="006730B3"/>
    <w:rsid w:val="006733E8"/>
    <w:rsid w:val="00673896"/>
    <w:rsid w:val="00673A40"/>
    <w:rsid w:val="00673D34"/>
    <w:rsid w:val="00673D60"/>
    <w:rsid w:val="00675342"/>
    <w:rsid w:val="00675728"/>
    <w:rsid w:val="006759EE"/>
    <w:rsid w:val="006776BC"/>
    <w:rsid w:val="006803B0"/>
    <w:rsid w:val="00680572"/>
    <w:rsid w:val="0068089D"/>
    <w:rsid w:val="00680D83"/>
    <w:rsid w:val="006813FE"/>
    <w:rsid w:val="006816AF"/>
    <w:rsid w:val="00682298"/>
    <w:rsid w:val="006823F8"/>
    <w:rsid w:val="00682A7B"/>
    <w:rsid w:val="00682EC2"/>
    <w:rsid w:val="00683175"/>
    <w:rsid w:val="006838F6"/>
    <w:rsid w:val="0068462F"/>
    <w:rsid w:val="00685097"/>
    <w:rsid w:val="0068548B"/>
    <w:rsid w:val="006859D6"/>
    <w:rsid w:val="00685BE6"/>
    <w:rsid w:val="00685C04"/>
    <w:rsid w:val="00685E99"/>
    <w:rsid w:val="00687277"/>
    <w:rsid w:val="00687301"/>
    <w:rsid w:val="0069002D"/>
    <w:rsid w:val="00690BD8"/>
    <w:rsid w:val="00690F81"/>
    <w:rsid w:val="006916AE"/>
    <w:rsid w:val="006920FA"/>
    <w:rsid w:val="00692D1D"/>
    <w:rsid w:val="0069331C"/>
    <w:rsid w:val="0069381C"/>
    <w:rsid w:val="00693B78"/>
    <w:rsid w:val="00695A06"/>
    <w:rsid w:val="00695BE9"/>
    <w:rsid w:val="00696A16"/>
    <w:rsid w:val="006A0EF3"/>
    <w:rsid w:val="006A0F04"/>
    <w:rsid w:val="006A1576"/>
    <w:rsid w:val="006A1E33"/>
    <w:rsid w:val="006A30BE"/>
    <w:rsid w:val="006A32F0"/>
    <w:rsid w:val="006A3954"/>
    <w:rsid w:val="006A401F"/>
    <w:rsid w:val="006A4198"/>
    <w:rsid w:val="006A4382"/>
    <w:rsid w:val="006A44FF"/>
    <w:rsid w:val="006A4595"/>
    <w:rsid w:val="006A4A5F"/>
    <w:rsid w:val="006A549A"/>
    <w:rsid w:val="006A57C2"/>
    <w:rsid w:val="006A5899"/>
    <w:rsid w:val="006A5FF4"/>
    <w:rsid w:val="006A621E"/>
    <w:rsid w:val="006A62CC"/>
    <w:rsid w:val="006A63FF"/>
    <w:rsid w:val="006A6D3C"/>
    <w:rsid w:val="006A748D"/>
    <w:rsid w:val="006A7867"/>
    <w:rsid w:val="006A7CBA"/>
    <w:rsid w:val="006B1DEE"/>
    <w:rsid w:val="006B2BBF"/>
    <w:rsid w:val="006B3498"/>
    <w:rsid w:val="006B3F3A"/>
    <w:rsid w:val="006B43AC"/>
    <w:rsid w:val="006B4598"/>
    <w:rsid w:val="006B531D"/>
    <w:rsid w:val="006B6A8D"/>
    <w:rsid w:val="006C07D1"/>
    <w:rsid w:val="006C0802"/>
    <w:rsid w:val="006C0ED1"/>
    <w:rsid w:val="006C1384"/>
    <w:rsid w:val="006C1451"/>
    <w:rsid w:val="006C1D64"/>
    <w:rsid w:val="006C1ECC"/>
    <w:rsid w:val="006C1F79"/>
    <w:rsid w:val="006C35AD"/>
    <w:rsid w:val="006C41E2"/>
    <w:rsid w:val="006C45AB"/>
    <w:rsid w:val="006C50AB"/>
    <w:rsid w:val="006C5344"/>
    <w:rsid w:val="006C55A7"/>
    <w:rsid w:val="006C58F9"/>
    <w:rsid w:val="006C5B64"/>
    <w:rsid w:val="006D00F4"/>
    <w:rsid w:val="006D0268"/>
    <w:rsid w:val="006D0365"/>
    <w:rsid w:val="006D0587"/>
    <w:rsid w:val="006D088D"/>
    <w:rsid w:val="006D0F24"/>
    <w:rsid w:val="006D18BF"/>
    <w:rsid w:val="006D1CD0"/>
    <w:rsid w:val="006D2083"/>
    <w:rsid w:val="006D2D4B"/>
    <w:rsid w:val="006D2E62"/>
    <w:rsid w:val="006D3C1F"/>
    <w:rsid w:val="006D4313"/>
    <w:rsid w:val="006D572A"/>
    <w:rsid w:val="006D6A71"/>
    <w:rsid w:val="006D6BDF"/>
    <w:rsid w:val="006D7750"/>
    <w:rsid w:val="006D7896"/>
    <w:rsid w:val="006D7CD4"/>
    <w:rsid w:val="006E00DD"/>
    <w:rsid w:val="006E15B5"/>
    <w:rsid w:val="006E1796"/>
    <w:rsid w:val="006E1E4C"/>
    <w:rsid w:val="006E2425"/>
    <w:rsid w:val="006E2793"/>
    <w:rsid w:val="006E2CBC"/>
    <w:rsid w:val="006E3C23"/>
    <w:rsid w:val="006E45E9"/>
    <w:rsid w:val="006E4914"/>
    <w:rsid w:val="006E504C"/>
    <w:rsid w:val="006E6B62"/>
    <w:rsid w:val="006F0277"/>
    <w:rsid w:val="006F072D"/>
    <w:rsid w:val="006F1484"/>
    <w:rsid w:val="006F14DD"/>
    <w:rsid w:val="006F15EE"/>
    <w:rsid w:val="006F189D"/>
    <w:rsid w:val="006F26DD"/>
    <w:rsid w:val="006F2875"/>
    <w:rsid w:val="006F2BF4"/>
    <w:rsid w:val="006F382A"/>
    <w:rsid w:val="006F48C7"/>
    <w:rsid w:val="006F4930"/>
    <w:rsid w:val="006F50C6"/>
    <w:rsid w:val="006F535A"/>
    <w:rsid w:val="006F53C9"/>
    <w:rsid w:val="006F56A5"/>
    <w:rsid w:val="006F5BA0"/>
    <w:rsid w:val="006F5BEC"/>
    <w:rsid w:val="006F5FDD"/>
    <w:rsid w:val="006F6252"/>
    <w:rsid w:val="006F62B4"/>
    <w:rsid w:val="006F6A3B"/>
    <w:rsid w:val="006F7C3B"/>
    <w:rsid w:val="006F7DE5"/>
    <w:rsid w:val="007002C9"/>
    <w:rsid w:val="007006CF"/>
    <w:rsid w:val="00701F94"/>
    <w:rsid w:val="00702AD9"/>
    <w:rsid w:val="0070302A"/>
    <w:rsid w:val="00703B63"/>
    <w:rsid w:val="00703B6B"/>
    <w:rsid w:val="0070409B"/>
    <w:rsid w:val="007040F1"/>
    <w:rsid w:val="00704EA1"/>
    <w:rsid w:val="00705A2A"/>
    <w:rsid w:val="00706768"/>
    <w:rsid w:val="007072EE"/>
    <w:rsid w:val="0070742B"/>
    <w:rsid w:val="007075EC"/>
    <w:rsid w:val="00707CC4"/>
    <w:rsid w:val="007102DE"/>
    <w:rsid w:val="0071191D"/>
    <w:rsid w:val="00713250"/>
    <w:rsid w:val="00713CB0"/>
    <w:rsid w:val="00713F23"/>
    <w:rsid w:val="00713F78"/>
    <w:rsid w:val="007142FF"/>
    <w:rsid w:val="0071459D"/>
    <w:rsid w:val="00715337"/>
    <w:rsid w:val="00715810"/>
    <w:rsid w:val="00716352"/>
    <w:rsid w:val="00716E10"/>
    <w:rsid w:val="007174E4"/>
    <w:rsid w:val="00717FD9"/>
    <w:rsid w:val="0072012E"/>
    <w:rsid w:val="00720FC3"/>
    <w:rsid w:val="007219EB"/>
    <w:rsid w:val="00721F1B"/>
    <w:rsid w:val="007222E1"/>
    <w:rsid w:val="00722329"/>
    <w:rsid w:val="00722E47"/>
    <w:rsid w:val="0072313A"/>
    <w:rsid w:val="0072369C"/>
    <w:rsid w:val="00723C94"/>
    <w:rsid w:val="0072453E"/>
    <w:rsid w:val="007247B8"/>
    <w:rsid w:val="00724E78"/>
    <w:rsid w:val="00725760"/>
    <w:rsid w:val="00727C8D"/>
    <w:rsid w:val="007302E1"/>
    <w:rsid w:val="007306F6"/>
    <w:rsid w:val="00730FE6"/>
    <w:rsid w:val="00731369"/>
    <w:rsid w:val="007313E8"/>
    <w:rsid w:val="0073163B"/>
    <w:rsid w:val="0073217E"/>
    <w:rsid w:val="007322BB"/>
    <w:rsid w:val="00732B49"/>
    <w:rsid w:val="00734D22"/>
    <w:rsid w:val="00735445"/>
    <w:rsid w:val="007369D3"/>
    <w:rsid w:val="0073722C"/>
    <w:rsid w:val="00737D08"/>
    <w:rsid w:val="00740E35"/>
    <w:rsid w:val="007415B0"/>
    <w:rsid w:val="007415B9"/>
    <w:rsid w:val="00741973"/>
    <w:rsid w:val="00741A42"/>
    <w:rsid w:val="00741C47"/>
    <w:rsid w:val="00742C93"/>
    <w:rsid w:val="00742EBA"/>
    <w:rsid w:val="007430BB"/>
    <w:rsid w:val="007437C6"/>
    <w:rsid w:val="00743B20"/>
    <w:rsid w:val="00743DCD"/>
    <w:rsid w:val="00743FBB"/>
    <w:rsid w:val="00744BB2"/>
    <w:rsid w:val="00745152"/>
    <w:rsid w:val="007451D7"/>
    <w:rsid w:val="007453AB"/>
    <w:rsid w:val="00745621"/>
    <w:rsid w:val="00745689"/>
    <w:rsid w:val="00745692"/>
    <w:rsid w:val="00745923"/>
    <w:rsid w:val="007459BD"/>
    <w:rsid w:val="00746C37"/>
    <w:rsid w:val="00746E0E"/>
    <w:rsid w:val="00747297"/>
    <w:rsid w:val="007476B5"/>
    <w:rsid w:val="00747A59"/>
    <w:rsid w:val="007500E6"/>
    <w:rsid w:val="00750484"/>
    <w:rsid w:val="007504E7"/>
    <w:rsid w:val="007505E3"/>
    <w:rsid w:val="0075092A"/>
    <w:rsid w:val="00750BBD"/>
    <w:rsid w:val="00750D1E"/>
    <w:rsid w:val="00750E17"/>
    <w:rsid w:val="0075112A"/>
    <w:rsid w:val="00751156"/>
    <w:rsid w:val="007511BC"/>
    <w:rsid w:val="00751633"/>
    <w:rsid w:val="0075190A"/>
    <w:rsid w:val="007523CE"/>
    <w:rsid w:val="00752594"/>
    <w:rsid w:val="00752675"/>
    <w:rsid w:val="00752846"/>
    <w:rsid w:val="00752FE1"/>
    <w:rsid w:val="0075300B"/>
    <w:rsid w:val="00753466"/>
    <w:rsid w:val="00753C3E"/>
    <w:rsid w:val="00753C75"/>
    <w:rsid w:val="00753C85"/>
    <w:rsid w:val="00754982"/>
    <w:rsid w:val="0075575C"/>
    <w:rsid w:val="00755C27"/>
    <w:rsid w:val="00755CBF"/>
    <w:rsid w:val="0075627D"/>
    <w:rsid w:val="00756B84"/>
    <w:rsid w:val="00756D56"/>
    <w:rsid w:val="00756FFD"/>
    <w:rsid w:val="00757778"/>
    <w:rsid w:val="00757BF7"/>
    <w:rsid w:val="00757EC4"/>
    <w:rsid w:val="007601DD"/>
    <w:rsid w:val="00761364"/>
    <w:rsid w:val="007613DD"/>
    <w:rsid w:val="00761998"/>
    <w:rsid w:val="00762430"/>
    <w:rsid w:val="0076279A"/>
    <w:rsid w:val="0076284A"/>
    <w:rsid w:val="00762BF1"/>
    <w:rsid w:val="007649A9"/>
    <w:rsid w:val="00764C32"/>
    <w:rsid w:val="00764E09"/>
    <w:rsid w:val="00764F7B"/>
    <w:rsid w:val="00765B31"/>
    <w:rsid w:val="00766949"/>
    <w:rsid w:val="007676CF"/>
    <w:rsid w:val="00767B2C"/>
    <w:rsid w:val="00767F08"/>
    <w:rsid w:val="007708BD"/>
    <w:rsid w:val="007712B4"/>
    <w:rsid w:val="00771422"/>
    <w:rsid w:val="00771B2A"/>
    <w:rsid w:val="00771D82"/>
    <w:rsid w:val="00772F92"/>
    <w:rsid w:val="00773A53"/>
    <w:rsid w:val="00775F1D"/>
    <w:rsid w:val="007765F5"/>
    <w:rsid w:val="00776A3A"/>
    <w:rsid w:val="00777132"/>
    <w:rsid w:val="00777390"/>
    <w:rsid w:val="00777418"/>
    <w:rsid w:val="00777CE2"/>
    <w:rsid w:val="0078079F"/>
    <w:rsid w:val="00780B6F"/>
    <w:rsid w:val="00782610"/>
    <w:rsid w:val="00782659"/>
    <w:rsid w:val="007833EF"/>
    <w:rsid w:val="007838D2"/>
    <w:rsid w:val="00783A15"/>
    <w:rsid w:val="00783E94"/>
    <w:rsid w:val="00784423"/>
    <w:rsid w:val="0078451D"/>
    <w:rsid w:val="00784861"/>
    <w:rsid w:val="00784B6A"/>
    <w:rsid w:val="00784F06"/>
    <w:rsid w:val="0078548E"/>
    <w:rsid w:val="007859A5"/>
    <w:rsid w:val="00785B8E"/>
    <w:rsid w:val="00785C27"/>
    <w:rsid w:val="007862C8"/>
    <w:rsid w:val="007866E8"/>
    <w:rsid w:val="007868A5"/>
    <w:rsid w:val="00786BEC"/>
    <w:rsid w:val="00787316"/>
    <w:rsid w:val="00787A43"/>
    <w:rsid w:val="00790242"/>
    <w:rsid w:val="00790273"/>
    <w:rsid w:val="007908AC"/>
    <w:rsid w:val="00790E21"/>
    <w:rsid w:val="0079105A"/>
    <w:rsid w:val="007910AF"/>
    <w:rsid w:val="0079150B"/>
    <w:rsid w:val="007927B8"/>
    <w:rsid w:val="00792B63"/>
    <w:rsid w:val="007931AD"/>
    <w:rsid w:val="0079371C"/>
    <w:rsid w:val="007938DF"/>
    <w:rsid w:val="0079444F"/>
    <w:rsid w:val="0079479F"/>
    <w:rsid w:val="00796346"/>
    <w:rsid w:val="00796DD3"/>
    <w:rsid w:val="00796F2D"/>
    <w:rsid w:val="0079742D"/>
    <w:rsid w:val="00797528"/>
    <w:rsid w:val="00797B1D"/>
    <w:rsid w:val="00797FBF"/>
    <w:rsid w:val="007A057E"/>
    <w:rsid w:val="007A082D"/>
    <w:rsid w:val="007A0A80"/>
    <w:rsid w:val="007A1289"/>
    <w:rsid w:val="007A134B"/>
    <w:rsid w:val="007A144A"/>
    <w:rsid w:val="007A1451"/>
    <w:rsid w:val="007A200F"/>
    <w:rsid w:val="007A22A5"/>
    <w:rsid w:val="007A22BF"/>
    <w:rsid w:val="007A2639"/>
    <w:rsid w:val="007A3430"/>
    <w:rsid w:val="007A348F"/>
    <w:rsid w:val="007A4636"/>
    <w:rsid w:val="007A4750"/>
    <w:rsid w:val="007A4CE6"/>
    <w:rsid w:val="007A5684"/>
    <w:rsid w:val="007A5CE7"/>
    <w:rsid w:val="007A7517"/>
    <w:rsid w:val="007A76AE"/>
    <w:rsid w:val="007A77B2"/>
    <w:rsid w:val="007B0090"/>
    <w:rsid w:val="007B0131"/>
    <w:rsid w:val="007B02D2"/>
    <w:rsid w:val="007B057D"/>
    <w:rsid w:val="007B09AF"/>
    <w:rsid w:val="007B17D5"/>
    <w:rsid w:val="007B1BF0"/>
    <w:rsid w:val="007B1D48"/>
    <w:rsid w:val="007B245F"/>
    <w:rsid w:val="007B3847"/>
    <w:rsid w:val="007B4F96"/>
    <w:rsid w:val="007B550B"/>
    <w:rsid w:val="007B5D78"/>
    <w:rsid w:val="007B5DE5"/>
    <w:rsid w:val="007B620F"/>
    <w:rsid w:val="007B65B4"/>
    <w:rsid w:val="007B69BD"/>
    <w:rsid w:val="007B711F"/>
    <w:rsid w:val="007B7248"/>
    <w:rsid w:val="007B7345"/>
    <w:rsid w:val="007C007C"/>
    <w:rsid w:val="007C03DB"/>
    <w:rsid w:val="007C084D"/>
    <w:rsid w:val="007C0F0E"/>
    <w:rsid w:val="007C1205"/>
    <w:rsid w:val="007C14DB"/>
    <w:rsid w:val="007C17AC"/>
    <w:rsid w:val="007C2392"/>
    <w:rsid w:val="007C339C"/>
    <w:rsid w:val="007C3FA2"/>
    <w:rsid w:val="007C4DED"/>
    <w:rsid w:val="007C54AE"/>
    <w:rsid w:val="007C6414"/>
    <w:rsid w:val="007C7390"/>
    <w:rsid w:val="007C7B60"/>
    <w:rsid w:val="007C7CB2"/>
    <w:rsid w:val="007C7DC4"/>
    <w:rsid w:val="007D00D5"/>
    <w:rsid w:val="007D0217"/>
    <w:rsid w:val="007D1DDC"/>
    <w:rsid w:val="007D1FB4"/>
    <w:rsid w:val="007D2012"/>
    <w:rsid w:val="007D2E36"/>
    <w:rsid w:val="007D3A89"/>
    <w:rsid w:val="007D3D6C"/>
    <w:rsid w:val="007D4160"/>
    <w:rsid w:val="007D47ED"/>
    <w:rsid w:val="007D4A9F"/>
    <w:rsid w:val="007D4C43"/>
    <w:rsid w:val="007D4CCB"/>
    <w:rsid w:val="007D502E"/>
    <w:rsid w:val="007D5076"/>
    <w:rsid w:val="007D557C"/>
    <w:rsid w:val="007D5783"/>
    <w:rsid w:val="007D5E3A"/>
    <w:rsid w:val="007D6C53"/>
    <w:rsid w:val="007D75A5"/>
    <w:rsid w:val="007D7662"/>
    <w:rsid w:val="007E05BF"/>
    <w:rsid w:val="007E05E8"/>
    <w:rsid w:val="007E1044"/>
    <w:rsid w:val="007E2B72"/>
    <w:rsid w:val="007E376C"/>
    <w:rsid w:val="007E3A5B"/>
    <w:rsid w:val="007E3C27"/>
    <w:rsid w:val="007E3DEB"/>
    <w:rsid w:val="007E42F6"/>
    <w:rsid w:val="007E4C4C"/>
    <w:rsid w:val="007E4E24"/>
    <w:rsid w:val="007E5CC7"/>
    <w:rsid w:val="007E6026"/>
    <w:rsid w:val="007E6713"/>
    <w:rsid w:val="007E6A03"/>
    <w:rsid w:val="007E6E8D"/>
    <w:rsid w:val="007E7612"/>
    <w:rsid w:val="007E7A3C"/>
    <w:rsid w:val="007F0092"/>
    <w:rsid w:val="007F01C2"/>
    <w:rsid w:val="007F091B"/>
    <w:rsid w:val="007F0ECC"/>
    <w:rsid w:val="007F17B8"/>
    <w:rsid w:val="007F1AA2"/>
    <w:rsid w:val="007F1FE2"/>
    <w:rsid w:val="007F2353"/>
    <w:rsid w:val="007F29D7"/>
    <w:rsid w:val="007F2B90"/>
    <w:rsid w:val="007F2C13"/>
    <w:rsid w:val="007F2CF3"/>
    <w:rsid w:val="007F2DE9"/>
    <w:rsid w:val="007F2ED5"/>
    <w:rsid w:val="007F3145"/>
    <w:rsid w:val="007F31E9"/>
    <w:rsid w:val="007F34EF"/>
    <w:rsid w:val="007F35E1"/>
    <w:rsid w:val="007F3D38"/>
    <w:rsid w:val="007F3FDC"/>
    <w:rsid w:val="007F406F"/>
    <w:rsid w:val="007F5228"/>
    <w:rsid w:val="007F56CB"/>
    <w:rsid w:val="007F60A5"/>
    <w:rsid w:val="007F627E"/>
    <w:rsid w:val="007F6287"/>
    <w:rsid w:val="007F63A2"/>
    <w:rsid w:val="007F66A3"/>
    <w:rsid w:val="007F733F"/>
    <w:rsid w:val="007F7682"/>
    <w:rsid w:val="007F7D69"/>
    <w:rsid w:val="007F7E4B"/>
    <w:rsid w:val="007F7F95"/>
    <w:rsid w:val="007F7FB2"/>
    <w:rsid w:val="00800825"/>
    <w:rsid w:val="00801173"/>
    <w:rsid w:val="00801764"/>
    <w:rsid w:val="008028C8"/>
    <w:rsid w:val="008035DD"/>
    <w:rsid w:val="008042DA"/>
    <w:rsid w:val="008051AD"/>
    <w:rsid w:val="00805319"/>
    <w:rsid w:val="00805C52"/>
    <w:rsid w:val="00806055"/>
    <w:rsid w:val="00806143"/>
    <w:rsid w:val="00806952"/>
    <w:rsid w:val="00806F11"/>
    <w:rsid w:val="0080793B"/>
    <w:rsid w:val="00807966"/>
    <w:rsid w:val="00807DA2"/>
    <w:rsid w:val="00810340"/>
    <w:rsid w:val="00811129"/>
    <w:rsid w:val="008112EC"/>
    <w:rsid w:val="0081147B"/>
    <w:rsid w:val="008117AB"/>
    <w:rsid w:val="0081183D"/>
    <w:rsid w:val="00811BBC"/>
    <w:rsid w:val="00811C89"/>
    <w:rsid w:val="00812594"/>
    <w:rsid w:val="00812851"/>
    <w:rsid w:val="0081324A"/>
    <w:rsid w:val="00813356"/>
    <w:rsid w:val="00813500"/>
    <w:rsid w:val="00813799"/>
    <w:rsid w:val="00813C09"/>
    <w:rsid w:val="00813EEA"/>
    <w:rsid w:val="00814929"/>
    <w:rsid w:val="00814BFB"/>
    <w:rsid w:val="00815229"/>
    <w:rsid w:val="008155C1"/>
    <w:rsid w:val="00816690"/>
    <w:rsid w:val="00816784"/>
    <w:rsid w:val="008168D3"/>
    <w:rsid w:val="008174E3"/>
    <w:rsid w:val="00817A40"/>
    <w:rsid w:val="00817B19"/>
    <w:rsid w:val="00817C45"/>
    <w:rsid w:val="00817F61"/>
    <w:rsid w:val="008207F3"/>
    <w:rsid w:val="0082142B"/>
    <w:rsid w:val="00822523"/>
    <w:rsid w:val="00823076"/>
    <w:rsid w:val="008232E8"/>
    <w:rsid w:val="0082339C"/>
    <w:rsid w:val="00823401"/>
    <w:rsid w:val="00823457"/>
    <w:rsid w:val="008240A0"/>
    <w:rsid w:val="00824ABB"/>
    <w:rsid w:val="00825405"/>
    <w:rsid w:val="00825AB5"/>
    <w:rsid w:val="00825CB8"/>
    <w:rsid w:val="00825DEE"/>
    <w:rsid w:val="00826472"/>
    <w:rsid w:val="00826B97"/>
    <w:rsid w:val="00827305"/>
    <w:rsid w:val="0082756E"/>
    <w:rsid w:val="00830239"/>
    <w:rsid w:val="00831B66"/>
    <w:rsid w:val="00831C74"/>
    <w:rsid w:val="0083308A"/>
    <w:rsid w:val="008332B0"/>
    <w:rsid w:val="008337AF"/>
    <w:rsid w:val="0083386C"/>
    <w:rsid w:val="00834501"/>
    <w:rsid w:val="00834627"/>
    <w:rsid w:val="00834B8A"/>
    <w:rsid w:val="00834D22"/>
    <w:rsid w:val="00834E1A"/>
    <w:rsid w:val="00835218"/>
    <w:rsid w:val="008354A2"/>
    <w:rsid w:val="00835826"/>
    <w:rsid w:val="0083745A"/>
    <w:rsid w:val="0084084E"/>
    <w:rsid w:val="00840AC7"/>
    <w:rsid w:val="00840D02"/>
    <w:rsid w:val="00840DC2"/>
    <w:rsid w:val="00841553"/>
    <w:rsid w:val="00841F40"/>
    <w:rsid w:val="008426D2"/>
    <w:rsid w:val="00842BB8"/>
    <w:rsid w:val="00842F42"/>
    <w:rsid w:val="00842F9F"/>
    <w:rsid w:val="00843062"/>
    <w:rsid w:val="00843799"/>
    <w:rsid w:val="008448C3"/>
    <w:rsid w:val="00844BFC"/>
    <w:rsid w:val="00844DB7"/>
    <w:rsid w:val="008457B5"/>
    <w:rsid w:val="00845F32"/>
    <w:rsid w:val="0084701E"/>
    <w:rsid w:val="008472B2"/>
    <w:rsid w:val="008478B1"/>
    <w:rsid w:val="0084794A"/>
    <w:rsid w:val="00850348"/>
    <w:rsid w:val="008504D2"/>
    <w:rsid w:val="0085124C"/>
    <w:rsid w:val="00851290"/>
    <w:rsid w:val="00851DDA"/>
    <w:rsid w:val="00851F47"/>
    <w:rsid w:val="00852197"/>
    <w:rsid w:val="00852998"/>
    <w:rsid w:val="0085316A"/>
    <w:rsid w:val="008538BC"/>
    <w:rsid w:val="00853EFF"/>
    <w:rsid w:val="008549B4"/>
    <w:rsid w:val="00854EBD"/>
    <w:rsid w:val="00854FB1"/>
    <w:rsid w:val="0085558D"/>
    <w:rsid w:val="0085589E"/>
    <w:rsid w:val="008568F3"/>
    <w:rsid w:val="00856E3F"/>
    <w:rsid w:val="00857151"/>
    <w:rsid w:val="008573E0"/>
    <w:rsid w:val="00857CF0"/>
    <w:rsid w:val="008608BF"/>
    <w:rsid w:val="00860AAD"/>
    <w:rsid w:val="00860CEE"/>
    <w:rsid w:val="00862091"/>
    <w:rsid w:val="00863656"/>
    <w:rsid w:val="00864027"/>
    <w:rsid w:val="00864286"/>
    <w:rsid w:val="00864308"/>
    <w:rsid w:val="00865F27"/>
    <w:rsid w:val="008662F2"/>
    <w:rsid w:val="00866BFE"/>
    <w:rsid w:val="00866FA8"/>
    <w:rsid w:val="00867B41"/>
    <w:rsid w:val="00867D3D"/>
    <w:rsid w:val="00870262"/>
    <w:rsid w:val="00870A14"/>
    <w:rsid w:val="008718BC"/>
    <w:rsid w:val="00871C8D"/>
    <w:rsid w:val="00871F69"/>
    <w:rsid w:val="0087294F"/>
    <w:rsid w:val="00872EFD"/>
    <w:rsid w:val="00873139"/>
    <w:rsid w:val="00873478"/>
    <w:rsid w:val="00873908"/>
    <w:rsid w:val="00873B7A"/>
    <w:rsid w:val="00874033"/>
    <w:rsid w:val="0087531D"/>
    <w:rsid w:val="008754F0"/>
    <w:rsid w:val="0087575D"/>
    <w:rsid w:val="0087586D"/>
    <w:rsid w:val="00875EF9"/>
    <w:rsid w:val="0087621E"/>
    <w:rsid w:val="008762A1"/>
    <w:rsid w:val="00876AEF"/>
    <w:rsid w:val="00876BF0"/>
    <w:rsid w:val="0088041C"/>
    <w:rsid w:val="0088099C"/>
    <w:rsid w:val="00880A99"/>
    <w:rsid w:val="008817F6"/>
    <w:rsid w:val="00881804"/>
    <w:rsid w:val="00881B01"/>
    <w:rsid w:val="00881BD2"/>
    <w:rsid w:val="00881D3C"/>
    <w:rsid w:val="00882638"/>
    <w:rsid w:val="008827FC"/>
    <w:rsid w:val="00883514"/>
    <w:rsid w:val="00883BAD"/>
    <w:rsid w:val="00883E25"/>
    <w:rsid w:val="00884708"/>
    <w:rsid w:val="00884C27"/>
    <w:rsid w:val="008854AC"/>
    <w:rsid w:val="00885669"/>
    <w:rsid w:val="00886594"/>
    <w:rsid w:val="008867C0"/>
    <w:rsid w:val="00886BD2"/>
    <w:rsid w:val="00887841"/>
    <w:rsid w:val="008911D7"/>
    <w:rsid w:val="00892BF7"/>
    <w:rsid w:val="00893CA4"/>
    <w:rsid w:val="008940E8"/>
    <w:rsid w:val="0089450C"/>
    <w:rsid w:val="008955C2"/>
    <w:rsid w:val="0089576B"/>
    <w:rsid w:val="008958CA"/>
    <w:rsid w:val="00896070"/>
    <w:rsid w:val="00896596"/>
    <w:rsid w:val="008976C4"/>
    <w:rsid w:val="00897F2B"/>
    <w:rsid w:val="008A0397"/>
    <w:rsid w:val="008A08BE"/>
    <w:rsid w:val="008A0C22"/>
    <w:rsid w:val="008A0E1B"/>
    <w:rsid w:val="008A10B2"/>
    <w:rsid w:val="008A11DB"/>
    <w:rsid w:val="008A199C"/>
    <w:rsid w:val="008A1D97"/>
    <w:rsid w:val="008A1F7D"/>
    <w:rsid w:val="008A219F"/>
    <w:rsid w:val="008A2BAE"/>
    <w:rsid w:val="008A2C94"/>
    <w:rsid w:val="008A302E"/>
    <w:rsid w:val="008A332B"/>
    <w:rsid w:val="008A4418"/>
    <w:rsid w:val="008A4907"/>
    <w:rsid w:val="008A5063"/>
    <w:rsid w:val="008A5CA1"/>
    <w:rsid w:val="008A5F71"/>
    <w:rsid w:val="008A5F89"/>
    <w:rsid w:val="008A66E4"/>
    <w:rsid w:val="008A74BB"/>
    <w:rsid w:val="008A774E"/>
    <w:rsid w:val="008A7A7B"/>
    <w:rsid w:val="008B024E"/>
    <w:rsid w:val="008B0384"/>
    <w:rsid w:val="008B0842"/>
    <w:rsid w:val="008B13C9"/>
    <w:rsid w:val="008B1E46"/>
    <w:rsid w:val="008B214A"/>
    <w:rsid w:val="008B2AE5"/>
    <w:rsid w:val="008B2DAA"/>
    <w:rsid w:val="008B3C45"/>
    <w:rsid w:val="008B4B4E"/>
    <w:rsid w:val="008B4D6E"/>
    <w:rsid w:val="008B4EE7"/>
    <w:rsid w:val="008B53AF"/>
    <w:rsid w:val="008B5419"/>
    <w:rsid w:val="008B5677"/>
    <w:rsid w:val="008B5AEC"/>
    <w:rsid w:val="008B60B9"/>
    <w:rsid w:val="008B65F5"/>
    <w:rsid w:val="008B7682"/>
    <w:rsid w:val="008B76D8"/>
    <w:rsid w:val="008B7EAB"/>
    <w:rsid w:val="008B7F9D"/>
    <w:rsid w:val="008C071A"/>
    <w:rsid w:val="008C0BF5"/>
    <w:rsid w:val="008C15CC"/>
    <w:rsid w:val="008C16FC"/>
    <w:rsid w:val="008C18EA"/>
    <w:rsid w:val="008C1C65"/>
    <w:rsid w:val="008C1D7E"/>
    <w:rsid w:val="008C2A34"/>
    <w:rsid w:val="008C3552"/>
    <w:rsid w:val="008C3DBC"/>
    <w:rsid w:val="008C3FBA"/>
    <w:rsid w:val="008C41E8"/>
    <w:rsid w:val="008C42B4"/>
    <w:rsid w:val="008C4AE5"/>
    <w:rsid w:val="008C5359"/>
    <w:rsid w:val="008C5547"/>
    <w:rsid w:val="008C5762"/>
    <w:rsid w:val="008C5AFE"/>
    <w:rsid w:val="008C5FBA"/>
    <w:rsid w:val="008C659D"/>
    <w:rsid w:val="008D01ED"/>
    <w:rsid w:val="008D048F"/>
    <w:rsid w:val="008D1429"/>
    <w:rsid w:val="008D2B6D"/>
    <w:rsid w:val="008D2DCF"/>
    <w:rsid w:val="008D398F"/>
    <w:rsid w:val="008D441B"/>
    <w:rsid w:val="008D4C2B"/>
    <w:rsid w:val="008D5500"/>
    <w:rsid w:val="008D5E7C"/>
    <w:rsid w:val="008D6E00"/>
    <w:rsid w:val="008D713D"/>
    <w:rsid w:val="008D7D4B"/>
    <w:rsid w:val="008E020D"/>
    <w:rsid w:val="008E09A8"/>
    <w:rsid w:val="008E1A0B"/>
    <w:rsid w:val="008E2C65"/>
    <w:rsid w:val="008E2CB0"/>
    <w:rsid w:val="008E35B4"/>
    <w:rsid w:val="008E3A0D"/>
    <w:rsid w:val="008E40B8"/>
    <w:rsid w:val="008E4EC4"/>
    <w:rsid w:val="008E4F77"/>
    <w:rsid w:val="008E505A"/>
    <w:rsid w:val="008E5963"/>
    <w:rsid w:val="008E768C"/>
    <w:rsid w:val="008E7A82"/>
    <w:rsid w:val="008E7E58"/>
    <w:rsid w:val="008F02AB"/>
    <w:rsid w:val="008F0A48"/>
    <w:rsid w:val="008F1767"/>
    <w:rsid w:val="008F1A23"/>
    <w:rsid w:val="008F1B54"/>
    <w:rsid w:val="008F2754"/>
    <w:rsid w:val="008F2E70"/>
    <w:rsid w:val="008F3477"/>
    <w:rsid w:val="008F42D5"/>
    <w:rsid w:val="008F4688"/>
    <w:rsid w:val="008F4EB1"/>
    <w:rsid w:val="008F52A5"/>
    <w:rsid w:val="008F54BD"/>
    <w:rsid w:val="008F5D46"/>
    <w:rsid w:val="008F672B"/>
    <w:rsid w:val="00900191"/>
    <w:rsid w:val="00900509"/>
    <w:rsid w:val="00900C7E"/>
    <w:rsid w:val="00901602"/>
    <w:rsid w:val="00901DB4"/>
    <w:rsid w:val="009033C7"/>
    <w:rsid w:val="009037E9"/>
    <w:rsid w:val="00903A4E"/>
    <w:rsid w:val="00903B07"/>
    <w:rsid w:val="00903B43"/>
    <w:rsid w:val="009044F0"/>
    <w:rsid w:val="00905153"/>
    <w:rsid w:val="0090518A"/>
    <w:rsid w:val="0090694E"/>
    <w:rsid w:val="00910B72"/>
    <w:rsid w:val="009110CF"/>
    <w:rsid w:val="00911312"/>
    <w:rsid w:val="0091143A"/>
    <w:rsid w:val="00911443"/>
    <w:rsid w:val="00913D7D"/>
    <w:rsid w:val="00914076"/>
    <w:rsid w:val="0091490B"/>
    <w:rsid w:val="00914F85"/>
    <w:rsid w:val="009158BB"/>
    <w:rsid w:val="009162ED"/>
    <w:rsid w:val="00916738"/>
    <w:rsid w:val="009176E2"/>
    <w:rsid w:val="0091776F"/>
    <w:rsid w:val="00917E1D"/>
    <w:rsid w:val="00917F4A"/>
    <w:rsid w:val="00920059"/>
    <w:rsid w:val="00920D76"/>
    <w:rsid w:val="00921864"/>
    <w:rsid w:val="009218FE"/>
    <w:rsid w:val="00921D26"/>
    <w:rsid w:val="00922191"/>
    <w:rsid w:val="00922950"/>
    <w:rsid w:val="00922ABD"/>
    <w:rsid w:val="009239FD"/>
    <w:rsid w:val="00923C16"/>
    <w:rsid w:val="009246C8"/>
    <w:rsid w:val="00924DFC"/>
    <w:rsid w:val="009254FF"/>
    <w:rsid w:val="0092569A"/>
    <w:rsid w:val="00925890"/>
    <w:rsid w:val="00925C8E"/>
    <w:rsid w:val="00925F8C"/>
    <w:rsid w:val="00926341"/>
    <w:rsid w:val="00926490"/>
    <w:rsid w:val="00926EDD"/>
    <w:rsid w:val="00926F01"/>
    <w:rsid w:val="0092702C"/>
    <w:rsid w:val="00927127"/>
    <w:rsid w:val="00927283"/>
    <w:rsid w:val="009278AE"/>
    <w:rsid w:val="009309AE"/>
    <w:rsid w:val="00930DB5"/>
    <w:rsid w:val="00930E11"/>
    <w:rsid w:val="00931191"/>
    <w:rsid w:val="00932111"/>
    <w:rsid w:val="00932A66"/>
    <w:rsid w:val="00932C2F"/>
    <w:rsid w:val="00932D66"/>
    <w:rsid w:val="009330CB"/>
    <w:rsid w:val="00933AC4"/>
    <w:rsid w:val="0093445D"/>
    <w:rsid w:val="00934C24"/>
    <w:rsid w:val="00934F23"/>
    <w:rsid w:val="00935BBB"/>
    <w:rsid w:val="0093676F"/>
    <w:rsid w:val="009374AD"/>
    <w:rsid w:val="0093757D"/>
    <w:rsid w:val="0093762E"/>
    <w:rsid w:val="00937EAC"/>
    <w:rsid w:val="009404DE"/>
    <w:rsid w:val="00941870"/>
    <w:rsid w:val="00941991"/>
    <w:rsid w:val="009429EA"/>
    <w:rsid w:val="00942B69"/>
    <w:rsid w:val="00942B75"/>
    <w:rsid w:val="0094399B"/>
    <w:rsid w:val="00943AB0"/>
    <w:rsid w:val="009446C2"/>
    <w:rsid w:val="00945055"/>
    <w:rsid w:val="00945630"/>
    <w:rsid w:val="00946208"/>
    <w:rsid w:val="0094633B"/>
    <w:rsid w:val="0094640C"/>
    <w:rsid w:val="00946D01"/>
    <w:rsid w:val="00947C8B"/>
    <w:rsid w:val="00950002"/>
    <w:rsid w:val="0095032B"/>
    <w:rsid w:val="00950863"/>
    <w:rsid w:val="00950EBD"/>
    <w:rsid w:val="009520F4"/>
    <w:rsid w:val="009523CE"/>
    <w:rsid w:val="009527E8"/>
    <w:rsid w:val="0095351A"/>
    <w:rsid w:val="00953DAB"/>
    <w:rsid w:val="00954CF0"/>
    <w:rsid w:val="00954D14"/>
    <w:rsid w:val="00955865"/>
    <w:rsid w:val="0095594E"/>
    <w:rsid w:val="00955E89"/>
    <w:rsid w:val="00956232"/>
    <w:rsid w:val="0095750A"/>
    <w:rsid w:val="009603C0"/>
    <w:rsid w:val="00960413"/>
    <w:rsid w:val="0096048D"/>
    <w:rsid w:val="009613CC"/>
    <w:rsid w:val="0096173B"/>
    <w:rsid w:val="00961FA0"/>
    <w:rsid w:val="0096203C"/>
    <w:rsid w:val="0096297F"/>
    <w:rsid w:val="00963ADC"/>
    <w:rsid w:val="009641F8"/>
    <w:rsid w:val="00964B25"/>
    <w:rsid w:val="00964B57"/>
    <w:rsid w:val="00964E5B"/>
    <w:rsid w:val="0096670C"/>
    <w:rsid w:val="009670CE"/>
    <w:rsid w:val="0096720A"/>
    <w:rsid w:val="00967D20"/>
    <w:rsid w:val="00967D66"/>
    <w:rsid w:val="00967E4A"/>
    <w:rsid w:val="009703C2"/>
    <w:rsid w:val="00970572"/>
    <w:rsid w:val="00970767"/>
    <w:rsid w:val="0097089F"/>
    <w:rsid w:val="00970D1B"/>
    <w:rsid w:val="009717B1"/>
    <w:rsid w:val="0097204E"/>
    <w:rsid w:val="00972293"/>
    <w:rsid w:val="009725EE"/>
    <w:rsid w:val="00972BC6"/>
    <w:rsid w:val="009737A7"/>
    <w:rsid w:val="00973C47"/>
    <w:rsid w:val="00973EE5"/>
    <w:rsid w:val="00974A73"/>
    <w:rsid w:val="00975028"/>
    <w:rsid w:val="0097582E"/>
    <w:rsid w:val="00976629"/>
    <w:rsid w:val="009767BA"/>
    <w:rsid w:val="00976EF0"/>
    <w:rsid w:val="0097727E"/>
    <w:rsid w:val="00977A26"/>
    <w:rsid w:val="00977F19"/>
    <w:rsid w:val="009802CA"/>
    <w:rsid w:val="00980EDC"/>
    <w:rsid w:val="00981A1C"/>
    <w:rsid w:val="00981C30"/>
    <w:rsid w:val="00981C5D"/>
    <w:rsid w:val="0098222F"/>
    <w:rsid w:val="009824A2"/>
    <w:rsid w:val="00982781"/>
    <w:rsid w:val="00982C8A"/>
    <w:rsid w:val="0098383F"/>
    <w:rsid w:val="00983E65"/>
    <w:rsid w:val="009843DF"/>
    <w:rsid w:val="009850E5"/>
    <w:rsid w:val="009856D6"/>
    <w:rsid w:val="009859F4"/>
    <w:rsid w:val="00985B23"/>
    <w:rsid w:val="00985D10"/>
    <w:rsid w:val="00985E8E"/>
    <w:rsid w:val="00986028"/>
    <w:rsid w:val="0098622C"/>
    <w:rsid w:val="00987BF1"/>
    <w:rsid w:val="00987D79"/>
    <w:rsid w:val="009901D2"/>
    <w:rsid w:val="0099073D"/>
    <w:rsid w:val="00990A95"/>
    <w:rsid w:val="009916A4"/>
    <w:rsid w:val="00991942"/>
    <w:rsid w:val="009932A8"/>
    <w:rsid w:val="00993404"/>
    <w:rsid w:val="00993429"/>
    <w:rsid w:val="00993C3D"/>
    <w:rsid w:val="00993D38"/>
    <w:rsid w:val="00993E45"/>
    <w:rsid w:val="0099446B"/>
    <w:rsid w:val="0099462B"/>
    <w:rsid w:val="00994B85"/>
    <w:rsid w:val="00994FF0"/>
    <w:rsid w:val="00995715"/>
    <w:rsid w:val="00995785"/>
    <w:rsid w:val="00995A0D"/>
    <w:rsid w:val="009966EB"/>
    <w:rsid w:val="00996804"/>
    <w:rsid w:val="00996BD0"/>
    <w:rsid w:val="0099781B"/>
    <w:rsid w:val="00997AE5"/>
    <w:rsid w:val="00997C39"/>
    <w:rsid w:val="009A02D3"/>
    <w:rsid w:val="009A0388"/>
    <w:rsid w:val="009A1278"/>
    <w:rsid w:val="009A138A"/>
    <w:rsid w:val="009A1E21"/>
    <w:rsid w:val="009A2C74"/>
    <w:rsid w:val="009A2E64"/>
    <w:rsid w:val="009A2F70"/>
    <w:rsid w:val="009A307C"/>
    <w:rsid w:val="009A32B3"/>
    <w:rsid w:val="009A3399"/>
    <w:rsid w:val="009A3A5E"/>
    <w:rsid w:val="009A4428"/>
    <w:rsid w:val="009A4763"/>
    <w:rsid w:val="009A489A"/>
    <w:rsid w:val="009A568D"/>
    <w:rsid w:val="009A6548"/>
    <w:rsid w:val="009A65CE"/>
    <w:rsid w:val="009A7020"/>
    <w:rsid w:val="009A7897"/>
    <w:rsid w:val="009A7A98"/>
    <w:rsid w:val="009B0DC6"/>
    <w:rsid w:val="009B0F4D"/>
    <w:rsid w:val="009B0FCB"/>
    <w:rsid w:val="009B10B7"/>
    <w:rsid w:val="009B10EF"/>
    <w:rsid w:val="009B15A7"/>
    <w:rsid w:val="009B1626"/>
    <w:rsid w:val="009B1720"/>
    <w:rsid w:val="009B24EB"/>
    <w:rsid w:val="009B2CFF"/>
    <w:rsid w:val="009B30C9"/>
    <w:rsid w:val="009B39DE"/>
    <w:rsid w:val="009B4280"/>
    <w:rsid w:val="009B4B16"/>
    <w:rsid w:val="009B5CD1"/>
    <w:rsid w:val="009B6166"/>
    <w:rsid w:val="009B62FD"/>
    <w:rsid w:val="009B6390"/>
    <w:rsid w:val="009B668B"/>
    <w:rsid w:val="009B6987"/>
    <w:rsid w:val="009B6DC2"/>
    <w:rsid w:val="009B7DC1"/>
    <w:rsid w:val="009B7DC5"/>
    <w:rsid w:val="009B7E03"/>
    <w:rsid w:val="009C05FC"/>
    <w:rsid w:val="009C0D91"/>
    <w:rsid w:val="009C12DF"/>
    <w:rsid w:val="009C14AF"/>
    <w:rsid w:val="009C164C"/>
    <w:rsid w:val="009C24BB"/>
    <w:rsid w:val="009C42EE"/>
    <w:rsid w:val="009C4A90"/>
    <w:rsid w:val="009C4D7E"/>
    <w:rsid w:val="009C51E4"/>
    <w:rsid w:val="009C5318"/>
    <w:rsid w:val="009C5385"/>
    <w:rsid w:val="009C5962"/>
    <w:rsid w:val="009C5BC2"/>
    <w:rsid w:val="009C65B2"/>
    <w:rsid w:val="009C6F7A"/>
    <w:rsid w:val="009C7197"/>
    <w:rsid w:val="009C768D"/>
    <w:rsid w:val="009C76DB"/>
    <w:rsid w:val="009C77BC"/>
    <w:rsid w:val="009C7901"/>
    <w:rsid w:val="009C7993"/>
    <w:rsid w:val="009C7A57"/>
    <w:rsid w:val="009D00B6"/>
    <w:rsid w:val="009D1212"/>
    <w:rsid w:val="009D1731"/>
    <w:rsid w:val="009D18F2"/>
    <w:rsid w:val="009D1A0F"/>
    <w:rsid w:val="009D1AD1"/>
    <w:rsid w:val="009D1E6E"/>
    <w:rsid w:val="009D1E90"/>
    <w:rsid w:val="009D2FE1"/>
    <w:rsid w:val="009D3021"/>
    <w:rsid w:val="009D4644"/>
    <w:rsid w:val="009D4D61"/>
    <w:rsid w:val="009D4DFD"/>
    <w:rsid w:val="009D521D"/>
    <w:rsid w:val="009D571F"/>
    <w:rsid w:val="009D6129"/>
    <w:rsid w:val="009D61C1"/>
    <w:rsid w:val="009D6424"/>
    <w:rsid w:val="009D7026"/>
    <w:rsid w:val="009D7180"/>
    <w:rsid w:val="009D723E"/>
    <w:rsid w:val="009D7416"/>
    <w:rsid w:val="009E05FA"/>
    <w:rsid w:val="009E0D50"/>
    <w:rsid w:val="009E1713"/>
    <w:rsid w:val="009E198F"/>
    <w:rsid w:val="009E1C57"/>
    <w:rsid w:val="009E2465"/>
    <w:rsid w:val="009E3102"/>
    <w:rsid w:val="009E316F"/>
    <w:rsid w:val="009E322C"/>
    <w:rsid w:val="009E338F"/>
    <w:rsid w:val="009E349F"/>
    <w:rsid w:val="009E4BD0"/>
    <w:rsid w:val="009E646D"/>
    <w:rsid w:val="009E6938"/>
    <w:rsid w:val="009E7424"/>
    <w:rsid w:val="009E7E35"/>
    <w:rsid w:val="009F0A33"/>
    <w:rsid w:val="009F0D06"/>
    <w:rsid w:val="009F0F61"/>
    <w:rsid w:val="009F197A"/>
    <w:rsid w:val="009F1E1E"/>
    <w:rsid w:val="009F22E8"/>
    <w:rsid w:val="009F28FF"/>
    <w:rsid w:val="009F2A3F"/>
    <w:rsid w:val="009F31B2"/>
    <w:rsid w:val="009F3334"/>
    <w:rsid w:val="009F35DE"/>
    <w:rsid w:val="009F3880"/>
    <w:rsid w:val="009F38FA"/>
    <w:rsid w:val="009F3A59"/>
    <w:rsid w:val="009F5312"/>
    <w:rsid w:val="009F58A3"/>
    <w:rsid w:val="009F5B06"/>
    <w:rsid w:val="009F5E1A"/>
    <w:rsid w:val="009F6C34"/>
    <w:rsid w:val="009F73BC"/>
    <w:rsid w:val="009F744D"/>
    <w:rsid w:val="009F79AB"/>
    <w:rsid w:val="009F7A1C"/>
    <w:rsid w:val="00A00426"/>
    <w:rsid w:val="00A00852"/>
    <w:rsid w:val="00A00B2B"/>
    <w:rsid w:val="00A00BD4"/>
    <w:rsid w:val="00A0100C"/>
    <w:rsid w:val="00A01238"/>
    <w:rsid w:val="00A01F10"/>
    <w:rsid w:val="00A02617"/>
    <w:rsid w:val="00A03ADE"/>
    <w:rsid w:val="00A04B30"/>
    <w:rsid w:val="00A04CB6"/>
    <w:rsid w:val="00A05365"/>
    <w:rsid w:val="00A057B2"/>
    <w:rsid w:val="00A058F4"/>
    <w:rsid w:val="00A05EC5"/>
    <w:rsid w:val="00A05FF0"/>
    <w:rsid w:val="00A06A0D"/>
    <w:rsid w:val="00A074A0"/>
    <w:rsid w:val="00A075F6"/>
    <w:rsid w:val="00A10628"/>
    <w:rsid w:val="00A111F7"/>
    <w:rsid w:val="00A1151D"/>
    <w:rsid w:val="00A11B53"/>
    <w:rsid w:val="00A1248B"/>
    <w:rsid w:val="00A13E13"/>
    <w:rsid w:val="00A14005"/>
    <w:rsid w:val="00A15717"/>
    <w:rsid w:val="00A15AAE"/>
    <w:rsid w:val="00A16C07"/>
    <w:rsid w:val="00A171F5"/>
    <w:rsid w:val="00A2058D"/>
    <w:rsid w:val="00A21472"/>
    <w:rsid w:val="00A22015"/>
    <w:rsid w:val="00A2227F"/>
    <w:rsid w:val="00A22590"/>
    <w:rsid w:val="00A22AA6"/>
    <w:rsid w:val="00A23655"/>
    <w:rsid w:val="00A23733"/>
    <w:rsid w:val="00A237E0"/>
    <w:rsid w:val="00A24032"/>
    <w:rsid w:val="00A24042"/>
    <w:rsid w:val="00A24BA0"/>
    <w:rsid w:val="00A25636"/>
    <w:rsid w:val="00A2587C"/>
    <w:rsid w:val="00A25A84"/>
    <w:rsid w:val="00A25FF3"/>
    <w:rsid w:val="00A26217"/>
    <w:rsid w:val="00A266A8"/>
    <w:rsid w:val="00A26FE8"/>
    <w:rsid w:val="00A30009"/>
    <w:rsid w:val="00A301A2"/>
    <w:rsid w:val="00A305A3"/>
    <w:rsid w:val="00A306BA"/>
    <w:rsid w:val="00A308DE"/>
    <w:rsid w:val="00A30AA2"/>
    <w:rsid w:val="00A30D00"/>
    <w:rsid w:val="00A30EC7"/>
    <w:rsid w:val="00A3107C"/>
    <w:rsid w:val="00A319A3"/>
    <w:rsid w:val="00A31CE0"/>
    <w:rsid w:val="00A31CE5"/>
    <w:rsid w:val="00A31D23"/>
    <w:rsid w:val="00A31F5F"/>
    <w:rsid w:val="00A321A1"/>
    <w:rsid w:val="00A32ED3"/>
    <w:rsid w:val="00A32F36"/>
    <w:rsid w:val="00A33548"/>
    <w:rsid w:val="00A33C9F"/>
    <w:rsid w:val="00A3443C"/>
    <w:rsid w:val="00A34BB0"/>
    <w:rsid w:val="00A34C73"/>
    <w:rsid w:val="00A353E4"/>
    <w:rsid w:val="00A360BF"/>
    <w:rsid w:val="00A3628F"/>
    <w:rsid w:val="00A36B11"/>
    <w:rsid w:val="00A36EF0"/>
    <w:rsid w:val="00A377CC"/>
    <w:rsid w:val="00A37DEF"/>
    <w:rsid w:val="00A4045D"/>
    <w:rsid w:val="00A4054D"/>
    <w:rsid w:val="00A41AE9"/>
    <w:rsid w:val="00A41D6E"/>
    <w:rsid w:val="00A42013"/>
    <w:rsid w:val="00A420D5"/>
    <w:rsid w:val="00A425FE"/>
    <w:rsid w:val="00A429CD"/>
    <w:rsid w:val="00A42BCC"/>
    <w:rsid w:val="00A431AD"/>
    <w:rsid w:val="00A4344C"/>
    <w:rsid w:val="00A43EDA"/>
    <w:rsid w:val="00A44062"/>
    <w:rsid w:val="00A448F0"/>
    <w:rsid w:val="00A44A6D"/>
    <w:rsid w:val="00A44F52"/>
    <w:rsid w:val="00A458D4"/>
    <w:rsid w:val="00A46406"/>
    <w:rsid w:val="00A505B0"/>
    <w:rsid w:val="00A50844"/>
    <w:rsid w:val="00A513B7"/>
    <w:rsid w:val="00A52DED"/>
    <w:rsid w:val="00A53903"/>
    <w:rsid w:val="00A53A53"/>
    <w:rsid w:val="00A53C60"/>
    <w:rsid w:val="00A53E02"/>
    <w:rsid w:val="00A5453B"/>
    <w:rsid w:val="00A550DC"/>
    <w:rsid w:val="00A552B0"/>
    <w:rsid w:val="00A55C6A"/>
    <w:rsid w:val="00A55E06"/>
    <w:rsid w:val="00A564B6"/>
    <w:rsid w:val="00A56C73"/>
    <w:rsid w:val="00A5716C"/>
    <w:rsid w:val="00A57567"/>
    <w:rsid w:val="00A57794"/>
    <w:rsid w:val="00A57A1A"/>
    <w:rsid w:val="00A60484"/>
    <w:rsid w:val="00A6051B"/>
    <w:rsid w:val="00A60560"/>
    <w:rsid w:val="00A605D8"/>
    <w:rsid w:val="00A627B2"/>
    <w:rsid w:val="00A62F20"/>
    <w:rsid w:val="00A63A07"/>
    <w:rsid w:val="00A641C2"/>
    <w:rsid w:val="00A64505"/>
    <w:rsid w:val="00A648C4"/>
    <w:rsid w:val="00A64FFE"/>
    <w:rsid w:val="00A65251"/>
    <w:rsid w:val="00A659AA"/>
    <w:rsid w:val="00A661FD"/>
    <w:rsid w:val="00A67A4E"/>
    <w:rsid w:val="00A70091"/>
    <w:rsid w:val="00A70ACB"/>
    <w:rsid w:val="00A70B9C"/>
    <w:rsid w:val="00A70CBA"/>
    <w:rsid w:val="00A7132C"/>
    <w:rsid w:val="00A715AC"/>
    <w:rsid w:val="00A7198E"/>
    <w:rsid w:val="00A71D2A"/>
    <w:rsid w:val="00A73084"/>
    <w:rsid w:val="00A73784"/>
    <w:rsid w:val="00A73930"/>
    <w:rsid w:val="00A73DFE"/>
    <w:rsid w:val="00A73EDF"/>
    <w:rsid w:val="00A73F77"/>
    <w:rsid w:val="00A73F98"/>
    <w:rsid w:val="00A751D8"/>
    <w:rsid w:val="00A764AF"/>
    <w:rsid w:val="00A76916"/>
    <w:rsid w:val="00A77871"/>
    <w:rsid w:val="00A779B5"/>
    <w:rsid w:val="00A77A71"/>
    <w:rsid w:val="00A801C3"/>
    <w:rsid w:val="00A80C06"/>
    <w:rsid w:val="00A81897"/>
    <w:rsid w:val="00A81E06"/>
    <w:rsid w:val="00A8279C"/>
    <w:rsid w:val="00A833BC"/>
    <w:rsid w:val="00A83628"/>
    <w:rsid w:val="00A83669"/>
    <w:rsid w:val="00A838FE"/>
    <w:rsid w:val="00A83B1E"/>
    <w:rsid w:val="00A84049"/>
    <w:rsid w:val="00A848CE"/>
    <w:rsid w:val="00A85216"/>
    <w:rsid w:val="00A8544D"/>
    <w:rsid w:val="00A856B0"/>
    <w:rsid w:val="00A85B4C"/>
    <w:rsid w:val="00A86105"/>
    <w:rsid w:val="00A86F79"/>
    <w:rsid w:val="00A87AA6"/>
    <w:rsid w:val="00A90620"/>
    <w:rsid w:val="00A90A10"/>
    <w:rsid w:val="00A9140B"/>
    <w:rsid w:val="00A91AF7"/>
    <w:rsid w:val="00A91D99"/>
    <w:rsid w:val="00A924AE"/>
    <w:rsid w:val="00A92701"/>
    <w:rsid w:val="00A936B0"/>
    <w:rsid w:val="00A93F4F"/>
    <w:rsid w:val="00A947D5"/>
    <w:rsid w:val="00A957F2"/>
    <w:rsid w:val="00A96021"/>
    <w:rsid w:val="00A96332"/>
    <w:rsid w:val="00A975E2"/>
    <w:rsid w:val="00AA0733"/>
    <w:rsid w:val="00AA0BC5"/>
    <w:rsid w:val="00AA0EEA"/>
    <w:rsid w:val="00AA2FC7"/>
    <w:rsid w:val="00AA30DF"/>
    <w:rsid w:val="00AA33CC"/>
    <w:rsid w:val="00AA357F"/>
    <w:rsid w:val="00AA373B"/>
    <w:rsid w:val="00AA3FB2"/>
    <w:rsid w:val="00AA4187"/>
    <w:rsid w:val="00AA499B"/>
    <w:rsid w:val="00AA4BF0"/>
    <w:rsid w:val="00AA5E62"/>
    <w:rsid w:val="00AA647D"/>
    <w:rsid w:val="00AA7739"/>
    <w:rsid w:val="00AA781A"/>
    <w:rsid w:val="00AB0343"/>
    <w:rsid w:val="00AB0AEA"/>
    <w:rsid w:val="00AB0B5F"/>
    <w:rsid w:val="00AB1B71"/>
    <w:rsid w:val="00AB2136"/>
    <w:rsid w:val="00AB2F39"/>
    <w:rsid w:val="00AB3B9F"/>
    <w:rsid w:val="00AB4355"/>
    <w:rsid w:val="00AB4EDF"/>
    <w:rsid w:val="00AB5681"/>
    <w:rsid w:val="00AB67D6"/>
    <w:rsid w:val="00AB6C35"/>
    <w:rsid w:val="00AB7EEB"/>
    <w:rsid w:val="00AC17E9"/>
    <w:rsid w:val="00AC20FE"/>
    <w:rsid w:val="00AC2121"/>
    <w:rsid w:val="00AC22F0"/>
    <w:rsid w:val="00AC30A2"/>
    <w:rsid w:val="00AC365D"/>
    <w:rsid w:val="00AC3B06"/>
    <w:rsid w:val="00AC3DAE"/>
    <w:rsid w:val="00AC3DEE"/>
    <w:rsid w:val="00AC4591"/>
    <w:rsid w:val="00AC4FDF"/>
    <w:rsid w:val="00AC5784"/>
    <w:rsid w:val="00AC5F97"/>
    <w:rsid w:val="00AC6788"/>
    <w:rsid w:val="00AC6F29"/>
    <w:rsid w:val="00AC7E83"/>
    <w:rsid w:val="00AD00B8"/>
    <w:rsid w:val="00AD1574"/>
    <w:rsid w:val="00AD1641"/>
    <w:rsid w:val="00AD23AA"/>
    <w:rsid w:val="00AD27C1"/>
    <w:rsid w:val="00AD29FC"/>
    <w:rsid w:val="00AD2D5E"/>
    <w:rsid w:val="00AD3C78"/>
    <w:rsid w:val="00AD3DD4"/>
    <w:rsid w:val="00AD4EE7"/>
    <w:rsid w:val="00AD50D4"/>
    <w:rsid w:val="00AD60C5"/>
    <w:rsid w:val="00AD64A9"/>
    <w:rsid w:val="00AD664B"/>
    <w:rsid w:val="00AD6716"/>
    <w:rsid w:val="00AD6A0F"/>
    <w:rsid w:val="00AD7176"/>
    <w:rsid w:val="00AD721E"/>
    <w:rsid w:val="00AD766A"/>
    <w:rsid w:val="00AD7A39"/>
    <w:rsid w:val="00AD7E8E"/>
    <w:rsid w:val="00AE04A3"/>
    <w:rsid w:val="00AE04FE"/>
    <w:rsid w:val="00AE101C"/>
    <w:rsid w:val="00AE2144"/>
    <w:rsid w:val="00AE275F"/>
    <w:rsid w:val="00AE3271"/>
    <w:rsid w:val="00AE3DB5"/>
    <w:rsid w:val="00AE3DDD"/>
    <w:rsid w:val="00AE3E0F"/>
    <w:rsid w:val="00AE3EA7"/>
    <w:rsid w:val="00AE3F87"/>
    <w:rsid w:val="00AE4AE3"/>
    <w:rsid w:val="00AE5287"/>
    <w:rsid w:val="00AE530D"/>
    <w:rsid w:val="00AE66EE"/>
    <w:rsid w:val="00AE681E"/>
    <w:rsid w:val="00AE6836"/>
    <w:rsid w:val="00AE6A03"/>
    <w:rsid w:val="00AE6EC0"/>
    <w:rsid w:val="00AE6F0A"/>
    <w:rsid w:val="00AE7696"/>
    <w:rsid w:val="00AF0467"/>
    <w:rsid w:val="00AF1109"/>
    <w:rsid w:val="00AF127F"/>
    <w:rsid w:val="00AF1DFF"/>
    <w:rsid w:val="00AF1E3D"/>
    <w:rsid w:val="00AF2393"/>
    <w:rsid w:val="00AF2D6B"/>
    <w:rsid w:val="00AF2EFF"/>
    <w:rsid w:val="00AF3877"/>
    <w:rsid w:val="00AF3A66"/>
    <w:rsid w:val="00AF3FA4"/>
    <w:rsid w:val="00AF4541"/>
    <w:rsid w:val="00AF497B"/>
    <w:rsid w:val="00AF5E08"/>
    <w:rsid w:val="00AF6003"/>
    <w:rsid w:val="00AF6866"/>
    <w:rsid w:val="00AF7708"/>
    <w:rsid w:val="00AF771A"/>
    <w:rsid w:val="00AF7A89"/>
    <w:rsid w:val="00AF7B00"/>
    <w:rsid w:val="00AF7DF8"/>
    <w:rsid w:val="00B008C7"/>
    <w:rsid w:val="00B00D01"/>
    <w:rsid w:val="00B0140B"/>
    <w:rsid w:val="00B01603"/>
    <w:rsid w:val="00B01A33"/>
    <w:rsid w:val="00B0269E"/>
    <w:rsid w:val="00B02CC7"/>
    <w:rsid w:val="00B02D47"/>
    <w:rsid w:val="00B02E45"/>
    <w:rsid w:val="00B034DD"/>
    <w:rsid w:val="00B035E6"/>
    <w:rsid w:val="00B0361D"/>
    <w:rsid w:val="00B03950"/>
    <w:rsid w:val="00B03CA8"/>
    <w:rsid w:val="00B04B6D"/>
    <w:rsid w:val="00B04C5E"/>
    <w:rsid w:val="00B0502F"/>
    <w:rsid w:val="00B06005"/>
    <w:rsid w:val="00B06213"/>
    <w:rsid w:val="00B069A5"/>
    <w:rsid w:val="00B06AC9"/>
    <w:rsid w:val="00B06C83"/>
    <w:rsid w:val="00B074BD"/>
    <w:rsid w:val="00B077EC"/>
    <w:rsid w:val="00B078F1"/>
    <w:rsid w:val="00B10168"/>
    <w:rsid w:val="00B103D8"/>
    <w:rsid w:val="00B10658"/>
    <w:rsid w:val="00B10F76"/>
    <w:rsid w:val="00B11712"/>
    <w:rsid w:val="00B118E3"/>
    <w:rsid w:val="00B11E86"/>
    <w:rsid w:val="00B1329A"/>
    <w:rsid w:val="00B1337F"/>
    <w:rsid w:val="00B1375B"/>
    <w:rsid w:val="00B13915"/>
    <w:rsid w:val="00B14317"/>
    <w:rsid w:val="00B1446B"/>
    <w:rsid w:val="00B14677"/>
    <w:rsid w:val="00B1521D"/>
    <w:rsid w:val="00B16955"/>
    <w:rsid w:val="00B16B58"/>
    <w:rsid w:val="00B16CE7"/>
    <w:rsid w:val="00B17343"/>
    <w:rsid w:val="00B17B15"/>
    <w:rsid w:val="00B17D35"/>
    <w:rsid w:val="00B20C4B"/>
    <w:rsid w:val="00B21856"/>
    <w:rsid w:val="00B21BEF"/>
    <w:rsid w:val="00B225E7"/>
    <w:rsid w:val="00B225E8"/>
    <w:rsid w:val="00B2262A"/>
    <w:rsid w:val="00B22E42"/>
    <w:rsid w:val="00B22EA0"/>
    <w:rsid w:val="00B23135"/>
    <w:rsid w:val="00B2343B"/>
    <w:rsid w:val="00B23D29"/>
    <w:rsid w:val="00B242F8"/>
    <w:rsid w:val="00B24649"/>
    <w:rsid w:val="00B24875"/>
    <w:rsid w:val="00B251C7"/>
    <w:rsid w:val="00B25D33"/>
    <w:rsid w:val="00B261BD"/>
    <w:rsid w:val="00B26FF4"/>
    <w:rsid w:val="00B27F20"/>
    <w:rsid w:val="00B318A5"/>
    <w:rsid w:val="00B319B7"/>
    <w:rsid w:val="00B321BF"/>
    <w:rsid w:val="00B32202"/>
    <w:rsid w:val="00B33F0F"/>
    <w:rsid w:val="00B34702"/>
    <w:rsid w:val="00B35E8F"/>
    <w:rsid w:val="00B36032"/>
    <w:rsid w:val="00B36CF8"/>
    <w:rsid w:val="00B36E0F"/>
    <w:rsid w:val="00B36FA9"/>
    <w:rsid w:val="00B3799B"/>
    <w:rsid w:val="00B37D2F"/>
    <w:rsid w:val="00B37DC0"/>
    <w:rsid w:val="00B405CA"/>
    <w:rsid w:val="00B4132B"/>
    <w:rsid w:val="00B4147F"/>
    <w:rsid w:val="00B4223D"/>
    <w:rsid w:val="00B42274"/>
    <w:rsid w:val="00B42596"/>
    <w:rsid w:val="00B4289E"/>
    <w:rsid w:val="00B42C06"/>
    <w:rsid w:val="00B42F99"/>
    <w:rsid w:val="00B431CA"/>
    <w:rsid w:val="00B43D89"/>
    <w:rsid w:val="00B44156"/>
    <w:rsid w:val="00B44424"/>
    <w:rsid w:val="00B44723"/>
    <w:rsid w:val="00B4476F"/>
    <w:rsid w:val="00B44A5A"/>
    <w:rsid w:val="00B44AA7"/>
    <w:rsid w:val="00B450C8"/>
    <w:rsid w:val="00B45200"/>
    <w:rsid w:val="00B453D5"/>
    <w:rsid w:val="00B45711"/>
    <w:rsid w:val="00B466D6"/>
    <w:rsid w:val="00B46A6D"/>
    <w:rsid w:val="00B46AA4"/>
    <w:rsid w:val="00B470B0"/>
    <w:rsid w:val="00B4778A"/>
    <w:rsid w:val="00B47D68"/>
    <w:rsid w:val="00B47DA7"/>
    <w:rsid w:val="00B47DAC"/>
    <w:rsid w:val="00B47E53"/>
    <w:rsid w:val="00B50241"/>
    <w:rsid w:val="00B50340"/>
    <w:rsid w:val="00B5141E"/>
    <w:rsid w:val="00B51891"/>
    <w:rsid w:val="00B519FB"/>
    <w:rsid w:val="00B51D85"/>
    <w:rsid w:val="00B51F4F"/>
    <w:rsid w:val="00B52036"/>
    <w:rsid w:val="00B53332"/>
    <w:rsid w:val="00B54500"/>
    <w:rsid w:val="00B548C0"/>
    <w:rsid w:val="00B55317"/>
    <w:rsid w:val="00B55654"/>
    <w:rsid w:val="00B55887"/>
    <w:rsid w:val="00B55E7D"/>
    <w:rsid w:val="00B56108"/>
    <w:rsid w:val="00B564C4"/>
    <w:rsid w:val="00B56553"/>
    <w:rsid w:val="00B567C4"/>
    <w:rsid w:val="00B56C88"/>
    <w:rsid w:val="00B577E5"/>
    <w:rsid w:val="00B5791F"/>
    <w:rsid w:val="00B57980"/>
    <w:rsid w:val="00B60BC1"/>
    <w:rsid w:val="00B60DF6"/>
    <w:rsid w:val="00B60DFE"/>
    <w:rsid w:val="00B60E59"/>
    <w:rsid w:val="00B60F4D"/>
    <w:rsid w:val="00B6114B"/>
    <w:rsid w:val="00B61261"/>
    <w:rsid w:val="00B61A7C"/>
    <w:rsid w:val="00B621FC"/>
    <w:rsid w:val="00B649DE"/>
    <w:rsid w:val="00B65804"/>
    <w:rsid w:val="00B65EC2"/>
    <w:rsid w:val="00B662EE"/>
    <w:rsid w:val="00B66461"/>
    <w:rsid w:val="00B6682E"/>
    <w:rsid w:val="00B67243"/>
    <w:rsid w:val="00B6753A"/>
    <w:rsid w:val="00B675AA"/>
    <w:rsid w:val="00B67997"/>
    <w:rsid w:val="00B67A96"/>
    <w:rsid w:val="00B67AA5"/>
    <w:rsid w:val="00B67CE6"/>
    <w:rsid w:val="00B700AF"/>
    <w:rsid w:val="00B704EF"/>
    <w:rsid w:val="00B711DF"/>
    <w:rsid w:val="00B71E3F"/>
    <w:rsid w:val="00B72376"/>
    <w:rsid w:val="00B726E4"/>
    <w:rsid w:val="00B73175"/>
    <w:rsid w:val="00B73B2F"/>
    <w:rsid w:val="00B75126"/>
    <w:rsid w:val="00B758B4"/>
    <w:rsid w:val="00B759C1"/>
    <w:rsid w:val="00B7626A"/>
    <w:rsid w:val="00B76858"/>
    <w:rsid w:val="00B76C4F"/>
    <w:rsid w:val="00B76CE8"/>
    <w:rsid w:val="00B77061"/>
    <w:rsid w:val="00B777F4"/>
    <w:rsid w:val="00B778C2"/>
    <w:rsid w:val="00B77A03"/>
    <w:rsid w:val="00B77EEE"/>
    <w:rsid w:val="00B800DF"/>
    <w:rsid w:val="00B80893"/>
    <w:rsid w:val="00B80E2F"/>
    <w:rsid w:val="00B8122A"/>
    <w:rsid w:val="00B82614"/>
    <w:rsid w:val="00B8330B"/>
    <w:rsid w:val="00B8379B"/>
    <w:rsid w:val="00B83A70"/>
    <w:rsid w:val="00B83EC1"/>
    <w:rsid w:val="00B84161"/>
    <w:rsid w:val="00B841F8"/>
    <w:rsid w:val="00B8434D"/>
    <w:rsid w:val="00B8461C"/>
    <w:rsid w:val="00B85366"/>
    <w:rsid w:val="00B854E7"/>
    <w:rsid w:val="00B854FA"/>
    <w:rsid w:val="00B85671"/>
    <w:rsid w:val="00B858E2"/>
    <w:rsid w:val="00B85A0B"/>
    <w:rsid w:val="00B85E7D"/>
    <w:rsid w:val="00B865DE"/>
    <w:rsid w:val="00B8707E"/>
    <w:rsid w:val="00B87267"/>
    <w:rsid w:val="00B87405"/>
    <w:rsid w:val="00B8799A"/>
    <w:rsid w:val="00B87D67"/>
    <w:rsid w:val="00B87E14"/>
    <w:rsid w:val="00B87FD4"/>
    <w:rsid w:val="00B901A1"/>
    <w:rsid w:val="00B9027E"/>
    <w:rsid w:val="00B9071B"/>
    <w:rsid w:val="00B90A5C"/>
    <w:rsid w:val="00B90FE3"/>
    <w:rsid w:val="00B91217"/>
    <w:rsid w:val="00B9228E"/>
    <w:rsid w:val="00B92BB4"/>
    <w:rsid w:val="00B932EF"/>
    <w:rsid w:val="00B93855"/>
    <w:rsid w:val="00B93931"/>
    <w:rsid w:val="00B93C1A"/>
    <w:rsid w:val="00B94510"/>
    <w:rsid w:val="00B947C0"/>
    <w:rsid w:val="00B94B98"/>
    <w:rsid w:val="00B9510B"/>
    <w:rsid w:val="00B9523F"/>
    <w:rsid w:val="00B95EEE"/>
    <w:rsid w:val="00B96597"/>
    <w:rsid w:val="00B97064"/>
    <w:rsid w:val="00B9794D"/>
    <w:rsid w:val="00B97A01"/>
    <w:rsid w:val="00B97B63"/>
    <w:rsid w:val="00B97F77"/>
    <w:rsid w:val="00BA022C"/>
    <w:rsid w:val="00BA05E2"/>
    <w:rsid w:val="00BA15D8"/>
    <w:rsid w:val="00BA1E0A"/>
    <w:rsid w:val="00BA3185"/>
    <w:rsid w:val="00BA36E1"/>
    <w:rsid w:val="00BA3EC8"/>
    <w:rsid w:val="00BA59F3"/>
    <w:rsid w:val="00BA5C43"/>
    <w:rsid w:val="00BA5CED"/>
    <w:rsid w:val="00BA6239"/>
    <w:rsid w:val="00BA6793"/>
    <w:rsid w:val="00BA6DC7"/>
    <w:rsid w:val="00BA6F9C"/>
    <w:rsid w:val="00BA7180"/>
    <w:rsid w:val="00BA783C"/>
    <w:rsid w:val="00BA7981"/>
    <w:rsid w:val="00BA7D4F"/>
    <w:rsid w:val="00BB02A4"/>
    <w:rsid w:val="00BB085D"/>
    <w:rsid w:val="00BB0C1A"/>
    <w:rsid w:val="00BB1C02"/>
    <w:rsid w:val="00BB2885"/>
    <w:rsid w:val="00BB2A64"/>
    <w:rsid w:val="00BB313B"/>
    <w:rsid w:val="00BB426D"/>
    <w:rsid w:val="00BB45EE"/>
    <w:rsid w:val="00BB4FCF"/>
    <w:rsid w:val="00BB5422"/>
    <w:rsid w:val="00BB583F"/>
    <w:rsid w:val="00BB604C"/>
    <w:rsid w:val="00BB60B2"/>
    <w:rsid w:val="00BB653B"/>
    <w:rsid w:val="00BB65C5"/>
    <w:rsid w:val="00BB6C5D"/>
    <w:rsid w:val="00BB7706"/>
    <w:rsid w:val="00BB7CBE"/>
    <w:rsid w:val="00BB7D67"/>
    <w:rsid w:val="00BB7F04"/>
    <w:rsid w:val="00BC0403"/>
    <w:rsid w:val="00BC053E"/>
    <w:rsid w:val="00BC09E1"/>
    <w:rsid w:val="00BC107B"/>
    <w:rsid w:val="00BC1E71"/>
    <w:rsid w:val="00BC1E89"/>
    <w:rsid w:val="00BC2748"/>
    <w:rsid w:val="00BC2FBE"/>
    <w:rsid w:val="00BC301E"/>
    <w:rsid w:val="00BC3ABE"/>
    <w:rsid w:val="00BC43BA"/>
    <w:rsid w:val="00BC45B9"/>
    <w:rsid w:val="00BC4FF6"/>
    <w:rsid w:val="00BC5679"/>
    <w:rsid w:val="00BC59AB"/>
    <w:rsid w:val="00BC69C8"/>
    <w:rsid w:val="00BC6BB2"/>
    <w:rsid w:val="00BC6F1A"/>
    <w:rsid w:val="00BC73AE"/>
    <w:rsid w:val="00BC76F7"/>
    <w:rsid w:val="00BD0409"/>
    <w:rsid w:val="00BD06A4"/>
    <w:rsid w:val="00BD09A0"/>
    <w:rsid w:val="00BD0DB2"/>
    <w:rsid w:val="00BD2558"/>
    <w:rsid w:val="00BD2ADA"/>
    <w:rsid w:val="00BD2E3B"/>
    <w:rsid w:val="00BD2F42"/>
    <w:rsid w:val="00BD3937"/>
    <w:rsid w:val="00BD3ED2"/>
    <w:rsid w:val="00BD46E1"/>
    <w:rsid w:val="00BD5578"/>
    <w:rsid w:val="00BD5692"/>
    <w:rsid w:val="00BD5866"/>
    <w:rsid w:val="00BD5A04"/>
    <w:rsid w:val="00BD6533"/>
    <w:rsid w:val="00BD6598"/>
    <w:rsid w:val="00BD6A66"/>
    <w:rsid w:val="00BD7ADA"/>
    <w:rsid w:val="00BD7E9E"/>
    <w:rsid w:val="00BE0250"/>
    <w:rsid w:val="00BE08FD"/>
    <w:rsid w:val="00BE1571"/>
    <w:rsid w:val="00BE253C"/>
    <w:rsid w:val="00BE2A93"/>
    <w:rsid w:val="00BE2BFB"/>
    <w:rsid w:val="00BE318E"/>
    <w:rsid w:val="00BE32F5"/>
    <w:rsid w:val="00BE3B1B"/>
    <w:rsid w:val="00BE46A9"/>
    <w:rsid w:val="00BE6579"/>
    <w:rsid w:val="00BE7151"/>
    <w:rsid w:val="00BE757D"/>
    <w:rsid w:val="00BF03C9"/>
    <w:rsid w:val="00BF0D68"/>
    <w:rsid w:val="00BF1232"/>
    <w:rsid w:val="00BF166B"/>
    <w:rsid w:val="00BF1BDB"/>
    <w:rsid w:val="00BF2097"/>
    <w:rsid w:val="00BF2F12"/>
    <w:rsid w:val="00BF3074"/>
    <w:rsid w:val="00BF314C"/>
    <w:rsid w:val="00BF3C33"/>
    <w:rsid w:val="00BF430D"/>
    <w:rsid w:val="00BF4419"/>
    <w:rsid w:val="00BF5222"/>
    <w:rsid w:val="00BF5816"/>
    <w:rsid w:val="00BF5E8E"/>
    <w:rsid w:val="00BF6869"/>
    <w:rsid w:val="00BF68AA"/>
    <w:rsid w:val="00BF6EBB"/>
    <w:rsid w:val="00BF74F3"/>
    <w:rsid w:val="00C00260"/>
    <w:rsid w:val="00C008B8"/>
    <w:rsid w:val="00C00BD4"/>
    <w:rsid w:val="00C00BE5"/>
    <w:rsid w:val="00C00C95"/>
    <w:rsid w:val="00C00EB9"/>
    <w:rsid w:val="00C0176C"/>
    <w:rsid w:val="00C02734"/>
    <w:rsid w:val="00C029FB"/>
    <w:rsid w:val="00C04C15"/>
    <w:rsid w:val="00C04E8D"/>
    <w:rsid w:val="00C057C9"/>
    <w:rsid w:val="00C05AD8"/>
    <w:rsid w:val="00C06910"/>
    <w:rsid w:val="00C06B17"/>
    <w:rsid w:val="00C07584"/>
    <w:rsid w:val="00C100D5"/>
    <w:rsid w:val="00C104A5"/>
    <w:rsid w:val="00C1074D"/>
    <w:rsid w:val="00C108FE"/>
    <w:rsid w:val="00C1148E"/>
    <w:rsid w:val="00C117A5"/>
    <w:rsid w:val="00C11AA9"/>
    <w:rsid w:val="00C12CFF"/>
    <w:rsid w:val="00C13121"/>
    <w:rsid w:val="00C13610"/>
    <w:rsid w:val="00C13932"/>
    <w:rsid w:val="00C1431D"/>
    <w:rsid w:val="00C143A2"/>
    <w:rsid w:val="00C14B4C"/>
    <w:rsid w:val="00C14BFE"/>
    <w:rsid w:val="00C14E11"/>
    <w:rsid w:val="00C15059"/>
    <w:rsid w:val="00C17529"/>
    <w:rsid w:val="00C1754F"/>
    <w:rsid w:val="00C20043"/>
    <w:rsid w:val="00C201DE"/>
    <w:rsid w:val="00C21657"/>
    <w:rsid w:val="00C2185F"/>
    <w:rsid w:val="00C21C98"/>
    <w:rsid w:val="00C22C02"/>
    <w:rsid w:val="00C22D79"/>
    <w:rsid w:val="00C230DC"/>
    <w:rsid w:val="00C231CC"/>
    <w:rsid w:val="00C23BB7"/>
    <w:rsid w:val="00C23F68"/>
    <w:rsid w:val="00C24C5B"/>
    <w:rsid w:val="00C253E1"/>
    <w:rsid w:val="00C25795"/>
    <w:rsid w:val="00C257C6"/>
    <w:rsid w:val="00C25864"/>
    <w:rsid w:val="00C25D41"/>
    <w:rsid w:val="00C25E54"/>
    <w:rsid w:val="00C26007"/>
    <w:rsid w:val="00C26BD9"/>
    <w:rsid w:val="00C271E1"/>
    <w:rsid w:val="00C2774D"/>
    <w:rsid w:val="00C279A1"/>
    <w:rsid w:val="00C27C52"/>
    <w:rsid w:val="00C27C9F"/>
    <w:rsid w:val="00C27D9B"/>
    <w:rsid w:val="00C302EE"/>
    <w:rsid w:val="00C30571"/>
    <w:rsid w:val="00C30815"/>
    <w:rsid w:val="00C30EAF"/>
    <w:rsid w:val="00C3117B"/>
    <w:rsid w:val="00C314E9"/>
    <w:rsid w:val="00C3155A"/>
    <w:rsid w:val="00C315B0"/>
    <w:rsid w:val="00C31F3D"/>
    <w:rsid w:val="00C326DF"/>
    <w:rsid w:val="00C32B3E"/>
    <w:rsid w:val="00C330B4"/>
    <w:rsid w:val="00C3317C"/>
    <w:rsid w:val="00C33268"/>
    <w:rsid w:val="00C3368F"/>
    <w:rsid w:val="00C33BBF"/>
    <w:rsid w:val="00C3453D"/>
    <w:rsid w:val="00C34547"/>
    <w:rsid w:val="00C3483E"/>
    <w:rsid w:val="00C34A40"/>
    <w:rsid w:val="00C3586B"/>
    <w:rsid w:val="00C35E98"/>
    <w:rsid w:val="00C36714"/>
    <w:rsid w:val="00C369BA"/>
    <w:rsid w:val="00C403D0"/>
    <w:rsid w:val="00C406E2"/>
    <w:rsid w:val="00C40A9B"/>
    <w:rsid w:val="00C40C61"/>
    <w:rsid w:val="00C419CD"/>
    <w:rsid w:val="00C41C8E"/>
    <w:rsid w:val="00C425DC"/>
    <w:rsid w:val="00C42FD8"/>
    <w:rsid w:val="00C430A3"/>
    <w:rsid w:val="00C43BDC"/>
    <w:rsid w:val="00C44DD3"/>
    <w:rsid w:val="00C451F5"/>
    <w:rsid w:val="00C454FE"/>
    <w:rsid w:val="00C4589A"/>
    <w:rsid w:val="00C46DD1"/>
    <w:rsid w:val="00C4700E"/>
    <w:rsid w:val="00C47698"/>
    <w:rsid w:val="00C47B45"/>
    <w:rsid w:val="00C50D94"/>
    <w:rsid w:val="00C516F4"/>
    <w:rsid w:val="00C51B13"/>
    <w:rsid w:val="00C5201B"/>
    <w:rsid w:val="00C52A7F"/>
    <w:rsid w:val="00C52D7F"/>
    <w:rsid w:val="00C53094"/>
    <w:rsid w:val="00C5318C"/>
    <w:rsid w:val="00C54579"/>
    <w:rsid w:val="00C552B6"/>
    <w:rsid w:val="00C55A53"/>
    <w:rsid w:val="00C55CCA"/>
    <w:rsid w:val="00C55E3C"/>
    <w:rsid w:val="00C55F35"/>
    <w:rsid w:val="00C5629A"/>
    <w:rsid w:val="00C56544"/>
    <w:rsid w:val="00C56E45"/>
    <w:rsid w:val="00C575C9"/>
    <w:rsid w:val="00C576E8"/>
    <w:rsid w:val="00C6019C"/>
    <w:rsid w:val="00C609A8"/>
    <w:rsid w:val="00C6240B"/>
    <w:rsid w:val="00C62A67"/>
    <w:rsid w:val="00C62AEA"/>
    <w:rsid w:val="00C637DD"/>
    <w:rsid w:val="00C64819"/>
    <w:rsid w:val="00C649FA"/>
    <w:rsid w:val="00C65671"/>
    <w:rsid w:val="00C6596A"/>
    <w:rsid w:val="00C66052"/>
    <w:rsid w:val="00C66088"/>
    <w:rsid w:val="00C6619A"/>
    <w:rsid w:val="00C66349"/>
    <w:rsid w:val="00C677F9"/>
    <w:rsid w:val="00C67BF1"/>
    <w:rsid w:val="00C70706"/>
    <w:rsid w:val="00C72085"/>
    <w:rsid w:val="00C728DE"/>
    <w:rsid w:val="00C730BB"/>
    <w:rsid w:val="00C7334F"/>
    <w:rsid w:val="00C7377D"/>
    <w:rsid w:val="00C7387F"/>
    <w:rsid w:val="00C73E1B"/>
    <w:rsid w:val="00C74C55"/>
    <w:rsid w:val="00C74EB0"/>
    <w:rsid w:val="00C750CE"/>
    <w:rsid w:val="00C757CF"/>
    <w:rsid w:val="00C76348"/>
    <w:rsid w:val="00C7701C"/>
    <w:rsid w:val="00C77097"/>
    <w:rsid w:val="00C7751F"/>
    <w:rsid w:val="00C800DE"/>
    <w:rsid w:val="00C80AD3"/>
    <w:rsid w:val="00C80AED"/>
    <w:rsid w:val="00C80B5D"/>
    <w:rsid w:val="00C80BE0"/>
    <w:rsid w:val="00C80E51"/>
    <w:rsid w:val="00C8102C"/>
    <w:rsid w:val="00C81B5C"/>
    <w:rsid w:val="00C820B6"/>
    <w:rsid w:val="00C8255B"/>
    <w:rsid w:val="00C82D17"/>
    <w:rsid w:val="00C8375A"/>
    <w:rsid w:val="00C8400C"/>
    <w:rsid w:val="00C8422F"/>
    <w:rsid w:val="00C8426C"/>
    <w:rsid w:val="00C84573"/>
    <w:rsid w:val="00C8464E"/>
    <w:rsid w:val="00C852B8"/>
    <w:rsid w:val="00C855DD"/>
    <w:rsid w:val="00C86385"/>
    <w:rsid w:val="00C86BDF"/>
    <w:rsid w:val="00C87957"/>
    <w:rsid w:val="00C90BE6"/>
    <w:rsid w:val="00C9107A"/>
    <w:rsid w:val="00C91819"/>
    <w:rsid w:val="00C91BAE"/>
    <w:rsid w:val="00C92690"/>
    <w:rsid w:val="00C92B20"/>
    <w:rsid w:val="00C9367D"/>
    <w:rsid w:val="00C940CB"/>
    <w:rsid w:val="00C94A4A"/>
    <w:rsid w:val="00C94C96"/>
    <w:rsid w:val="00C955FB"/>
    <w:rsid w:val="00C95F1A"/>
    <w:rsid w:val="00C96C56"/>
    <w:rsid w:val="00C972F6"/>
    <w:rsid w:val="00C9768F"/>
    <w:rsid w:val="00C97A72"/>
    <w:rsid w:val="00C97A97"/>
    <w:rsid w:val="00C97DE6"/>
    <w:rsid w:val="00CA01ED"/>
    <w:rsid w:val="00CA081B"/>
    <w:rsid w:val="00CA087E"/>
    <w:rsid w:val="00CA0F10"/>
    <w:rsid w:val="00CA1920"/>
    <w:rsid w:val="00CA1DCC"/>
    <w:rsid w:val="00CA1DDD"/>
    <w:rsid w:val="00CA213F"/>
    <w:rsid w:val="00CA21A3"/>
    <w:rsid w:val="00CA21B3"/>
    <w:rsid w:val="00CA33B7"/>
    <w:rsid w:val="00CA364D"/>
    <w:rsid w:val="00CA36F6"/>
    <w:rsid w:val="00CA3F17"/>
    <w:rsid w:val="00CA40FF"/>
    <w:rsid w:val="00CA49DE"/>
    <w:rsid w:val="00CA4BDB"/>
    <w:rsid w:val="00CA4D6B"/>
    <w:rsid w:val="00CA52B6"/>
    <w:rsid w:val="00CA5660"/>
    <w:rsid w:val="00CA5BB2"/>
    <w:rsid w:val="00CA6024"/>
    <w:rsid w:val="00CA62DC"/>
    <w:rsid w:val="00CA66EE"/>
    <w:rsid w:val="00CA6BD9"/>
    <w:rsid w:val="00CA6DA0"/>
    <w:rsid w:val="00CA72B4"/>
    <w:rsid w:val="00CA78F9"/>
    <w:rsid w:val="00CB0110"/>
    <w:rsid w:val="00CB0F57"/>
    <w:rsid w:val="00CB1344"/>
    <w:rsid w:val="00CB17B5"/>
    <w:rsid w:val="00CB1DD6"/>
    <w:rsid w:val="00CB209B"/>
    <w:rsid w:val="00CB214D"/>
    <w:rsid w:val="00CB276B"/>
    <w:rsid w:val="00CB29E4"/>
    <w:rsid w:val="00CB2AD7"/>
    <w:rsid w:val="00CB3CBA"/>
    <w:rsid w:val="00CB472B"/>
    <w:rsid w:val="00CB4A63"/>
    <w:rsid w:val="00CB5D4E"/>
    <w:rsid w:val="00CB67A6"/>
    <w:rsid w:val="00CB69F1"/>
    <w:rsid w:val="00CB7474"/>
    <w:rsid w:val="00CB752D"/>
    <w:rsid w:val="00CB76AB"/>
    <w:rsid w:val="00CB7A8A"/>
    <w:rsid w:val="00CB7E6C"/>
    <w:rsid w:val="00CC0585"/>
    <w:rsid w:val="00CC0B2D"/>
    <w:rsid w:val="00CC0E7A"/>
    <w:rsid w:val="00CC1020"/>
    <w:rsid w:val="00CC1738"/>
    <w:rsid w:val="00CC2F24"/>
    <w:rsid w:val="00CC3040"/>
    <w:rsid w:val="00CC31D9"/>
    <w:rsid w:val="00CC32B3"/>
    <w:rsid w:val="00CC3416"/>
    <w:rsid w:val="00CC3DDB"/>
    <w:rsid w:val="00CC3FDB"/>
    <w:rsid w:val="00CC48F8"/>
    <w:rsid w:val="00CC4B31"/>
    <w:rsid w:val="00CC4B9A"/>
    <w:rsid w:val="00CC4E06"/>
    <w:rsid w:val="00CC56D7"/>
    <w:rsid w:val="00CC60CE"/>
    <w:rsid w:val="00CC6519"/>
    <w:rsid w:val="00CC784B"/>
    <w:rsid w:val="00CD047D"/>
    <w:rsid w:val="00CD0667"/>
    <w:rsid w:val="00CD06B6"/>
    <w:rsid w:val="00CD0C26"/>
    <w:rsid w:val="00CD0FB7"/>
    <w:rsid w:val="00CD19D9"/>
    <w:rsid w:val="00CD1E0A"/>
    <w:rsid w:val="00CD3225"/>
    <w:rsid w:val="00CD3B0C"/>
    <w:rsid w:val="00CD4401"/>
    <w:rsid w:val="00CD4D34"/>
    <w:rsid w:val="00CD5213"/>
    <w:rsid w:val="00CD5508"/>
    <w:rsid w:val="00CD58B1"/>
    <w:rsid w:val="00CD5FE1"/>
    <w:rsid w:val="00CD6029"/>
    <w:rsid w:val="00CD62F9"/>
    <w:rsid w:val="00CD640F"/>
    <w:rsid w:val="00CD70E0"/>
    <w:rsid w:val="00CE04DA"/>
    <w:rsid w:val="00CE1150"/>
    <w:rsid w:val="00CE1A9C"/>
    <w:rsid w:val="00CE1E2A"/>
    <w:rsid w:val="00CE1F8E"/>
    <w:rsid w:val="00CE247D"/>
    <w:rsid w:val="00CE2CEF"/>
    <w:rsid w:val="00CE30CD"/>
    <w:rsid w:val="00CE33EB"/>
    <w:rsid w:val="00CE3488"/>
    <w:rsid w:val="00CE3B8F"/>
    <w:rsid w:val="00CE3F28"/>
    <w:rsid w:val="00CE40BB"/>
    <w:rsid w:val="00CE4D39"/>
    <w:rsid w:val="00CE5493"/>
    <w:rsid w:val="00CE55FF"/>
    <w:rsid w:val="00CE57AC"/>
    <w:rsid w:val="00CE5A6A"/>
    <w:rsid w:val="00CE5A85"/>
    <w:rsid w:val="00CE5C00"/>
    <w:rsid w:val="00CE6314"/>
    <w:rsid w:val="00CE6AFE"/>
    <w:rsid w:val="00CE6BB4"/>
    <w:rsid w:val="00CE6CC4"/>
    <w:rsid w:val="00CE6D72"/>
    <w:rsid w:val="00CE75DD"/>
    <w:rsid w:val="00CF0415"/>
    <w:rsid w:val="00CF06E0"/>
    <w:rsid w:val="00CF0F0B"/>
    <w:rsid w:val="00CF1092"/>
    <w:rsid w:val="00CF1A0B"/>
    <w:rsid w:val="00CF1A57"/>
    <w:rsid w:val="00CF1DB3"/>
    <w:rsid w:val="00CF1DC5"/>
    <w:rsid w:val="00CF2304"/>
    <w:rsid w:val="00CF2343"/>
    <w:rsid w:val="00CF2BCE"/>
    <w:rsid w:val="00CF2F74"/>
    <w:rsid w:val="00CF32FA"/>
    <w:rsid w:val="00CF397D"/>
    <w:rsid w:val="00CF4028"/>
    <w:rsid w:val="00CF4201"/>
    <w:rsid w:val="00CF449E"/>
    <w:rsid w:val="00CF4880"/>
    <w:rsid w:val="00CF533C"/>
    <w:rsid w:val="00CF5C82"/>
    <w:rsid w:val="00CF5DA5"/>
    <w:rsid w:val="00CF621E"/>
    <w:rsid w:val="00CF791D"/>
    <w:rsid w:val="00CF7B08"/>
    <w:rsid w:val="00CF7DB0"/>
    <w:rsid w:val="00CF7F47"/>
    <w:rsid w:val="00CF7FC4"/>
    <w:rsid w:val="00D007E5"/>
    <w:rsid w:val="00D009C7"/>
    <w:rsid w:val="00D00D21"/>
    <w:rsid w:val="00D01F7C"/>
    <w:rsid w:val="00D0230E"/>
    <w:rsid w:val="00D02C5C"/>
    <w:rsid w:val="00D02FDD"/>
    <w:rsid w:val="00D03664"/>
    <w:rsid w:val="00D04F0B"/>
    <w:rsid w:val="00D0524B"/>
    <w:rsid w:val="00D053A7"/>
    <w:rsid w:val="00D057B4"/>
    <w:rsid w:val="00D06AE4"/>
    <w:rsid w:val="00D06CCB"/>
    <w:rsid w:val="00D06DE0"/>
    <w:rsid w:val="00D06F5D"/>
    <w:rsid w:val="00D07256"/>
    <w:rsid w:val="00D0728B"/>
    <w:rsid w:val="00D072C6"/>
    <w:rsid w:val="00D07AD2"/>
    <w:rsid w:val="00D106D7"/>
    <w:rsid w:val="00D10AD9"/>
    <w:rsid w:val="00D10CAF"/>
    <w:rsid w:val="00D10CBE"/>
    <w:rsid w:val="00D10D53"/>
    <w:rsid w:val="00D113E9"/>
    <w:rsid w:val="00D1145B"/>
    <w:rsid w:val="00D124C8"/>
    <w:rsid w:val="00D1314D"/>
    <w:rsid w:val="00D13484"/>
    <w:rsid w:val="00D13B9B"/>
    <w:rsid w:val="00D149B4"/>
    <w:rsid w:val="00D15122"/>
    <w:rsid w:val="00D1567F"/>
    <w:rsid w:val="00D165F9"/>
    <w:rsid w:val="00D1693F"/>
    <w:rsid w:val="00D16F85"/>
    <w:rsid w:val="00D16FE4"/>
    <w:rsid w:val="00D17085"/>
    <w:rsid w:val="00D20432"/>
    <w:rsid w:val="00D20497"/>
    <w:rsid w:val="00D20512"/>
    <w:rsid w:val="00D20A54"/>
    <w:rsid w:val="00D21A26"/>
    <w:rsid w:val="00D21D0C"/>
    <w:rsid w:val="00D223D9"/>
    <w:rsid w:val="00D2255D"/>
    <w:rsid w:val="00D23296"/>
    <w:rsid w:val="00D23665"/>
    <w:rsid w:val="00D237F9"/>
    <w:rsid w:val="00D2487A"/>
    <w:rsid w:val="00D2555E"/>
    <w:rsid w:val="00D25696"/>
    <w:rsid w:val="00D259F1"/>
    <w:rsid w:val="00D25C40"/>
    <w:rsid w:val="00D260B1"/>
    <w:rsid w:val="00D26319"/>
    <w:rsid w:val="00D27222"/>
    <w:rsid w:val="00D272D3"/>
    <w:rsid w:val="00D274F2"/>
    <w:rsid w:val="00D27861"/>
    <w:rsid w:val="00D278CD"/>
    <w:rsid w:val="00D27E9E"/>
    <w:rsid w:val="00D27ED9"/>
    <w:rsid w:val="00D304E0"/>
    <w:rsid w:val="00D304E8"/>
    <w:rsid w:val="00D30D23"/>
    <w:rsid w:val="00D317E3"/>
    <w:rsid w:val="00D32399"/>
    <w:rsid w:val="00D32C57"/>
    <w:rsid w:val="00D33D10"/>
    <w:rsid w:val="00D33F31"/>
    <w:rsid w:val="00D34E0A"/>
    <w:rsid w:val="00D35014"/>
    <w:rsid w:val="00D35186"/>
    <w:rsid w:val="00D351B1"/>
    <w:rsid w:val="00D35C5C"/>
    <w:rsid w:val="00D363E0"/>
    <w:rsid w:val="00D364AF"/>
    <w:rsid w:val="00D37B95"/>
    <w:rsid w:val="00D405F3"/>
    <w:rsid w:val="00D41364"/>
    <w:rsid w:val="00D4157A"/>
    <w:rsid w:val="00D43412"/>
    <w:rsid w:val="00D4354B"/>
    <w:rsid w:val="00D43FA1"/>
    <w:rsid w:val="00D444F5"/>
    <w:rsid w:val="00D44752"/>
    <w:rsid w:val="00D44A87"/>
    <w:rsid w:val="00D4528F"/>
    <w:rsid w:val="00D45485"/>
    <w:rsid w:val="00D45486"/>
    <w:rsid w:val="00D46D65"/>
    <w:rsid w:val="00D46DD9"/>
    <w:rsid w:val="00D46F58"/>
    <w:rsid w:val="00D47FD8"/>
    <w:rsid w:val="00D501FC"/>
    <w:rsid w:val="00D50AF4"/>
    <w:rsid w:val="00D50BE5"/>
    <w:rsid w:val="00D515E1"/>
    <w:rsid w:val="00D51639"/>
    <w:rsid w:val="00D51D29"/>
    <w:rsid w:val="00D5272F"/>
    <w:rsid w:val="00D52DB0"/>
    <w:rsid w:val="00D5412B"/>
    <w:rsid w:val="00D54594"/>
    <w:rsid w:val="00D55887"/>
    <w:rsid w:val="00D558D9"/>
    <w:rsid w:val="00D561F8"/>
    <w:rsid w:val="00D56D76"/>
    <w:rsid w:val="00D5709F"/>
    <w:rsid w:val="00D57202"/>
    <w:rsid w:val="00D5745B"/>
    <w:rsid w:val="00D57526"/>
    <w:rsid w:val="00D5756F"/>
    <w:rsid w:val="00D57DD3"/>
    <w:rsid w:val="00D6054B"/>
    <w:rsid w:val="00D60DCF"/>
    <w:rsid w:val="00D612B5"/>
    <w:rsid w:val="00D61531"/>
    <w:rsid w:val="00D61654"/>
    <w:rsid w:val="00D61C02"/>
    <w:rsid w:val="00D61D82"/>
    <w:rsid w:val="00D61ECA"/>
    <w:rsid w:val="00D620E4"/>
    <w:rsid w:val="00D62293"/>
    <w:rsid w:val="00D62E64"/>
    <w:rsid w:val="00D63BED"/>
    <w:rsid w:val="00D6405F"/>
    <w:rsid w:val="00D640D1"/>
    <w:rsid w:val="00D64E21"/>
    <w:rsid w:val="00D6588B"/>
    <w:rsid w:val="00D65FA5"/>
    <w:rsid w:val="00D67360"/>
    <w:rsid w:val="00D67582"/>
    <w:rsid w:val="00D67BD6"/>
    <w:rsid w:val="00D70658"/>
    <w:rsid w:val="00D7077D"/>
    <w:rsid w:val="00D72250"/>
    <w:rsid w:val="00D7246C"/>
    <w:rsid w:val="00D727B4"/>
    <w:rsid w:val="00D729BB"/>
    <w:rsid w:val="00D7338D"/>
    <w:rsid w:val="00D74214"/>
    <w:rsid w:val="00D74998"/>
    <w:rsid w:val="00D74CF0"/>
    <w:rsid w:val="00D74D0A"/>
    <w:rsid w:val="00D74EBB"/>
    <w:rsid w:val="00D75483"/>
    <w:rsid w:val="00D7564E"/>
    <w:rsid w:val="00D75DA1"/>
    <w:rsid w:val="00D75E4E"/>
    <w:rsid w:val="00D76174"/>
    <w:rsid w:val="00D7644F"/>
    <w:rsid w:val="00D76F7F"/>
    <w:rsid w:val="00D77012"/>
    <w:rsid w:val="00D804AA"/>
    <w:rsid w:val="00D807D3"/>
    <w:rsid w:val="00D80B74"/>
    <w:rsid w:val="00D811ED"/>
    <w:rsid w:val="00D812F0"/>
    <w:rsid w:val="00D81B6C"/>
    <w:rsid w:val="00D81DB4"/>
    <w:rsid w:val="00D81FFB"/>
    <w:rsid w:val="00D82624"/>
    <w:rsid w:val="00D82697"/>
    <w:rsid w:val="00D82EDB"/>
    <w:rsid w:val="00D83CB4"/>
    <w:rsid w:val="00D846C3"/>
    <w:rsid w:val="00D84A14"/>
    <w:rsid w:val="00D84B34"/>
    <w:rsid w:val="00D854CF"/>
    <w:rsid w:val="00D85561"/>
    <w:rsid w:val="00D85607"/>
    <w:rsid w:val="00D85B5A"/>
    <w:rsid w:val="00D8671E"/>
    <w:rsid w:val="00D8683F"/>
    <w:rsid w:val="00D86BCA"/>
    <w:rsid w:val="00D86D75"/>
    <w:rsid w:val="00D872F1"/>
    <w:rsid w:val="00D87969"/>
    <w:rsid w:val="00D906EE"/>
    <w:rsid w:val="00D90AE1"/>
    <w:rsid w:val="00D92FE6"/>
    <w:rsid w:val="00D93D88"/>
    <w:rsid w:val="00D93DA4"/>
    <w:rsid w:val="00D94178"/>
    <w:rsid w:val="00D9517B"/>
    <w:rsid w:val="00D95DA3"/>
    <w:rsid w:val="00D95FCF"/>
    <w:rsid w:val="00D97C89"/>
    <w:rsid w:val="00DA0863"/>
    <w:rsid w:val="00DA0B3B"/>
    <w:rsid w:val="00DA0DF0"/>
    <w:rsid w:val="00DA0F5F"/>
    <w:rsid w:val="00DA11C7"/>
    <w:rsid w:val="00DA2069"/>
    <w:rsid w:val="00DA284F"/>
    <w:rsid w:val="00DA316B"/>
    <w:rsid w:val="00DA38E4"/>
    <w:rsid w:val="00DA3E9B"/>
    <w:rsid w:val="00DA41C5"/>
    <w:rsid w:val="00DA4DA8"/>
    <w:rsid w:val="00DA4E6A"/>
    <w:rsid w:val="00DA5EA6"/>
    <w:rsid w:val="00DA6B05"/>
    <w:rsid w:val="00DA6B3D"/>
    <w:rsid w:val="00DA6CDF"/>
    <w:rsid w:val="00DA7312"/>
    <w:rsid w:val="00DA75D6"/>
    <w:rsid w:val="00DB04CC"/>
    <w:rsid w:val="00DB09E2"/>
    <w:rsid w:val="00DB0ED3"/>
    <w:rsid w:val="00DB0F9E"/>
    <w:rsid w:val="00DB17C1"/>
    <w:rsid w:val="00DB1951"/>
    <w:rsid w:val="00DB1B3A"/>
    <w:rsid w:val="00DB2722"/>
    <w:rsid w:val="00DB2999"/>
    <w:rsid w:val="00DB317D"/>
    <w:rsid w:val="00DB3233"/>
    <w:rsid w:val="00DB39F4"/>
    <w:rsid w:val="00DB4071"/>
    <w:rsid w:val="00DB4239"/>
    <w:rsid w:val="00DB429D"/>
    <w:rsid w:val="00DB42D9"/>
    <w:rsid w:val="00DB43CC"/>
    <w:rsid w:val="00DB4817"/>
    <w:rsid w:val="00DB4BFE"/>
    <w:rsid w:val="00DB4FBE"/>
    <w:rsid w:val="00DB51B4"/>
    <w:rsid w:val="00DB52DB"/>
    <w:rsid w:val="00DB54A3"/>
    <w:rsid w:val="00DB5BD5"/>
    <w:rsid w:val="00DB5C44"/>
    <w:rsid w:val="00DB6635"/>
    <w:rsid w:val="00DB6ACE"/>
    <w:rsid w:val="00DB7289"/>
    <w:rsid w:val="00DC0055"/>
    <w:rsid w:val="00DC063D"/>
    <w:rsid w:val="00DC06A1"/>
    <w:rsid w:val="00DC0712"/>
    <w:rsid w:val="00DC0D09"/>
    <w:rsid w:val="00DC0E83"/>
    <w:rsid w:val="00DC1124"/>
    <w:rsid w:val="00DC2213"/>
    <w:rsid w:val="00DC2AA9"/>
    <w:rsid w:val="00DC2B44"/>
    <w:rsid w:val="00DC2D35"/>
    <w:rsid w:val="00DC3331"/>
    <w:rsid w:val="00DC35B5"/>
    <w:rsid w:val="00DC36ED"/>
    <w:rsid w:val="00DC37E6"/>
    <w:rsid w:val="00DC3AFC"/>
    <w:rsid w:val="00DC3C23"/>
    <w:rsid w:val="00DC3DC7"/>
    <w:rsid w:val="00DC415D"/>
    <w:rsid w:val="00DC431D"/>
    <w:rsid w:val="00DC452B"/>
    <w:rsid w:val="00DC51A1"/>
    <w:rsid w:val="00DC63C4"/>
    <w:rsid w:val="00DC75DB"/>
    <w:rsid w:val="00DC7993"/>
    <w:rsid w:val="00DD0815"/>
    <w:rsid w:val="00DD0C7F"/>
    <w:rsid w:val="00DD0F77"/>
    <w:rsid w:val="00DD10ED"/>
    <w:rsid w:val="00DD1F7C"/>
    <w:rsid w:val="00DD2470"/>
    <w:rsid w:val="00DD2A96"/>
    <w:rsid w:val="00DD2B9B"/>
    <w:rsid w:val="00DD3D88"/>
    <w:rsid w:val="00DD50D9"/>
    <w:rsid w:val="00DD5773"/>
    <w:rsid w:val="00DD58B3"/>
    <w:rsid w:val="00DD5D1F"/>
    <w:rsid w:val="00DD5DB8"/>
    <w:rsid w:val="00DD5E79"/>
    <w:rsid w:val="00DD6717"/>
    <w:rsid w:val="00DD73DF"/>
    <w:rsid w:val="00DD7BC2"/>
    <w:rsid w:val="00DE036A"/>
    <w:rsid w:val="00DE0712"/>
    <w:rsid w:val="00DE1C47"/>
    <w:rsid w:val="00DE1DA3"/>
    <w:rsid w:val="00DE2E93"/>
    <w:rsid w:val="00DE338D"/>
    <w:rsid w:val="00DE33F2"/>
    <w:rsid w:val="00DE44A9"/>
    <w:rsid w:val="00DE4BE0"/>
    <w:rsid w:val="00DE56EE"/>
    <w:rsid w:val="00DE5722"/>
    <w:rsid w:val="00DE5933"/>
    <w:rsid w:val="00DE5C8E"/>
    <w:rsid w:val="00DE5D04"/>
    <w:rsid w:val="00DE5E2B"/>
    <w:rsid w:val="00DE6BFA"/>
    <w:rsid w:val="00DF047D"/>
    <w:rsid w:val="00DF0DC0"/>
    <w:rsid w:val="00DF11FA"/>
    <w:rsid w:val="00DF1641"/>
    <w:rsid w:val="00DF16CF"/>
    <w:rsid w:val="00DF17EF"/>
    <w:rsid w:val="00DF18AA"/>
    <w:rsid w:val="00DF2000"/>
    <w:rsid w:val="00DF2006"/>
    <w:rsid w:val="00DF2294"/>
    <w:rsid w:val="00DF23E7"/>
    <w:rsid w:val="00DF26EE"/>
    <w:rsid w:val="00DF2EC7"/>
    <w:rsid w:val="00DF397B"/>
    <w:rsid w:val="00DF467B"/>
    <w:rsid w:val="00DF493C"/>
    <w:rsid w:val="00DF4EFF"/>
    <w:rsid w:val="00DF51CD"/>
    <w:rsid w:val="00DF5624"/>
    <w:rsid w:val="00DF56E9"/>
    <w:rsid w:val="00DF6909"/>
    <w:rsid w:val="00DF6A26"/>
    <w:rsid w:val="00DF6D2B"/>
    <w:rsid w:val="00DF715D"/>
    <w:rsid w:val="00E01445"/>
    <w:rsid w:val="00E01659"/>
    <w:rsid w:val="00E0192D"/>
    <w:rsid w:val="00E0196B"/>
    <w:rsid w:val="00E01C48"/>
    <w:rsid w:val="00E01D33"/>
    <w:rsid w:val="00E01FD4"/>
    <w:rsid w:val="00E026AB"/>
    <w:rsid w:val="00E027C2"/>
    <w:rsid w:val="00E02A24"/>
    <w:rsid w:val="00E033B4"/>
    <w:rsid w:val="00E03AB0"/>
    <w:rsid w:val="00E04CE0"/>
    <w:rsid w:val="00E04CE8"/>
    <w:rsid w:val="00E0505B"/>
    <w:rsid w:val="00E0518B"/>
    <w:rsid w:val="00E0559E"/>
    <w:rsid w:val="00E056CA"/>
    <w:rsid w:val="00E05846"/>
    <w:rsid w:val="00E0589C"/>
    <w:rsid w:val="00E05B3F"/>
    <w:rsid w:val="00E06791"/>
    <w:rsid w:val="00E07383"/>
    <w:rsid w:val="00E0770E"/>
    <w:rsid w:val="00E07E86"/>
    <w:rsid w:val="00E11D33"/>
    <w:rsid w:val="00E11FCF"/>
    <w:rsid w:val="00E12482"/>
    <w:rsid w:val="00E12DDA"/>
    <w:rsid w:val="00E13076"/>
    <w:rsid w:val="00E13C6A"/>
    <w:rsid w:val="00E14772"/>
    <w:rsid w:val="00E1503C"/>
    <w:rsid w:val="00E158EE"/>
    <w:rsid w:val="00E15D9F"/>
    <w:rsid w:val="00E1643F"/>
    <w:rsid w:val="00E16582"/>
    <w:rsid w:val="00E17B27"/>
    <w:rsid w:val="00E17EB4"/>
    <w:rsid w:val="00E2048D"/>
    <w:rsid w:val="00E20517"/>
    <w:rsid w:val="00E20626"/>
    <w:rsid w:val="00E21805"/>
    <w:rsid w:val="00E21CE2"/>
    <w:rsid w:val="00E21F76"/>
    <w:rsid w:val="00E22EC7"/>
    <w:rsid w:val="00E23A56"/>
    <w:rsid w:val="00E2430E"/>
    <w:rsid w:val="00E24845"/>
    <w:rsid w:val="00E2519E"/>
    <w:rsid w:val="00E25986"/>
    <w:rsid w:val="00E25F71"/>
    <w:rsid w:val="00E26B93"/>
    <w:rsid w:val="00E27138"/>
    <w:rsid w:val="00E271F5"/>
    <w:rsid w:val="00E27595"/>
    <w:rsid w:val="00E27B23"/>
    <w:rsid w:val="00E27D57"/>
    <w:rsid w:val="00E3033D"/>
    <w:rsid w:val="00E30591"/>
    <w:rsid w:val="00E30D13"/>
    <w:rsid w:val="00E30D77"/>
    <w:rsid w:val="00E317AC"/>
    <w:rsid w:val="00E31879"/>
    <w:rsid w:val="00E31D10"/>
    <w:rsid w:val="00E31F78"/>
    <w:rsid w:val="00E3239E"/>
    <w:rsid w:val="00E32590"/>
    <w:rsid w:val="00E325AF"/>
    <w:rsid w:val="00E328CD"/>
    <w:rsid w:val="00E328E0"/>
    <w:rsid w:val="00E32DB7"/>
    <w:rsid w:val="00E3497D"/>
    <w:rsid w:val="00E350DB"/>
    <w:rsid w:val="00E355EF"/>
    <w:rsid w:val="00E35607"/>
    <w:rsid w:val="00E36030"/>
    <w:rsid w:val="00E36900"/>
    <w:rsid w:val="00E36CE2"/>
    <w:rsid w:val="00E36E79"/>
    <w:rsid w:val="00E370D3"/>
    <w:rsid w:val="00E374E1"/>
    <w:rsid w:val="00E37710"/>
    <w:rsid w:val="00E379C1"/>
    <w:rsid w:val="00E405D4"/>
    <w:rsid w:val="00E405E7"/>
    <w:rsid w:val="00E41123"/>
    <w:rsid w:val="00E41698"/>
    <w:rsid w:val="00E41767"/>
    <w:rsid w:val="00E41EED"/>
    <w:rsid w:val="00E421C6"/>
    <w:rsid w:val="00E42C35"/>
    <w:rsid w:val="00E43209"/>
    <w:rsid w:val="00E44764"/>
    <w:rsid w:val="00E44974"/>
    <w:rsid w:val="00E44988"/>
    <w:rsid w:val="00E45AC0"/>
    <w:rsid w:val="00E45C49"/>
    <w:rsid w:val="00E45F53"/>
    <w:rsid w:val="00E461F4"/>
    <w:rsid w:val="00E4699C"/>
    <w:rsid w:val="00E472C9"/>
    <w:rsid w:val="00E474CC"/>
    <w:rsid w:val="00E47962"/>
    <w:rsid w:val="00E47EE5"/>
    <w:rsid w:val="00E50628"/>
    <w:rsid w:val="00E50F5A"/>
    <w:rsid w:val="00E51248"/>
    <w:rsid w:val="00E51659"/>
    <w:rsid w:val="00E51EB6"/>
    <w:rsid w:val="00E52172"/>
    <w:rsid w:val="00E52CB9"/>
    <w:rsid w:val="00E532A8"/>
    <w:rsid w:val="00E53870"/>
    <w:rsid w:val="00E53B70"/>
    <w:rsid w:val="00E54451"/>
    <w:rsid w:val="00E54D31"/>
    <w:rsid w:val="00E54D6F"/>
    <w:rsid w:val="00E5546F"/>
    <w:rsid w:val="00E56D15"/>
    <w:rsid w:val="00E578FB"/>
    <w:rsid w:val="00E57F98"/>
    <w:rsid w:val="00E60285"/>
    <w:rsid w:val="00E6087D"/>
    <w:rsid w:val="00E60C36"/>
    <w:rsid w:val="00E611D5"/>
    <w:rsid w:val="00E61986"/>
    <w:rsid w:val="00E61DB0"/>
    <w:rsid w:val="00E624D9"/>
    <w:rsid w:val="00E62591"/>
    <w:rsid w:val="00E62C25"/>
    <w:rsid w:val="00E634F2"/>
    <w:rsid w:val="00E650C4"/>
    <w:rsid w:val="00E65E00"/>
    <w:rsid w:val="00E66267"/>
    <w:rsid w:val="00E662ED"/>
    <w:rsid w:val="00E66521"/>
    <w:rsid w:val="00E66847"/>
    <w:rsid w:val="00E67136"/>
    <w:rsid w:val="00E6778D"/>
    <w:rsid w:val="00E67C59"/>
    <w:rsid w:val="00E67EB4"/>
    <w:rsid w:val="00E67F49"/>
    <w:rsid w:val="00E700FA"/>
    <w:rsid w:val="00E70E89"/>
    <w:rsid w:val="00E71701"/>
    <w:rsid w:val="00E71A93"/>
    <w:rsid w:val="00E71D23"/>
    <w:rsid w:val="00E71F1D"/>
    <w:rsid w:val="00E720A7"/>
    <w:rsid w:val="00E7215D"/>
    <w:rsid w:val="00E727BD"/>
    <w:rsid w:val="00E72C53"/>
    <w:rsid w:val="00E742F6"/>
    <w:rsid w:val="00E748AA"/>
    <w:rsid w:val="00E7493D"/>
    <w:rsid w:val="00E74AD2"/>
    <w:rsid w:val="00E74CB0"/>
    <w:rsid w:val="00E750A2"/>
    <w:rsid w:val="00E75697"/>
    <w:rsid w:val="00E759F0"/>
    <w:rsid w:val="00E76947"/>
    <w:rsid w:val="00E77272"/>
    <w:rsid w:val="00E778D6"/>
    <w:rsid w:val="00E8028D"/>
    <w:rsid w:val="00E80BF4"/>
    <w:rsid w:val="00E80DAD"/>
    <w:rsid w:val="00E81120"/>
    <w:rsid w:val="00E81A7B"/>
    <w:rsid w:val="00E81D38"/>
    <w:rsid w:val="00E84472"/>
    <w:rsid w:val="00E868C1"/>
    <w:rsid w:val="00E86FF3"/>
    <w:rsid w:val="00E871C3"/>
    <w:rsid w:val="00E87635"/>
    <w:rsid w:val="00E878AC"/>
    <w:rsid w:val="00E87E59"/>
    <w:rsid w:val="00E87E96"/>
    <w:rsid w:val="00E90645"/>
    <w:rsid w:val="00E9104C"/>
    <w:rsid w:val="00E915D7"/>
    <w:rsid w:val="00E915EA"/>
    <w:rsid w:val="00E91A09"/>
    <w:rsid w:val="00E91BFD"/>
    <w:rsid w:val="00E92083"/>
    <w:rsid w:val="00E9272F"/>
    <w:rsid w:val="00E93015"/>
    <w:rsid w:val="00E939CD"/>
    <w:rsid w:val="00E945B0"/>
    <w:rsid w:val="00E95647"/>
    <w:rsid w:val="00E96C58"/>
    <w:rsid w:val="00E97147"/>
    <w:rsid w:val="00E974E8"/>
    <w:rsid w:val="00E97A45"/>
    <w:rsid w:val="00E97D1C"/>
    <w:rsid w:val="00E97E0A"/>
    <w:rsid w:val="00EA12BA"/>
    <w:rsid w:val="00EA18A9"/>
    <w:rsid w:val="00EA1B73"/>
    <w:rsid w:val="00EA220B"/>
    <w:rsid w:val="00EA2636"/>
    <w:rsid w:val="00EA286F"/>
    <w:rsid w:val="00EA3D19"/>
    <w:rsid w:val="00EA3F2B"/>
    <w:rsid w:val="00EA412C"/>
    <w:rsid w:val="00EA50CE"/>
    <w:rsid w:val="00EA5782"/>
    <w:rsid w:val="00EA5792"/>
    <w:rsid w:val="00EA6556"/>
    <w:rsid w:val="00EA6C4B"/>
    <w:rsid w:val="00EA7986"/>
    <w:rsid w:val="00EB0066"/>
    <w:rsid w:val="00EB0698"/>
    <w:rsid w:val="00EB0C4C"/>
    <w:rsid w:val="00EB0CBF"/>
    <w:rsid w:val="00EB179F"/>
    <w:rsid w:val="00EB2529"/>
    <w:rsid w:val="00EB2612"/>
    <w:rsid w:val="00EB2D63"/>
    <w:rsid w:val="00EB392F"/>
    <w:rsid w:val="00EB3978"/>
    <w:rsid w:val="00EB4E0B"/>
    <w:rsid w:val="00EB53F3"/>
    <w:rsid w:val="00EB56F8"/>
    <w:rsid w:val="00EB5A58"/>
    <w:rsid w:val="00EB5D88"/>
    <w:rsid w:val="00EB63A0"/>
    <w:rsid w:val="00EB6721"/>
    <w:rsid w:val="00EB6F6E"/>
    <w:rsid w:val="00EB7C52"/>
    <w:rsid w:val="00EB7D90"/>
    <w:rsid w:val="00EC088B"/>
    <w:rsid w:val="00EC199B"/>
    <w:rsid w:val="00EC19F6"/>
    <w:rsid w:val="00EC267B"/>
    <w:rsid w:val="00EC2787"/>
    <w:rsid w:val="00EC29B4"/>
    <w:rsid w:val="00EC30F7"/>
    <w:rsid w:val="00EC3125"/>
    <w:rsid w:val="00EC3126"/>
    <w:rsid w:val="00EC313A"/>
    <w:rsid w:val="00EC33E7"/>
    <w:rsid w:val="00EC39E7"/>
    <w:rsid w:val="00EC3AA7"/>
    <w:rsid w:val="00EC4029"/>
    <w:rsid w:val="00EC408E"/>
    <w:rsid w:val="00EC4090"/>
    <w:rsid w:val="00EC423A"/>
    <w:rsid w:val="00EC42C2"/>
    <w:rsid w:val="00EC42D2"/>
    <w:rsid w:val="00EC4C81"/>
    <w:rsid w:val="00EC4EB0"/>
    <w:rsid w:val="00EC4FF5"/>
    <w:rsid w:val="00EC5178"/>
    <w:rsid w:val="00EC5570"/>
    <w:rsid w:val="00EC5D29"/>
    <w:rsid w:val="00EC5D2B"/>
    <w:rsid w:val="00EC5F88"/>
    <w:rsid w:val="00EC5FA3"/>
    <w:rsid w:val="00EC5FD7"/>
    <w:rsid w:val="00EC63DB"/>
    <w:rsid w:val="00EC658B"/>
    <w:rsid w:val="00EC7980"/>
    <w:rsid w:val="00EC7BDE"/>
    <w:rsid w:val="00EC7E44"/>
    <w:rsid w:val="00ED014F"/>
    <w:rsid w:val="00ED07AA"/>
    <w:rsid w:val="00ED087B"/>
    <w:rsid w:val="00ED0900"/>
    <w:rsid w:val="00ED0FD4"/>
    <w:rsid w:val="00ED1557"/>
    <w:rsid w:val="00ED180B"/>
    <w:rsid w:val="00ED1E19"/>
    <w:rsid w:val="00ED31C9"/>
    <w:rsid w:val="00ED3BA8"/>
    <w:rsid w:val="00ED3CA9"/>
    <w:rsid w:val="00ED476B"/>
    <w:rsid w:val="00ED48C8"/>
    <w:rsid w:val="00ED4948"/>
    <w:rsid w:val="00ED4C85"/>
    <w:rsid w:val="00ED4E0A"/>
    <w:rsid w:val="00ED5A82"/>
    <w:rsid w:val="00ED63DA"/>
    <w:rsid w:val="00ED681F"/>
    <w:rsid w:val="00ED69CB"/>
    <w:rsid w:val="00ED6CB6"/>
    <w:rsid w:val="00ED7F3F"/>
    <w:rsid w:val="00EE0594"/>
    <w:rsid w:val="00EE08A3"/>
    <w:rsid w:val="00EE14E2"/>
    <w:rsid w:val="00EE1C2F"/>
    <w:rsid w:val="00EE245A"/>
    <w:rsid w:val="00EE2775"/>
    <w:rsid w:val="00EE281C"/>
    <w:rsid w:val="00EE30BD"/>
    <w:rsid w:val="00EE35FD"/>
    <w:rsid w:val="00EE384C"/>
    <w:rsid w:val="00EE3B0A"/>
    <w:rsid w:val="00EE3CE6"/>
    <w:rsid w:val="00EE3F89"/>
    <w:rsid w:val="00EE498C"/>
    <w:rsid w:val="00EE4C57"/>
    <w:rsid w:val="00EE4D0E"/>
    <w:rsid w:val="00EE631A"/>
    <w:rsid w:val="00EE64EE"/>
    <w:rsid w:val="00EE6C28"/>
    <w:rsid w:val="00EE6FC8"/>
    <w:rsid w:val="00EE6FD6"/>
    <w:rsid w:val="00EE71D0"/>
    <w:rsid w:val="00EE7D45"/>
    <w:rsid w:val="00EF0BAC"/>
    <w:rsid w:val="00EF1419"/>
    <w:rsid w:val="00EF1C39"/>
    <w:rsid w:val="00EF1DE4"/>
    <w:rsid w:val="00EF3C25"/>
    <w:rsid w:val="00EF3C4D"/>
    <w:rsid w:val="00EF4157"/>
    <w:rsid w:val="00EF506B"/>
    <w:rsid w:val="00EF5892"/>
    <w:rsid w:val="00EF5C82"/>
    <w:rsid w:val="00EF5F19"/>
    <w:rsid w:val="00EF6231"/>
    <w:rsid w:val="00EF6478"/>
    <w:rsid w:val="00EF69B4"/>
    <w:rsid w:val="00EF6A53"/>
    <w:rsid w:val="00EF6BBE"/>
    <w:rsid w:val="00EF6C06"/>
    <w:rsid w:val="00EF6F7C"/>
    <w:rsid w:val="00EF747D"/>
    <w:rsid w:val="00F0001D"/>
    <w:rsid w:val="00F0152B"/>
    <w:rsid w:val="00F0161C"/>
    <w:rsid w:val="00F0177F"/>
    <w:rsid w:val="00F018BC"/>
    <w:rsid w:val="00F01EB9"/>
    <w:rsid w:val="00F02080"/>
    <w:rsid w:val="00F02A65"/>
    <w:rsid w:val="00F032CC"/>
    <w:rsid w:val="00F03E6A"/>
    <w:rsid w:val="00F03F45"/>
    <w:rsid w:val="00F04373"/>
    <w:rsid w:val="00F045F7"/>
    <w:rsid w:val="00F0465B"/>
    <w:rsid w:val="00F05066"/>
    <w:rsid w:val="00F05CAE"/>
    <w:rsid w:val="00F05CFB"/>
    <w:rsid w:val="00F05F2A"/>
    <w:rsid w:val="00F06081"/>
    <w:rsid w:val="00F0625C"/>
    <w:rsid w:val="00F06892"/>
    <w:rsid w:val="00F06B4A"/>
    <w:rsid w:val="00F070B6"/>
    <w:rsid w:val="00F0720F"/>
    <w:rsid w:val="00F07EA7"/>
    <w:rsid w:val="00F107C7"/>
    <w:rsid w:val="00F11D8D"/>
    <w:rsid w:val="00F12732"/>
    <w:rsid w:val="00F13482"/>
    <w:rsid w:val="00F13C07"/>
    <w:rsid w:val="00F13C3F"/>
    <w:rsid w:val="00F14169"/>
    <w:rsid w:val="00F14FDB"/>
    <w:rsid w:val="00F15EA6"/>
    <w:rsid w:val="00F161F1"/>
    <w:rsid w:val="00F1671B"/>
    <w:rsid w:val="00F1689A"/>
    <w:rsid w:val="00F16D62"/>
    <w:rsid w:val="00F17413"/>
    <w:rsid w:val="00F17FD3"/>
    <w:rsid w:val="00F202A0"/>
    <w:rsid w:val="00F2063B"/>
    <w:rsid w:val="00F208C7"/>
    <w:rsid w:val="00F21087"/>
    <w:rsid w:val="00F219CA"/>
    <w:rsid w:val="00F21FB5"/>
    <w:rsid w:val="00F2277D"/>
    <w:rsid w:val="00F22F66"/>
    <w:rsid w:val="00F23171"/>
    <w:rsid w:val="00F2330A"/>
    <w:rsid w:val="00F23CCF"/>
    <w:rsid w:val="00F24139"/>
    <w:rsid w:val="00F24506"/>
    <w:rsid w:val="00F245FA"/>
    <w:rsid w:val="00F2464D"/>
    <w:rsid w:val="00F24A28"/>
    <w:rsid w:val="00F25DF4"/>
    <w:rsid w:val="00F26529"/>
    <w:rsid w:val="00F26B6B"/>
    <w:rsid w:val="00F26E2F"/>
    <w:rsid w:val="00F2717C"/>
    <w:rsid w:val="00F27491"/>
    <w:rsid w:val="00F27B1D"/>
    <w:rsid w:val="00F27B4B"/>
    <w:rsid w:val="00F3049F"/>
    <w:rsid w:val="00F305F3"/>
    <w:rsid w:val="00F30FEF"/>
    <w:rsid w:val="00F31706"/>
    <w:rsid w:val="00F31707"/>
    <w:rsid w:val="00F3184F"/>
    <w:rsid w:val="00F31BCB"/>
    <w:rsid w:val="00F32258"/>
    <w:rsid w:val="00F32B25"/>
    <w:rsid w:val="00F32C0D"/>
    <w:rsid w:val="00F33731"/>
    <w:rsid w:val="00F3376B"/>
    <w:rsid w:val="00F33CA3"/>
    <w:rsid w:val="00F34C6F"/>
    <w:rsid w:val="00F36156"/>
    <w:rsid w:val="00F3650C"/>
    <w:rsid w:val="00F37B28"/>
    <w:rsid w:val="00F37E8D"/>
    <w:rsid w:val="00F40400"/>
    <w:rsid w:val="00F417A1"/>
    <w:rsid w:val="00F41984"/>
    <w:rsid w:val="00F41BF0"/>
    <w:rsid w:val="00F42690"/>
    <w:rsid w:val="00F43483"/>
    <w:rsid w:val="00F4448E"/>
    <w:rsid w:val="00F45006"/>
    <w:rsid w:val="00F451F8"/>
    <w:rsid w:val="00F457C7"/>
    <w:rsid w:val="00F462C5"/>
    <w:rsid w:val="00F47026"/>
    <w:rsid w:val="00F474FC"/>
    <w:rsid w:val="00F475CE"/>
    <w:rsid w:val="00F47DB4"/>
    <w:rsid w:val="00F47E19"/>
    <w:rsid w:val="00F47F38"/>
    <w:rsid w:val="00F50907"/>
    <w:rsid w:val="00F50E4B"/>
    <w:rsid w:val="00F51D50"/>
    <w:rsid w:val="00F51EA7"/>
    <w:rsid w:val="00F51F94"/>
    <w:rsid w:val="00F52352"/>
    <w:rsid w:val="00F52735"/>
    <w:rsid w:val="00F533A2"/>
    <w:rsid w:val="00F537F0"/>
    <w:rsid w:val="00F53A9D"/>
    <w:rsid w:val="00F53E36"/>
    <w:rsid w:val="00F542E9"/>
    <w:rsid w:val="00F54749"/>
    <w:rsid w:val="00F553BF"/>
    <w:rsid w:val="00F556A3"/>
    <w:rsid w:val="00F55840"/>
    <w:rsid w:val="00F560E4"/>
    <w:rsid w:val="00F562C1"/>
    <w:rsid w:val="00F5643A"/>
    <w:rsid w:val="00F56483"/>
    <w:rsid w:val="00F56509"/>
    <w:rsid w:val="00F5661A"/>
    <w:rsid w:val="00F5690F"/>
    <w:rsid w:val="00F56963"/>
    <w:rsid w:val="00F56B39"/>
    <w:rsid w:val="00F56E4D"/>
    <w:rsid w:val="00F573CD"/>
    <w:rsid w:val="00F57834"/>
    <w:rsid w:val="00F57AF3"/>
    <w:rsid w:val="00F57D65"/>
    <w:rsid w:val="00F60243"/>
    <w:rsid w:val="00F60447"/>
    <w:rsid w:val="00F60761"/>
    <w:rsid w:val="00F60C3D"/>
    <w:rsid w:val="00F60FFD"/>
    <w:rsid w:val="00F61234"/>
    <w:rsid w:val="00F6176C"/>
    <w:rsid w:val="00F6189F"/>
    <w:rsid w:val="00F61B0F"/>
    <w:rsid w:val="00F6235E"/>
    <w:rsid w:val="00F62526"/>
    <w:rsid w:val="00F6389A"/>
    <w:rsid w:val="00F63F1B"/>
    <w:rsid w:val="00F64524"/>
    <w:rsid w:val="00F64C46"/>
    <w:rsid w:val="00F64E1D"/>
    <w:rsid w:val="00F655D0"/>
    <w:rsid w:val="00F661F2"/>
    <w:rsid w:val="00F6665E"/>
    <w:rsid w:val="00F669BF"/>
    <w:rsid w:val="00F67B72"/>
    <w:rsid w:val="00F67E47"/>
    <w:rsid w:val="00F712C5"/>
    <w:rsid w:val="00F716EF"/>
    <w:rsid w:val="00F71D61"/>
    <w:rsid w:val="00F739A0"/>
    <w:rsid w:val="00F73B7C"/>
    <w:rsid w:val="00F746F5"/>
    <w:rsid w:val="00F747AB"/>
    <w:rsid w:val="00F74B69"/>
    <w:rsid w:val="00F74F77"/>
    <w:rsid w:val="00F758F7"/>
    <w:rsid w:val="00F75E03"/>
    <w:rsid w:val="00F7615D"/>
    <w:rsid w:val="00F76329"/>
    <w:rsid w:val="00F76545"/>
    <w:rsid w:val="00F76AE7"/>
    <w:rsid w:val="00F76C95"/>
    <w:rsid w:val="00F7734F"/>
    <w:rsid w:val="00F774B3"/>
    <w:rsid w:val="00F80B66"/>
    <w:rsid w:val="00F81C11"/>
    <w:rsid w:val="00F82FAE"/>
    <w:rsid w:val="00F83D37"/>
    <w:rsid w:val="00F840E6"/>
    <w:rsid w:val="00F846EA"/>
    <w:rsid w:val="00F84923"/>
    <w:rsid w:val="00F85687"/>
    <w:rsid w:val="00F856C6"/>
    <w:rsid w:val="00F85AC7"/>
    <w:rsid w:val="00F85D09"/>
    <w:rsid w:val="00F85FB1"/>
    <w:rsid w:val="00F86DA9"/>
    <w:rsid w:val="00F874F3"/>
    <w:rsid w:val="00F87786"/>
    <w:rsid w:val="00F87AAE"/>
    <w:rsid w:val="00F87E81"/>
    <w:rsid w:val="00F92054"/>
    <w:rsid w:val="00F92B70"/>
    <w:rsid w:val="00F93069"/>
    <w:rsid w:val="00F9359D"/>
    <w:rsid w:val="00F93926"/>
    <w:rsid w:val="00F93D2F"/>
    <w:rsid w:val="00F941D8"/>
    <w:rsid w:val="00F94273"/>
    <w:rsid w:val="00F9474A"/>
    <w:rsid w:val="00F95BEF"/>
    <w:rsid w:val="00F95F44"/>
    <w:rsid w:val="00F961BA"/>
    <w:rsid w:val="00F9714B"/>
    <w:rsid w:val="00F97D69"/>
    <w:rsid w:val="00F97E58"/>
    <w:rsid w:val="00FA000D"/>
    <w:rsid w:val="00FA0214"/>
    <w:rsid w:val="00FA06B5"/>
    <w:rsid w:val="00FA0D3B"/>
    <w:rsid w:val="00FA0EC7"/>
    <w:rsid w:val="00FA10E2"/>
    <w:rsid w:val="00FA125F"/>
    <w:rsid w:val="00FA227D"/>
    <w:rsid w:val="00FA310C"/>
    <w:rsid w:val="00FA37EB"/>
    <w:rsid w:val="00FA420F"/>
    <w:rsid w:val="00FA4F42"/>
    <w:rsid w:val="00FA5F04"/>
    <w:rsid w:val="00FA6480"/>
    <w:rsid w:val="00FA686F"/>
    <w:rsid w:val="00FA6A79"/>
    <w:rsid w:val="00FA6AD2"/>
    <w:rsid w:val="00FA6F25"/>
    <w:rsid w:val="00FA74BD"/>
    <w:rsid w:val="00FA74DC"/>
    <w:rsid w:val="00FA772A"/>
    <w:rsid w:val="00FA7B30"/>
    <w:rsid w:val="00FA7FA5"/>
    <w:rsid w:val="00FB0706"/>
    <w:rsid w:val="00FB2765"/>
    <w:rsid w:val="00FB27B6"/>
    <w:rsid w:val="00FB2D6E"/>
    <w:rsid w:val="00FB2DD8"/>
    <w:rsid w:val="00FB2E05"/>
    <w:rsid w:val="00FB3117"/>
    <w:rsid w:val="00FB31DB"/>
    <w:rsid w:val="00FB346C"/>
    <w:rsid w:val="00FB3A94"/>
    <w:rsid w:val="00FB44B7"/>
    <w:rsid w:val="00FB476E"/>
    <w:rsid w:val="00FB4E63"/>
    <w:rsid w:val="00FB4EFF"/>
    <w:rsid w:val="00FB587F"/>
    <w:rsid w:val="00FB6A31"/>
    <w:rsid w:val="00FB70D8"/>
    <w:rsid w:val="00FB713D"/>
    <w:rsid w:val="00FB756F"/>
    <w:rsid w:val="00FC07B1"/>
    <w:rsid w:val="00FC084E"/>
    <w:rsid w:val="00FC0DCE"/>
    <w:rsid w:val="00FC1695"/>
    <w:rsid w:val="00FC1708"/>
    <w:rsid w:val="00FC1EBA"/>
    <w:rsid w:val="00FC2ECF"/>
    <w:rsid w:val="00FC3261"/>
    <w:rsid w:val="00FC36C3"/>
    <w:rsid w:val="00FC3B23"/>
    <w:rsid w:val="00FC4328"/>
    <w:rsid w:val="00FC4AAA"/>
    <w:rsid w:val="00FC55FC"/>
    <w:rsid w:val="00FC6026"/>
    <w:rsid w:val="00FC658B"/>
    <w:rsid w:val="00FC6618"/>
    <w:rsid w:val="00FC6ECB"/>
    <w:rsid w:val="00FD013A"/>
    <w:rsid w:val="00FD04B8"/>
    <w:rsid w:val="00FD0B23"/>
    <w:rsid w:val="00FD114D"/>
    <w:rsid w:val="00FD1B44"/>
    <w:rsid w:val="00FD426F"/>
    <w:rsid w:val="00FD4B81"/>
    <w:rsid w:val="00FD4E03"/>
    <w:rsid w:val="00FD50F9"/>
    <w:rsid w:val="00FD5879"/>
    <w:rsid w:val="00FD593C"/>
    <w:rsid w:val="00FD5D61"/>
    <w:rsid w:val="00FD6367"/>
    <w:rsid w:val="00FD643D"/>
    <w:rsid w:val="00FD7F80"/>
    <w:rsid w:val="00FE00AF"/>
    <w:rsid w:val="00FE118C"/>
    <w:rsid w:val="00FE129B"/>
    <w:rsid w:val="00FE19FE"/>
    <w:rsid w:val="00FE2528"/>
    <w:rsid w:val="00FE28A7"/>
    <w:rsid w:val="00FE2BCA"/>
    <w:rsid w:val="00FE30AC"/>
    <w:rsid w:val="00FE3801"/>
    <w:rsid w:val="00FE38B2"/>
    <w:rsid w:val="00FE45E5"/>
    <w:rsid w:val="00FE4BEF"/>
    <w:rsid w:val="00FE5158"/>
    <w:rsid w:val="00FE59CF"/>
    <w:rsid w:val="00FE66E9"/>
    <w:rsid w:val="00FE6B5F"/>
    <w:rsid w:val="00FE6D47"/>
    <w:rsid w:val="00FE702C"/>
    <w:rsid w:val="00FE728E"/>
    <w:rsid w:val="00FE75A2"/>
    <w:rsid w:val="00FE7903"/>
    <w:rsid w:val="00FE7B07"/>
    <w:rsid w:val="00FF0FA8"/>
    <w:rsid w:val="00FF172A"/>
    <w:rsid w:val="00FF1955"/>
    <w:rsid w:val="00FF1A6A"/>
    <w:rsid w:val="00FF1C34"/>
    <w:rsid w:val="00FF1C87"/>
    <w:rsid w:val="00FF1FED"/>
    <w:rsid w:val="00FF27B3"/>
    <w:rsid w:val="00FF2B95"/>
    <w:rsid w:val="00FF2D1A"/>
    <w:rsid w:val="00FF411E"/>
    <w:rsid w:val="00FF467F"/>
    <w:rsid w:val="00FF49BA"/>
    <w:rsid w:val="00FF5A7E"/>
    <w:rsid w:val="00FF5ACA"/>
    <w:rsid w:val="00FF5C21"/>
    <w:rsid w:val="00FF5E07"/>
    <w:rsid w:val="00FF666D"/>
    <w:rsid w:val="00FF6D9B"/>
    <w:rsid w:val="00FF73E2"/>
    <w:rsid w:val="00FF7415"/>
    <w:rsid w:val="00FF768E"/>
    <w:rsid w:val="00FF7E05"/>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4DE4EC2"/>
  <w15:chartTrackingRefBased/>
  <w15:docId w15:val="{A38A1B62-AACC-4740-8EFB-945538B5DE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sk-SK" w:eastAsia="sk-SK"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footnote text" w:uiPriority="99"/>
    <w:lsdException w:name="caption" w:semiHidden="1" w:unhideWhenUsed="1" w:qFormat="1"/>
    <w:lsdException w:name="footnote reference" w:uiPriority="99"/>
    <w:lsdException w:name="Title" w:qFormat="1"/>
    <w:lsdException w:name="Subtitle" w:qFormat="1"/>
    <w:lsdException w:name="Hyperlink" w:uiPriority="99"/>
    <w:lsdException w:name="Strong" w:uiPriority="22" w:qFormat="1"/>
    <w:lsdException w:name="Emphasis" w:uiPriority="20"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Pr>
      <w:sz w:val="24"/>
      <w:szCs w:val="24"/>
    </w:rPr>
  </w:style>
  <w:style w:type="paragraph" w:styleId="Nadpis1">
    <w:name w:val="heading 1"/>
    <w:basedOn w:val="Normlny"/>
    <w:next w:val="Normlny"/>
    <w:link w:val="Nadpis1Char"/>
    <w:qFormat/>
    <w:rsid w:val="00B20C4B"/>
    <w:pPr>
      <w:keepNext/>
      <w:spacing w:before="240" w:after="60"/>
      <w:outlineLvl w:val="0"/>
    </w:pPr>
    <w:rPr>
      <w:rFonts w:ascii="Calibri Light" w:hAnsi="Calibri Light"/>
      <w:b/>
      <w:bCs/>
      <w:kern w:val="32"/>
      <w:sz w:val="32"/>
      <w:szCs w:val="32"/>
    </w:rPr>
  </w:style>
  <w:style w:type="paragraph" w:styleId="Nadpis2">
    <w:name w:val="heading 2"/>
    <w:basedOn w:val="Normlny"/>
    <w:link w:val="Nadpis2Char"/>
    <w:qFormat/>
    <w:rsid w:val="002C2AE2"/>
    <w:pPr>
      <w:spacing w:before="100" w:beforeAutospacing="1" w:after="100" w:afterAutospacing="1"/>
      <w:outlineLvl w:val="1"/>
    </w:pPr>
    <w:rPr>
      <w:b/>
      <w:bCs/>
      <w:sz w:val="36"/>
      <w:szCs w:val="36"/>
    </w:rPr>
  </w:style>
  <w:style w:type="paragraph" w:styleId="Nadpis3">
    <w:name w:val="heading 3"/>
    <w:basedOn w:val="Normlny"/>
    <w:next w:val="Normlny"/>
    <w:link w:val="Nadpis3Char"/>
    <w:qFormat/>
    <w:rsid w:val="00C855DD"/>
    <w:pPr>
      <w:spacing w:line="288" w:lineRule="auto"/>
      <w:ind w:left="720" w:hanging="720"/>
      <w:jc w:val="both"/>
      <w:outlineLvl w:val="2"/>
    </w:pPr>
    <w:rPr>
      <w:sz w:val="22"/>
      <w:szCs w:val="22"/>
      <w:lang w:val="en-GB" w:eastAsia="en-US"/>
    </w:rPr>
  </w:style>
  <w:style w:type="paragraph" w:styleId="Nadpis4">
    <w:name w:val="heading 4"/>
    <w:basedOn w:val="Normlny"/>
    <w:next w:val="Normlny"/>
    <w:link w:val="Nadpis4Char"/>
    <w:qFormat/>
    <w:rsid w:val="00C855DD"/>
    <w:pPr>
      <w:spacing w:line="288" w:lineRule="auto"/>
      <w:ind w:left="720" w:hanging="720"/>
      <w:jc w:val="both"/>
      <w:outlineLvl w:val="3"/>
    </w:pPr>
    <w:rPr>
      <w:sz w:val="22"/>
      <w:szCs w:val="22"/>
      <w:lang w:val="en-GB" w:eastAsia="en-US"/>
    </w:rPr>
  </w:style>
  <w:style w:type="paragraph" w:styleId="Nadpis5">
    <w:name w:val="heading 5"/>
    <w:basedOn w:val="Normlny"/>
    <w:next w:val="Normlny"/>
    <w:link w:val="Nadpis5Char"/>
    <w:qFormat/>
    <w:rsid w:val="00C855DD"/>
    <w:pPr>
      <w:spacing w:line="288" w:lineRule="auto"/>
      <w:ind w:left="720" w:hanging="720"/>
      <w:jc w:val="both"/>
      <w:outlineLvl w:val="4"/>
    </w:pPr>
    <w:rPr>
      <w:sz w:val="22"/>
      <w:szCs w:val="22"/>
      <w:lang w:val="en-GB" w:eastAsia="en-US"/>
    </w:rPr>
  </w:style>
  <w:style w:type="paragraph" w:styleId="Nadpis6">
    <w:name w:val="heading 6"/>
    <w:basedOn w:val="Normlny"/>
    <w:next w:val="Normlny"/>
    <w:link w:val="Nadpis6Char"/>
    <w:qFormat/>
    <w:rsid w:val="00C855DD"/>
    <w:pPr>
      <w:spacing w:line="288" w:lineRule="auto"/>
      <w:ind w:left="720" w:hanging="720"/>
      <w:jc w:val="both"/>
      <w:outlineLvl w:val="5"/>
    </w:pPr>
    <w:rPr>
      <w:sz w:val="22"/>
      <w:szCs w:val="22"/>
      <w:lang w:val="en-GB" w:eastAsia="en-US"/>
    </w:rPr>
  </w:style>
  <w:style w:type="paragraph" w:styleId="Nadpis7">
    <w:name w:val="heading 7"/>
    <w:basedOn w:val="Normlny"/>
    <w:next w:val="Normlny"/>
    <w:link w:val="Nadpis7Char"/>
    <w:qFormat/>
    <w:rsid w:val="00C855DD"/>
    <w:pPr>
      <w:spacing w:line="288" w:lineRule="auto"/>
      <w:ind w:left="720" w:hanging="720"/>
      <w:jc w:val="both"/>
      <w:outlineLvl w:val="6"/>
    </w:pPr>
    <w:rPr>
      <w:sz w:val="22"/>
      <w:szCs w:val="22"/>
      <w:lang w:val="en-GB" w:eastAsia="en-US"/>
    </w:rPr>
  </w:style>
  <w:style w:type="paragraph" w:styleId="Nadpis8">
    <w:name w:val="heading 8"/>
    <w:basedOn w:val="Normlny"/>
    <w:next w:val="Normlny"/>
    <w:link w:val="Nadpis8Char"/>
    <w:qFormat/>
    <w:rsid w:val="00C855DD"/>
    <w:pPr>
      <w:spacing w:line="288" w:lineRule="auto"/>
      <w:ind w:left="720" w:hanging="720"/>
      <w:jc w:val="both"/>
      <w:outlineLvl w:val="7"/>
    </w:pPr>
    <w:rPr>
      <w:sz w:val="22"/>
      <w:szCs w:val="22"/>
      <w:lang w:val="en-GB" w:eastAsia="en-US"/>
    </w:rPr>
  </w:style>
  <w:style w:type="paragraph" w:styleId="Nadpis9">
    <w:name w:val="heading 9"/>
    <w:basedOn w:val="Normlny"/>
    <w:next w:val="Normlny"/>
    <w:link w:val="Nadpis9Char"/>
    <w:qFormat/>
    <w:rsid w:val="00C855DD"/>
    <w:pPr>
      <w:spacing w:line="288" w:lineRule="auto"/>
      <w:ind w:left="720" w:hanging="720"/>
      <w:jc w:val="both"/>
      <w:outlineLvl w:val="8"/>
    </w:pPr>
    <w:rPr>
      <w:sz w:val="22"/>
      <w:szCs w:val="22"/>
      <w:lang w:val="en-GB" w:eastAsia="en-US"/>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styleId="Siln">
    <w:name w:val="Strong"/>
    <w:uiPriority w:val="22"/>
    <w:qFormat/>
    <w:rsid w:val="00296877"/>
    <w:rPr>
      <w:b/>
      <w:bCs/>
    </w:rPr>
  </w:style>
  <w:style w:type="paragraph" w:styleId="Pta">
    <w:name w:val="footer"/>
    <w:basedOn w:val="Normlny"/>
    <w:rsid w:val="00790242"/>
    <w:pPr>
      <w:tabs>
        <w:tab w:val="center" w:pos="4536"/>
        <w:tab w:val="right" w:pos="9072"/>
      </w:tabs>
    </w:pPr>
  </w:style>
  <w:style w:type="character" w:styleId="slostrany">
    <w:name w:val="page number"/>
    <w:basedOn w:val="Predvolenpsmoodseku"/>
    <w:rsid w:val="00790242"/>
  </w:style>
  <w:style w:type="character" w:styleId="Hypertextovprepojenie">
    <w:name w:val="Hyperlink"/>
    <w:uiPriority w:val="99"/>
    <w:rsid w:val="00344B95"/>
    <w:rPr>
      <w:rFonts w:ascii="Times New Roman" w:hAnsi="Times New Roman" w:cs="Times New Roman" w:hint="default"/>
      <w:color w:val="0000FF"/>
      <w:u w:val="single"/>
    </w:rPr>
  </w:style>
  <w:style w:type="paragraph" w:customStyle="1" w:styleId="Odsekzoznamu1">
    <w:name w:val="Odsek zoznamu1"/>
    <w:basedOn w:val="Normlny"/>
    <w:rsid w:val="00344B95"/>
    <w:pPr>
      <w:spacing w:after="200" w:line="276" w:lineRule="auto"/>
      <w:ind w:left="720"/>
      <w:contextualSpacing/>
    </w:pPr>
    <w:rPr>
      <w:rFonts w:ascii="Calibri" w:hAnsi="Calibri"/>
      <w:sz w:val="22"/>
      <w:szCs w:val="22"/>
      <w:lang w:eastAsia="en-US"/>
    </w:rPr>
  </w:style>
  <w:style w:type="paragraph" w:styleId="Normlnywebov">
    <w:name w:val="Normal (Web)"/>
    <w:basedOn w:val="Normlny"/>
    <w:uiPriority w:val="99"/>
    <w:rsid w:val="00344B95"/>
    <w:pPr>
      <w:spacing w:before="100" w:beforeAutospacing="1" w:after="100" w:afterAutospacing="1"/>
    </w:pPr>
  </w:style>
  <w:style w:type="character" w:customStyle="1" w:styleId="fbphotocaptiontext">
    <w:name w:val="fbphotocaptiontext"/>
    <w:basedOn w:val="Predvolenpsmoodseku"/>
    <w:rsid w:val="00344B95"/>
  </w:style>
  <w:style w:type="paragraph" w:styleId="Odsekzoznamu">
    <w:name w:val="List Paragraph"/>
    <w:basedOn w:val="Normlny"/>
    <w:uiPriority w:val="34"/>
    <w:qFormat/>
    <w:rsid w:val="008332B0"/>
    <w:pPr>
      <w:spacing w:after="160" w:line="259" w:lineRule="auto"/>
      <w:ind w:left="720"/>
      <w:contextualSpacing/>
    </w:pPr>
    <w:rPr>
      <w:rFonts w:ascii="Calibri" w:eastAsia="Calibri" w:hAnsi="Calibri"/>
      <w:sz w:val="22"/>
      <w:szCs w:val="22"/>
      <w:lang w:eastAsia="en-US"/>
    </w:rPr>
  </w:style>
  <w:style w:type="paragraph" w:styleId="Textpoznmkypodiarou">
    <w:name w:val="footnote text"/>
    <w:basedOn w:val="Normlny"/>
    <w:link w:val="TextpoznmkypodiarouChar"/>
    <w:uiPriority w:val="99"/>
    <w:rsid w:val="00585B47"/>
    <w:rPr>
      <w:sz w:val="20"/>
      <w:szCs w:val="20"/>
    </w:rPr>
  </w:style>
  <w:style w:type="character" w:customStyle="1" w:styleId="TextpoznmkypodiarouChar">
    <w:name w:val="Text poznámky pod čiarou Char"/>
    <w:basedOn w:val="Predvolenpsmoodseku"/>
    <w:link w:val="Textpoznmkypodiarou"/>
    <w:uiPriority w:val="99"/>
    <w:rsid w:val="00585B47"/>
  </w:style>
  <w:style w:type="character" w:styleId="Odkaznapoznmkupodiarou">
    <w:name w:val="footnote reference"/>
    <w:uiPriority w:val="99"/>
    <w:rsid w:val="00585B47"/>
    <w:rPr>
      <w:vertAlign w:val="superscript"/>
    </w:rPr>
  </w:style>
  <w:style w:type="character" w:customStyle="1" w:styleId="hps">
    <w:name w:val="hps"/>
    <w:rsid w:val="00F75E03"/>
  </w:style>
  <w:style w:type="paragraph" w:customStyle="1" w:styleId="NoSpacing1">
    <w:name w:val="No Spacing1"/>
    <w:rsid w:val="004525A0"/>
    <w:rPr>
      <w:rFonts w:ascii="Calibri" w:hAnsi="Calibri"/>
      <w:sz w:val="22"/>
      <w:szCs w:val="22"/>
      <w:lang w:eastAsia="en-US"/>
    </w:rPr>
  </w:style>
  <w:style w:type="character" w:customStyle="1" w:styleId="no0020spacingchar">
    <w:name w:val="no_0020spacing__char"/>
    <w:rsid w:val="004C5DBD"/>
  </w:style>
  <w:style w:type="paragraph" w:customStyle="1" w:styleId="no0020spacing">
    <w:name w:val="no_0020spacing"/>
    <w:basedOn w:val="Normlny"/>
    <w:rsid w:val="00204A34"/>
    <w:pPr>
      <w:spacing w:before="100" w:beforeAutospacing="1" w:after="100" w:afterAutospacing="1"/>
    </w:pPr>
  </w:style>
  <w:style w:type="character" w:customStyle="1" w:styleId="Nadpis2Char">
    <w:name w:val="Nadpis 2 Char"/>
    <w:link w:val="Nadpis2"/>
    <w:uiPriority w:val="9"/>
    <w:rsid w:val="002C2AE2"/>
    <w:rPr>
      <w:b/>
      <w:bCs/>
      <w:sz w:val="36"/>
      <w:szCs w:val="36"/>
    </w:rPr>
  </w:style>
  <w:style w:type="character" w:styleId="Zvraznenie">
    <w:name w:val="Emphasis"/>
    <w:uiPriority w:val="20"/>
    <w:qFormat/>
    <w:rsid w:val="002C2AE2"/>
    <w:rPr>
      <w:i/>
      <w:iCs/>
    </w:rPr>
  </w:style>
  <w:style w:type="table" w:styleId="Mriekatabuky">
    <w:name w:val="Table Grid"/>
    <w:basedOn w:val="Normlnatabuka"/>
    <w:uiPriority w:val="39"/>
    <w:rsid w:val="00FB58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dpis1Char">
    <w:name w:val="Nadpis 1 Char"/>
    <w:link w:val="Nadpis1"/>
    <w:rsid w:val="00B20C4B"/>
    <w:rPr>
      <w:rFonts w:ascii="Calibri Light" w:eastAsia="Times New Roman" w:hAnsi="Calibri Light" w:cs="Times New Roman"/>
      <w:b/>
      <w:bCs/>
      <w:kern w:val="32"/>
      <w:sz w:val="32"/>
      <w:szCs w:val="32"/>
    </w:rPr>
  </w:style>
  <w:style w:type="paragraph" w:styleId="Hlavikaobsahu">
    <w:name w:val="TOC Heading"/>
    <w:basedOn w:val="Nadpis1"/>
    <w:next w:val="Normlny"/>
    <w:uiPriority w:val="39"/>
    <w:unhideWhenUsed/>
    <w:qFormat/>
    <w:rsid w:val="00B20C4B"/>
    <w:pPr>
      <w:keepLines/>
      <w:spacing w:after="0" w:line="259" w:lineRule="auto"/>
      <w:outlineLvl w:val="9"/>
    </w:pPr>
    <w:rPr>
      <w:b w:val="0"/>
      <w:bCs w:val="0"/>
      <w:color w:val="2E74B5"/>
      <w:kern w:val="0"/>
    </w:rPr>
  </w:style>
  <w:style w:type="paragraph" w:styleId="Obsah1">
    <w:name w:val="toc 1"/>
    <w:basedOn w:val="Normlny"/>
    <w:next w:val="Normlny"/>
    <w:autoRedefine/>
    <w:uiPriority w:val="39"/>
    <w:rsid w:val="00B20C4B"/>
  </w:style>
  <w:style w:type="character" w:styleId="PouitHypertextovPrepojenie">
    <w:name w:val="FollowedHyperlink"/>
    <w:rsid w:val="00D2487A"/>
    <w:rPr>
      <w:color w:val="954F72"/>
      <w:u w:val="single"/>
    </w:rPr>
  </w:style>
  <w:style w:type="paragraph" w:styleId="Textbubliny">
    <w:name w:val="Balloon Text"/>
    <w:basedOn w:val="Normlny"/>
    <w:link w:val="TextbublinyChar"/>
    <w:rsid w:val="00C8102C"/>
    <w:rPr>
      <w:rFonts w:ascii="Segoe UI" w:hAnsi="Segoe UI" w:cs="Segoe UI"/>
      <w:sz w:val="18"/>
      <w:szCs w:val="18"/>
    </w:rPr>
  </w:style>
  <w:style w:type="character" w:customStyle="1" w:styleId="TextbublinyChar">
    <w:name w:val="Text bubliny Char"/>
    <w:link w:val="Textbubliny"/>
    <w:rsid w:val="00C8102C"/>
    <w:rPr>
      <w:rFonts w:ascii="Segoe UI" w:hAnsi="Segoe UI" w:cs="Segoe UI"/>
      <w:sz w:val="18"/>
      <w:szCs w:val="18"/>
    </w:rPr>
  </w:style>
  <w:style w:type="character" w:styleId="Odkaznakomentr">
    <w:name w:val="annotation reference"/>
    <w:rsid w:val="00074171"/>
    <w:rPr>
      <w:sz w:val="16"/>
      <w:szCs w:val="16"/>
    </w:rPr>
  </w:style>
  <w:style w:type="paragraph" w:styleId="Textkomentra">
    <w:name w:val="annotation text"/>
    <w:basedOn w:val="Normlny"/>
    <w:link w:val="TextkomentraChar"/>
    <w:rsid w:val="00074171"/>
    <w:rPr>
      <w:sz w:val="20"/>
      <w:szCs w:val="20"/>
    </w:rPr>
  </w:style>
  <w:style w:type="character" w:customStyle="1" w:styleId="TextkomentraChar">
    <w:name w:val="Text komentára Char"/>
    <w:basedOn w:val="Predvolenpsmoodseku"/>
    <w:link w:val="Textkomentra"/>
    <w:rsid w:val="00074171"/>
  </w:style>
  <w:style w:type="paragraph" w:styleId="Predmetkomentra">
    <w:name w:val="annotation subject"/>
    <w:basedOn w:val="Textkomentra"/>
    <w:next w:val="Textkomentra"/>
    <w:link w:val="PredmetkomentraChar"/>
    <w:rsid w:val="00074171"/>
    <w:rPr>
      <w:b/>
      <w:bCs/>
    </w:rPr>
  </w:style>
  <w:style w:type="character" w:customStyle="1" w:styleId="PredmetkomentraChar">
    <w:name w:val="Predmet komentára Char"/>
    <w:link w:val="Predmetkomentra"/>
    <w:rsid w:val="00074171"/>
    <w:rPr>
      <w:b/>
      <w:bCs/>
    </w:rPr>
  </w:style>
  <w:style w:type="paragraph" w:styleId="Obsah2">
    <w:name w:val="toc 2"/>
    <w:basedOn w:val="Normlny"/>
    <w:next w:val="Normlny"/>
    <w:autoRedefine/>
    <w:uiPriority w:val="39"/>
    <w:rsid w:val="00A04B30"/>
    <w:pPr>
      <w:ind w:left="240"/>
    </w:pPr>
  </w:style>
  <w:style w:type="paragraph" w:styleId="Bezriadkovania">
    <w:name w:val="No Spacing"/>
    <w:uiPriority w:val="1"/>
    <w:qFormat/>
    <w:rsid w:val="007E42F6"/>
    <w:rPr>
      <w:rFonts w:ascii="Calibri" w:eastAsia="Calibri" w:hAnsi="Calibri"/>
      <w:sz w:val="22"/>
      <w:szCs w:val="22"/>
      <w:lang w:eastAsia="en-US"/>
    </w:rPr>
  </w:style>
  <w:style w:type="paragraph" w:customStyle="1" w:styleId="Odsekzoznamu2">
    <w:name w:val="Odsek zoznamu2"/>
    <w:basedOn w:val="Normlny"/>
    <w:uiPriority w:val="99"/>
    <w:qFormat/>
    <w:rsid w:val="005833BA"/>
    <w:pPr>
      <w:ind w:left="720"/>
      <w:contextualSpacing/>
    </w:pPr>
  </w:style>
  <w:style w:type="character" w:customStyle="1" w:styleId="Nadpis3Char">
    <w:name w:val="Nadpis 3 Char"/>
    <w:basedOn w:val="Predvolenpsmoodseku"/>
    <w:link w:val="Nadpis3"/>
    <w:rsid w:val="00C855DD"/>
    <w:rPr>
      <w:sz w:val="22"/>
      <w:szCs w:val="22"/>
      <w:lang w:val="en-GB" w:eastAsia="en-US"/>
    </w:rPr>
  </w:style>
  <w:style w:type="character" w:customStyle="1" w:styleId="Nadpis4Char">
    <w:name w:val="Nadpis 4 Char"/>
    <w:basedOn w:val="Predvolenpsmoodseku"/>
    <w:link w:val="Nadpis4"/>
    <w:rsid w:val="00C855DD"/>
    <w:rPr>
      <w:sz w:val="22"/>
      <w:szCs w:val="22"/>
      <w:lang w:val="en-GB" w:eastAsia="en-US"/>
    </w:rPr>
  </w:style>
  <w:style w:type="character" w:customStyle="1" w:styleId="Nadpis5Char">
    <w:name w:val="Nadpis 5 Char"/>
    <w:basedOn w:val="Predvolenpsmoodseku"/>
    <w:link w:val="Nadpis5"/>
    <w:rsid w:val="00C855DD"/>
    <w:rPr>
      <w:sz w:val="22"/>
      <w:szCs w:val="22"/>
      <w:lang w:val="en-GB" w:eastAsia="en-US"/>
    </w:rPr>
  </w:style>
  <w:style w:type="character" w:customStyle="1" w:styleId="Nadpis6Char">
    <w:name w:val="Nadpis 6 Char"/>
    <w:basedOn w:val="Predvolenpsmoodseku"/>
    <w:link w:val="Nadpis6"/>
    <w:rsid w:val="00C855DD"/>
    <w:rPr>
      <w:sz w:val="22"/>
      <w:szCs w:val="22"/>
      <w:lang w:val="en-GB" w:eastAsia="en-US"/>
    </w:rPr>
  </w:style>
  <w:style w:type="character" w:customStyle="1" w:styleId="Nadpis7Char">
    <w:name w:val="Nadpis 7 Char"/>
    <w:basedOn w:val="Predvolenpsmoodseku"/>
    <w:link w:val="Nadpis7"/>
    <w:rsid w:val="00C855DD"/>
    <w:rPr>
      <w:sz w:val="22"/>
      <w:szCs w:val="22"/>
      <w:lang w:val="en-GB" w:eastAsia="en-US"/>
    </w:rPr>
  </w:style>
  <w:style w:type="character" w:customStyle="1" w:styleId="Nadpis8Char">
    <w:name w:val="Nadpis 8 Char"/>
    <w:basedOn w:val="Predvolenpsmoodseku"/>
    <w:link w:val="Nadpis8"/>
    <w:rsid w:val="00C855DD"/>
    <w:rPr>
      <w:sz w:val="22"/>
      <w:szCs w:val="22"/>
      <w:lang w:val="en-GB" w:eastAsia="en-US"/>
    </w:rPr>
  </w:style>
  <w:style w:type="character" w:customStyle="1" w:styleId="Nadpis9Char">
    <w:name w:val="Nadpis 9 Char"/>
    <w:basedOn w:val="Predvolenpsmoodseku"/>
    <w:link w:val="Nadpis9"/>
    <w:rsid w:val="00C855DD"/>
    <w:rPr>
      <w:sz w:val="22"/>
      <w:szCs w:val="22"/>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887330">
      <w:bodyDiv w:val="1"/>
      <w:marLeft w:val="0"/>
      <w:marRight w:val="0"/>
      <w:marTop w:val="0"/>
      <w:marBottom w:val="0"/>
      <w:divBdr>
        <w:top w:val="none" w:sz="0" w:space="0" w:color="auto"/>
        <w:left w:val="none" w:sz="0" w:space="0" w:color="auto"/>
        <w:bottom w:val="none" w:sz="0" w:space="0" w:color="auto"/>
        <w:right w:val="none" w:sz="0" w:space="0" w:color="auto"/>
      </w:divBdr>
      <w:divsChild>
        <w:div w:id="828790199">
          <w:marLeft w:val="0"/>
          <w:marRight w:val="0"/>
          <w:marTop w:val="0"/>
          <w:marBottom w:val="0"/>
          <w:divBdr>
            <w:top w:val="none" w:sz="0" w:space="0" w:color="auto"/>
            <w:left w:val="none" w:sz="0" w:space="0" w:color="auto"/>
            <w:bottom w:val="none" w:sz="0" w:space="0" w:color="auto"/>
            <w:right w:val="none" w:sz="0" w:space="0" w:color="auto"/>
          </w:divBdr>
        </w:div>
        <w:div w:id="1182813442">
          <w:marLeft w:val="720"/>
          <w:marRight w:val="0"/>
          <w:marTop w:val="0"/>
          <w:marBottom w:val="0"/>
          <w:divBdr>
            <w:top w:val="none" w:sz="0" w:space="0" w:color="auto"/>
            <w:left w:val="none" w:sz="0" w:space="0" w:color="auto"/>
            <w:bottom w:val="none" w:sz="0" w:space="0" w:color="auto"/>
            <w:right w:val="none" w:sz="0" w:space="0" w:color="auto"/>
          </w:divBdr>
        </w:div>
        <w:div w:id="1448962762">
          <w:marLeft w:val="720"/>
          <w:marRight w:val="0"/>
          <w:marTop w:val="0"/>
          <w:marBottom w:val="0"/>
          <w:divBdr>
            <w:top w:val="none" w:sz="0" w:space="0" w:color="auto"/>
            <w:left w:val="none" w:sz="0" w:space="0" w:color="auto"/>
            <w:bottom w:val="none" w:sz="0" w:space="0" w:color="auto"/>
            <w:right w:val="none" w:sz="0" w:space="0" w:color="auto"/>
          </w:divBdr>
        </w:div>
        <w:div w:id="1672178181">
          <w:marLeft w:val="720"/>
          <w:marRight w:val="0"/>
          <w:marTop w:val="0"/>
          <w:marBottom w:val="0"/>
          <w:divBdr>
            <w:top w:val="none" w:sz="0" w:space="0" w:color="auto"/>
            <w:left w:val="none" w:sz="0" w:space="0" w:color="auto"/>
            <w:bottom w:val="none" w:sz="0" w:space="0" w:color="auto"/>
            <w:right w:val="none" w:sz="0" w:space="0" w:color="auto"/>
          </w:divBdr>
        </w:div>
        <w:div w:id="1895390803">
          <w:marLeft w:val="720"/>
          <w:marRight w:val="0"/>
          <w:marTop w:val="0"/>
          <w:marBottom w:val="0"/>
          <w:divBdr>
            <w:top w:val="none" w:sz="0" w:space="0" w:color="auto"/>
            <w:left w:val="none" w:sz="0" w:space="0" w:color="auto"/>
            <w:bottom w:val="none" w:sz="0" w:space="0" w:color="auto"/>
            <w:right w:val="none" w:sz="0" w:space="0" w:color="auto"/>
          </w:divBdr>
        </w:div>
        <w:div w:id="1918856034">
          <w:marLeft w:val="720"/>
          <w:marRight w:val="0"/>
          <w:marTop w:val="0"/>
          <w:marBottom w:val="0"/>
          <w:divBdr>
            <w:top w:val="none" w:sz="0" w:space="0" w:color="auto"/>
            <w:left w:val="none" w:sz="0" w:space="0" w:color="auto"/>
            <w:bottom w:val="none" w:sz="0" w:space="0" w:color="auto"/>
            <w:right w:val="none" w:sz="0" w:space="0" w:color="auto"/>
          </w:divBdr>
        </w:div>
      </w:divsChild>
    </w:div>
    <w:div w:id="201215261">
      <w:bodyDiv w:val="1"/>
      <w:marLeft w:val="0"/>
      <w:marRight w:val="0"/>
      <w:marTop w:val="0"/>
      <w:marBottom w:val="0"/>
      <w:divBdr>
        <w:top w:val="none" w:sz="0" w:space="0" w:color="auto"/>
        <w:left w:val="none" w:sz="0" w:space="0" w:color="auto"/>
        <w:bottom w:val="none" w:sz="0" w:space="0" w:color="auto"/>
        <w:right w:val="none" w:sz="0" w:space="0" w:color="auto"/>
      </w:divBdr>
    </w:div>
    <w:div w:id="487019872">
      <w:bodyDiv w:val="1"/>
      <w:marLeft w:val="0"/>
      <w:marRight w:val="0"/>
      <w:marTop w:val="0"/>
      <w:marBottom w:val="0"/>
      <w:divBdr>
        <w:top w:val="none" w:sz="0" w:space="0" w:color="auto"/>
        <w:left w:val="none" w:sz="0" w:space="0" w:color="auto"/>
        <w:bottom w:val="none" w:sz="0" w:space="0" w:color="auto"/>
        <w:right w:val="none" w:sz="0" w:space="0" w:color="auto"/>
      </w:divBdr>
      <w:divsChild>
        <w:div w:id="103115163">
          <w:marLeft w:val="0"/>
          <w:marRight w:val="0"/>
          <w:marTop w:val="0"/>
          <w:marBottom w:val="0"/>
          <w:divBdr>
            <w:top w:val="none" w:sz="0" w:space="0" w:color="auto"/>
            <w:left w:val="none" w:sz="0" w:space="0" w:color="auto"/>
            <w:bottom w:val="none" w:sz="0" w:space="0" w:color="auto"/>
            <w:right w:val="none" w:sz="0" w:space="0" w:color="auto"/>
          </w:divBdr>
        </w:div>
        <w:div w:id="277372694">
          <w:marLeft w:val="0"/>
          <w:marRight w:val="0"/>
          <w:marTop w:val="0"/>
          <w:marBottom w:val="0"/>
          <w:divBdr>
            <w:top w:val="none" w:sz="0" w:space="0" w:color="auto"/>
            <w:left w:val="none" w:sz="0" w:space="0" w:color="auto"/>
            <w:bottom w:val="none" w:sz="0" w:space="0" w:color="auto"/>
            <w:right w:val="none" w:sz="0" w:space="0" w:color="auto"/>
          </w:divBdr>
        </w:div>
        <w:div w:id="542523887">
          <w:marLeft w:val="0"/>
          <w:marRight w:val="0"/>
          <w:marTop w:val="0"/>
          <w:marBottom w:val="0"/>
          <w:divBdr>
            <w:top w:val="none" w:sz="0" w:space="0" w:color="auto"/>
            <w:left w:val="none" w:sz="0" w:space="0" w:color="auto"/>
            <w:bottom w:val="none" w:sz="0" w:space="0" w:color="auto"/>
            <w:right w:val="none" w:sz="0" w:space="0" w:color="auto"/>
          </w:divBdr>
        </w:div>
        <w:div w:id="723531692">
          <w:marLeft w:val="0"/>
          <w:marRight w:val="0"/>
          <w:marTop w:val="0"/>
          <w:marBottom w:val="0"/>
          <w:divBdr>
            <w:top w:val="none" w:sz="0" w:space="0" w:color="auto"/>
            <w:left w:val="none" w:sz="0" w:space="0" w:color="auto"/>
            <w:bottom w:val="none" w:sz="0" w:space="0" w:color="auto"/>
            <w:right w:val="none" w:sz="0" w:space="0" w:color="auto"/>
          </w:divBdr>
        </w:div>
        <w:div w:id="754979542">
          <w:marLeft w:val="0"/>
          <w:marRight w:val="0"/>
          <w:marTop w:val="0"/>
          <w:marBottom w:val="0"/>
          <w:divBdr>
            <w:top w:val="none" w:sz="0" w:space="0" w:color="auto"/>
            <w:left w:val="none" w:sz="0" w:space="0" w:color="auto"/>
            <w:bottom w:val="none" w:sz="0" w:space="0" w:color="auto"/>
            <w:right w:val="none" w:sz="0" w:space="0" w:color="auto"/>
          </w:divBdr>
        </w:div>
        <w:div w:id="1068458067">
          <w:marLeft w:val="0"/>
          <w:marRight w:val="0"/>
          <w:marTop w:val="0"/>
          <w:marBottom w:val="0"/>
          <w:divBdr>
            <w:top w:val="none" w:sz="0" w:space="0" w:color="auto"/>
            <w:left w:val="none" w:sz="0" w:space="0" w:color="auto"/>
            <w:bottom w:val="none" w:sz="0" w:space="0" w:color="auto"/>
            <w:right w:val="none" w:sz="0" w:space="0" w:color="auto"/>
          </w:divBdr>
        </w:div>
        <w:div w:id="1104958541">
          <w:marLeft w:val="0"/>
          <w:marRight w:val="0"/>
          <w:marTop w:val="0"/>
          <w:marBottom w:val="0"/>
          <w:divBdr>
            <w:top w:val="none" w:sz="0" w:space="0" w:color="auto"/>
            <w:left w:val="none" w:sz="0" w:space="0" w:color="auto"/>
            <w:bottom w:val="none" w:sz="0" w:space="0" w:color="auto"/>
            <w:right w:val="none" w:sz="0" w:space="0" w:color="auto"/>
          </w:divBdr>
        </w:div>
        <w:div w:id="1130784177">
          <w:marLeft w:val="0"/>
          <w:marRight w:val="0"/>
          <w:marTop w:val="0"/>
          <w:marBottom w:val="0"/>
          <w:divBdr>
            <w:top w:val="none" w:sz="0" w:space="0" w:color="auto"/>
            <w:left w:val="none" w:sz="0" w:space="0" w:color="auto"/>
            <w:bottom w:val="none" w:sz="0" w:space="0" w:color="auto"/>
            <w:right w:val="none" w:sz="0" w:space="0" w:color="auto"/>
          </w:divBdr>
        </w:div>
        <w:div w:id="1179125632">
          <w:marLeft w:val="0"/>
          <w:marRight w:val="0"/>
          <w:marTop w:val="0"/>
          <w:marBottom w:val="0"/>
          <w:divBdr>
            <w:top w:val="none" w:sz="0" w:space="0" w:color="auto"/>
            <w:left w:val="none" w:sz="0" w:space="0" w:color="auto"/>
            <w:bottom w:val="none" w:sz="0" w:space="0" w:color="auto"/>
            <w:right w:val="none" w:sz="0" w:space="0" w:color="auto"/>
          </w:divBdr>
        </w:div>
        <w:div w:id="1569657484">
          <w:marLeft w:val="0"/>
          <w:marRight w:val="0"/>
          <w:marTop w:val="0"/>
          <w:marBottom w:val="0"/>
          <w:divBdr>
            <w:top w:val="none" w:sz="0" w:space="0" w:color="auto"/>
            <w:left w:val="none" w:sz="0" w:space="0" w:color="auto"/>
            <w:bottom w:val="none" w:sz="0" w:space="0" w:color="auto"/>
            <w:right w:val="none" w:sz="0" w:space="0" w:color="auto"/>
          </w:divBdr>
        </w:div>
        <w:div w:id="1776363438">
          <w:marLeft w:val="0"/>
          <w:marRight w:val="0"/>
          <w:marTop w:val="0"/>
          <w:marBottom w:val="0"/>
          <w:divBdr>
            <w:top w:val="none" w:sz="0" w:space="0" w:color="auto"/>
            <w:left w:val="none" w:sz="0" w:space="0" w:color="auto"/>
            <w:bottom w:val="none" w:sz="0" w:space="0" w:color="auto"/>
            <w:right w:val="none" w:sz="0" w:space="0" w:color="auto"/>
          </w:divBdr>
        </w:div>
        <w:div w:id="1795362952">
          <w:marLeft w:val="0"/>
          <w:marRight w:val="0"/>
          <w:marTop w:val="0"/>
          <w:marBottom w:val="0"/>
          <w:divBdr>
            <w:top w:val="none" w:sz="0" w:space="0" w:color="auto"/>
            <w:left w:val="none" w:sz="0" w:space="0" w:color="auto"/>
            <w:bottom w:val="none" w:sz="0" w:space="0" w:color="auto"/>
            <w:right w:val="none" w:sz="0" w:space="0" w:color="auto"/>
          </w:divBdr>
        </w:div>
        <w:div w:id="1942688778">
          <w:marLeft w:val="0"/>
          <w:marRight w:val="0"/>
          <w:marTop w:val="0"/>
          <w:marBottom w:val="0"/>
          <w:divBdr>
            <w:top w:val="none" w:sz="0" w:space="0" w:color="auto"/>
            <w:left w:val="none" w:sz="0" w:space="0" w:color="auto"/>
            <w:bottom w:val="none" w:sz="0" w:space="0" w:color="auto"/>
            <w:right w:val="none" w:sz="0" w:space="0" w:color="auto"/>
          </w:divBdr>
        </w:div>
        <w:div w:id="2139568493">
          <w:marLeft w:val="0"/>
          <w:marRight w:val="0"/>
          <w:marTop w:val="0"/>
          <w:marBottom w:val="0"/>
          <w:divBdr>
            <w:top w:val="none" w:sz="0" w:space="0" w:color="auto"/>
            <w:left w:val="none" w:sz="0" w:space="0" w:color="auto"/>
            <w:bottom w:val="none" w:sz="0" w:space="0" w:color="auto"/>
            <w:right w:val="none" w:sz="0" w:space="0" w:color="auto"/>
          </w:divBdr>
        </w:div>
      </w:divsChild>
    </w:div>
    <w:div w:id="671103882">
      <w:bodyDiv w:val="1"/>
      <w:marLeft w:val="0"/>
      <w:marRight w:val="0"/>
      <w:marTop w:val="0"/>
      <w:marBottom w:val="0"/>
      <w:divBdr>
        <w:top w:val="none" w:sz="0" w:space="0" w:color="auto"/>
        <w:left w:val="none" w:sz="0" w:space="0" w:color="auto"/>
        <w:bottom w:val="none" w:sz="0" w:space="0" w:color="auto"/>
        <w:right w:val="none" w:sz="0" w:space="0" w:color="auto"/>
      </w:divBdr>
    </w:div>
    <w:div w:id="772477272">
      <w:bodyDiv w:val="1"/>
      <w:marLeft w:val="0"/>
      <w:marRight w:val="0"/>
      <w:marTop w:val="0"/>
      <w:marBottom w:val="0"/>
      <w:divBdr>
        <w:top w:val="none" w:sz="0" w:space="0" w:color="auto"/>
        <w:left w:val="none" w:sz="0" w:space="0" w:color="auto"/>
        <w:bottom w:val="none" w:sz="0" w:space="0" w:color="auto"/>
        <w:right w:val="none" w:sz="0" w:space="0" w:color="auto"/>
      </w:divBdr>
    </w:div>
    <w:div w:id="944188872">
      <w:bodyDiv w:val="1"/>
      <w:marLeft w:val="0"/>
      <w:marRight w:val="0"/>
      <w:marTop w:val="0"/>
      <w:marBottom w:val="0"/>
      <w:divBdr>
        <w:top w:val="none" w:sz="0" w:space="0" w:color="auto"/>
        <w:left w:val="none" w:sz="0" w:space="0" w:color="auto"/>
        <w:bottom w:val="none" w:sz="0" w:space="0" w:color="auto"/>
        <w:right w:val="none" w:sz="0" w:space="0" w:color="auto"/>
      </w:divBdr>
      <w:divsChild>
        <w:div w:id="450826012">
          <w:marLeft w:val="0"/>
          <w:marRight w:val="0"/>
          <w:marTop w:val="0"/>
          <w:marBottom w:val="0"/>
          <w:divBdr>
            <w:top w:val="none" w:sz="0" w:space="0" w:color="auto"/>
            <w:left w:val="none" w:sz="0" w:space="0" w:color="auto"/>
            <w:bottom w:val="none" w:sz="0" w:space="0" w:color="auto"/>
            <w:right w:val="none" w:sz="0" w:space="0" w:color="auto"/>
          </w:divBdr>
          <w:divsChild>
            <w:div w:id="1113750691">
              <w:marLeft w:val="0"/>
              <w:marRight w:val="0"/>
              <w:marTop w:val="0"/>
              <w:marBottom w:val="0"/>
              <w:divBdr>
                <w:top w:val="none" w:sz="0" w:space="0" w:color="auto"/>
                <w:left w:val="none" w:sz="0" w:space="0" w:color="auto"/>
                <w:bottom w:val="none" w:sz="0" w:space="0" w:color="auto"/>
                <w:right w:val="none" w:sz="0" w:space="0" w:color="auto"/>
              </w:divBdr>
            </w:div>
          </w:divsChild>
        </w:div>
        <w:div w:id="1093092041">
          <w:marLeft w:val="0"/>
          <w:marRight w:val="0"/>
          <w:marTop w:val="0"/>
          <w:marBottom w:val="0"/>
          <w:divBdr>
            <w:top w:val="none" w:sz="0" w:space="0" w:color="auto"/>
            <w:left w:val="none" w:sz="0" w:space="0" w:color="auto"/>
            <w:bottom w:val="none" w:sz="0" w:space="0" w:color="auto"/>
            <w:right w:val="none" w:sz="0" w:space="0" w:color="auto"/>
          </w:divBdr>
        </w:div>
      </w:divsChild>
    </w:div>
    <w:div w:id="970131104">
      <w:bodyDiv w:val="1"/>
      <w:marLeft w:val="0"/>
      <w:marRight w:val="0"/>
      <w:marTop w:val="0"/>
      <w:marBottom w:val="0"/>
      <w:divBdr>
        <w:top w:val="none" w:sz="0" w:space="0" w:color="auto"/>
        <w:left w:val="none" w:sz="0" w:space="0" w:color="auto"/>
        <w:bottom w:val="none" w:sz="0" w:space="0" w:color="auto"/>
        <w:right w:val="none" w:sz="0" w:space="0" w:color="auto"/>
      </w:divBdr>
      <w:divsChild>
        <w:div w:id="939609598">
          <w:marLeft w:val="0"/>
          <w:marRight w:val="0"/>
          <w:marTop w:val="0"/>
          <w:marBottom w:val="0"/>
          <w:divBdr>
            <w:top w:val="none" w:sz="0" w:space="0" w:color="auto"/>
            <w:left w:val="none" w:sz="0" w:space="0" w:color="auto"/>
            <w:bottom w:val="none" w:sz="0" w:space="0" w:color="auto"/>
            <w:right w:val="none" w:sz="0" w:space="0" w:color="auto"/>
          </w:divBdr>
        </w:div>
      </w:divsChild>
    </w:div>
    <w:div w:id="1041974787">
      <w:bodyDiv w:val="1"/>
      <w:marLeft w:val="0"/>
      <w:marRight w:val="0"/>
      <w:marTop w:val="0"/>
      <w:marBottom w:val="0"/>
      <w:divBdr>
        <w:top w:val="none" w:sz="0" w:space="0" w:color="auto"/>
        <w:left w:val="none" w:sz="0" w:space="0" w:color="auto"/>
        <w:bottom w:val="none" w:sz="0" w:space="0" w:color="auto"/>
        <w:right w:val="none" w:sz="0" w:space="0" w:color="auto"/>
      </w:divBdr>
    </w:div>
    <w:div w:id="1092436087">
      <w:bodyDiv w:val="1"/>
      <w:marLeft w:val="0"/>
      <w:marRight w:val="0"/>
      <w:marTop w:val="0"/>
      <w:marBottom w:val="0"/>
      <w:divBdr>
        <w:top w:val="none" w:sz="0" w:space="0" w:color="auto"/>
        <w:left w:val="none" w:sz="0" w:space="0" w:color="auto"/>
        <w:bottom w:val="none" w:sz="0" w:space="0" w:color="auto"/>
        <w:right w:val="none" w:sz="0" w:space="0" w:color="auto"/>
      </w:divBdr>
      <w:divsChild>
        <w:div w:id="1723094727">
          <w:marLeft w:val="0"/>
          <w:marRight w:val="0"/>
          <w:marTop w:val="0"/>
          <w:marBottom w:val="0"/>
          <w:divBdr>
            <w:top w:val="none" w:sz="0" w:space="0" w:color="auto"/>
            <w:left w:val="none" w:sz="0" w:space="0" w:color="auto"/>
            <w:bottom w:val="none" w:sz="0" w:space="0" w:color="auto"/>
            <w:right w:val="none" w:sz="0" w:space="0" w:color="auto"/>
          </w:divBdr>
        </w:div>
      </w:divsChild>
    </w:div>
    <w:div w:id="1162740267">
      <w:bodyDiv w:val="1"/>
      <w:marLeft w:val="0"/>
      <w:marRight w:val="0"/>
      <w:marTop w:val="0"/>
      <w:marBottom w:val="0"/>
      <w:divBdr>
        <w:top w:val="none" w:sz="0" w:space="0" w:color="auto"/>
        <w:left w:val="none" w:sz="0" w:space="0" w:color="auto"/>
        <w:bottom w:val="none" w:sz="0" w:space="0" w:color="auto"/>
        <w:right w:val="none" w:sz="0" w:space="0" w:color="auto"/>
      </w:divBdr>
      <w:divsChild>
        <w:div w:id="38748941">
          <w:marLeft w:val="360"/>
          <w:marRight w:val="0"/>
          <w:marTop w:val="0"/>
          <w:marBottom w:val="0"/>
          <w:divBdr>
            <w:top w:val="none" w:sz="0" w:space="0" w:color="auto"/>
            <w:left w:val="none" w:sz="0" w:space="0" w:color="auto"/>
            <w:bottom w:val="none" w:sz="0" w:space="0" w:color="auto"/>
            <w:right w:val="none" w:sz="0" w:space="0" w:color="auto"/>
          </w:divBdr>
        </w:div>
        <w:div w:id="119568489">
          <w:marLeft w:val="360"/>
          <w:marRight w:val="0"/>
          <w:marTop w:val="0"/>
          <w:marBottom w:val="0"/>
          <w:divBdr>
            <w:top w:val="none" w:sz="0" w:space="0" w:color="auto"/>
            <w:left w:val="none" w:sz="0" w:space="0" w:color="auto"/>
            <w:bottom w:val="none" w:sz="0" w:space="0" w:color="auto"/>
            <w:right w:val="none" w:sz="0" w:space="0" w:color="auto"/>
          </w:divBdr>
        </w:div>
        <w:div w:id="464586559">
          <w:marLeft w:val="360"/>
          <w:marRight w:val="0"/>
          <w:marTop w:val="0"/>
          <w:marBottom w:val="0"/>
          <w:divBdr>
            <w:top w:val="none" w:sz="0" w:space="0" w:color="auto"/>
            <w:left w:val="none" w:sz="0" w:space="0" w:color="auto"/>
            <w:bottom w:val="none" w:sz="0" w:space="0" w:color="auto"/>
            <w:right w:val="none" w:sz="0" w:space="0" w:color="auto"/>
          </w:divBdr>
        </w:div>
        <w:div w:id="628587694">
          <w:marLeft w:val="360"/>
          <w:marRight w:val="0"/>
          <w:marTop w:val="0"/>
          <w:marBottom w:val="0"/>
          <w:divBdr>
            <w:top w:val="none" w:sz="0" w:space="0" w:color="auto"/>
            <w:left w:val="none" w:sz="0" w:space="0" w:color="auto"/>
            <w:bottom w:val="none" w:sz="0" w:space="0" w:color="auto"/>
            <w:right w:val="none" w:sz="0" w:space="0" w:color="auto"/>
          </w:divBdr>
        </w:div>
        <w:div w:id="781996500">
          <w:marLeft w:val="360"/>
          <w:marRight w:val="0"/>
          <w:marTop w:val="0"/>
          <w:marBottom w:val="0"/>
          <w:divBdr>
            <w:top w:val="none" w:sz="0" w:space="0" w:color="auto"/>
            <w:left w:val="none" w:sz="0" w:space="0" w:color="auto"/>
            <w:bottom w:val="none" w:sz="0" w:space="0" w:color="auto"/>
            <w:right w:val="none" w:sz="0" w:space="0" w:color="auto"/>
          </w:divBdr>
        </w:div>
        <w:div w:id="1165702472">
          <w:marLeft w:val="360"/>
          <w:marRight w:val="0"/>
          <w:marTop w:val="0"/>
          <w:marBottom w:val="0"/>
          <w:divBdr>
            <w:top w:val="none" w:sz="0" w:space="0" w:color="auto"/>
            <w:left w:val="none" w:sz="0" w:space="0" w:color="auto"/>
            <w:bottom w:val="none" w:sz="0" w:space="0" w:color="auto"/>
            <w:right w:val="none" w:sz="0" w:space="0" w:color="auto"/>
          </w:divBdr>
        </w:div>
        <w:div w:id="1180390615">
          <w:marLeft w:val="360"/>
          <w:marRight w:val="0"/>
          <w:marTop w:val="0"/>
          <w:marBottom w:val="0"/>
          <w:divBdr>
            <w:top w:val="none" w:sz="0" w:space="0" w:color="auto"/>
            <w:left w:val="none" w:sz="0" w:space="0" w:color="auto"/>
            <w:bottom w:val="none" w:sz="0" w:space="0" w:color="auto"/>
            <w:right w:val="none" w:sz="0" w:space="0" w:color="auto"/>
          </w:divBdr>
        </w:div>
        <w:div w:id="1530878467">
          <w:marLeft w:val="360"/>
          <w:marRight w:val="0"/>
          <w:marTop w:val="0"/>
          <w:marBottom w:val="0"/>
          <w:divBdr>
            <w:top w:val="none" w:sz="0" w:space="0" w:color="auto"/>
            <w:left w:val="none" w:sz="0" w:space="0" w:color="auto"/>
            <w:bottom w:val="none" w:sz="0" w:space="0" w:color="auto"/>
            <w:right w:val="none" w:sz="0" w:space="0" w:color="auto"/>
          </w:divBdr>
        </w:div>
        <w:div w:id="1559244614">
          <w:marLeft w:val="360"/>
          <w:marRight w:val="0"/>
          <w:marTop w:val="0"/>
          <w:marBottom w:val="0"/>
          <w:divBdr>
            <w:top w:val="none" w:sz="0" w:space="0" w:color="auto"/>
            <w:left w:val="none" w:sz="0" w:space="0" w:color="auto"/>
            <w:bottom w:val="none" w:sz="0" w:space="0" w:color="auto"/>
            <w:right w:val="none" w:sz="0" w:space="0" w:color="auto"/>
          </w:divBdr>
        </w:div>
        <w:div w:id="1577781368">
          <w:marLeft w:val="0"/>
          <w:marRight w:val="0"/>
          <w:marTop w:val="0"/>
          <w:marBottom w:val="0"/>
          <w:divBdr>
            <w:top w:val="none" w:sz="0" w:space="0" w:color="auto"/>
            <w:left w:val="none" w:sz="0" w:space="0" w:color="auto"/>
            <w:bottom w:val="none" w:sz="0" w:space="0" w:color="auto"/>
            <w:right w:val="none" w:sz="0" w:space="0" w:color="auto"/>
          </w:divBdr>
        </w:div>
        <w:div w:id="1604921146">
          <w:marLeft w:val="360"/>
          <w:marRight w:val="0"/>
          <w:marTop w:val="0"/>
          <w:marBottom w:val="0"/>
          <w:divBdr>
            <w:top w:val="none" w:sz="0" w:space="0" w:color="auto"/>
            <w:left w:val="none" w:sz="0" w:space="0" w:color="auto"/>
            <w:bottom w:val="none" w:sz="0" w:space="0" w:color="auto"/>
            <w:right w:val="none" w:sz="0" w:space="0" w:color="auto"/>
          </w:divBdr>
        </w:div>
        <w:div w:id="1842620904">
          <w:marLeft w:val="360"/>
          <w:marRight w:val="0"/>
          <w:marTop w:val="0"/>
          <w:marBottom w:val="0"/>
          <w:divBdr>
            <w:top w:val="none" w:sz="0" w:space="0" w:color="auto"/>
            <w:left w:val="none" w:sz="0" w:space="0" w:color="auto"/>
            <w:bottom w:val="none" w:sz="0" w:space="0" w:color="auto"/>
            <w:right w:val="none" w:sz="0" w:space="0" w:color="auto"/>
          </w:divBdr>
        </w:div>
        <w:div w:id="1900288737">
          <w:marLeft w:val="360"/>
          <w:marRight w:val="0"/>
          <w:marTop w:val="0"/>
          <w:marBottom w:val="0"/>
          <w:divBdr>
            <w:top w:val="none" w:sz="0" w:space="0" w:color="auto"/>
            <w:left w:val="none" w:sz="0" w:space="0" w:color="auto"/>
            <w:bottom w:val="none" w:sz="0" w:space="0" w:color="auto"/>
            <w:right w:val="none" w:sz="0" w:space="0" w:color="auto"/>
          </w:divBdr>
        </w:div>
        <w:div w:id="1967194789">
          <w:marLeft w:val="360"/>
          <w:marRight w:val="0"/>
          <w:marTop w:val="0"/>
          <w:marBottom w:val="0"/>
          <w:divBdr>
            <w:top w:val="none" w:sz="0" w:space="0" w:color="auto"/>
            <w:left w:val="none" w:sz="0" w:space="0" w:color="auto"/>
            <w:bottom w:val="none" w:sz="0" w:space="0" w:color="auto"/>
            <w:right w:val="none" w:sz="0" w:space="0" w:color="auto"/>
          </w:divBdr>
        </w:div>
      </w:divsChild>
    </w:div>
    <w:div w:id="1476490988">
      <w:bodyDiv w:val="1"/>
      <w:marLeft w:val="0"/>
      <w:marRight w:val="0"/>
      <w:marTop w:val="0"/>
      <w:marBottom w:val="0"/>
      <w:divBdr>
        <w:top w:val="none" w:sz="0" w:space="0" w:color="auto"/>
        <w:left w:val="none" w:sz="0" w:space="0" w:color="auto"/>
        <w:bottom w:val="none" w:sz="0" w:space="0" w:color="auto"/>
        <w:right w:val="none" w:sz="0" w:space="0" w:color="auto"/>
      </w:divBdr>
      <w:divsChild>
        <w:div w:id="101656775">
          <w:marLeft w:val="0"/>
          <w:marRight w:val="0"/>
          <w:marTop w:val="0"/>
          <w:marBottom w:val="0"/>
          <w:divBdr>
            <w:top w:val="none" w:sz="0" w:space="0" w:color="auto"/>
            <w:left w:val="none" w:sz="0" w:space="0" w:color="auto"/>
            <w:bottom w:val="none" w:sz="0" w:space="0" w:color="auto"/>
            <w:right w:val="none" w:sz="0" w:space="0" w:color="auto"/>
          </w:divBdr>
        </w:div>
        <w:div w:id="310721698">
          <w:marLeft w:val="0"/>
          <w:marRight w:val="0"/>
          <w:marTop w:val="0"/>
          <w:marBottom w:val="0"/>
          <w:divBdr>
            <w:top w:val="none" w:sz="0" w:space="0" w:color="auto"/>
            <w:left w:val="none" w:sz="0" w:space="0" w:color="auto"/>
            <w:bottom w:val="none" w:sz="0" w:space="0" w:color="auto"/>
            <w:right w:val="none" w:sz="0" w:space="0" w:color="auto"/>
          </w:divBdr>
        </w:div>
        <w:div w:id="464082470">
          <w:marLeft w:val="0"/>
          <w:marRight w:val="0"/>
          <w:marTop w:val="0"/>
          <w:marBottom w:val="0"/>
          <w:divBdr>
            <w:top w:val="none" w:sz="0" w:space="0" w:color="auto"/>
            <w:left w:val="none" w:sz="0" w:space="0" w:color="auto"/>
            <w:bottom w:val="none" w:sz="0" w:space="0" w:color="auto"/>
            <w:right w:val="none" w:sz="0" w:space="0" w:color="auto"/>
          </w:divBdr>
        </w:div>
        <w:div w:id="533730676">
          <w:marLeft w:val="0"/>
          <w:marRight w:val="0"/>
          <w:marTop w:val="0"/>
          <w:marBottom w:val="0"/>
          <w:divBdr>
            <w:top w:val="none" w:sz="0" w:space="0" w:color="auto"/>
            <w:left w:val="none" w:sz="0" w:space="0" w:color="auto"/>
            <w:bottom w:val="none" w:sz="0" w:space="0" w:color="auto"/>
            <w:right w:val="none" w:sz="0" w:space="0" w:color="auto"/>
          </w:divBdr>
        </w:div>
        <w:div w:id="600142186">
          <w:marLeft w:val="0"/>
          <w:marRight w:val="0"/>
          <w:marTop w:val="0"/>
          <w:marBottom w:val="0"/>
          <w:divBdr>
            <w:top w:val="none" w:sz="0" w:space="0" w:color="auto"/>
            <w:left w:val="none" w:sz="0" w:space="0" w:color="auto"/>
            <w:bottom w:val="none" w:sz="0" w:space="0" w:color="auto"/>
            <w:right w:val="none" w:sz="0" w:space="0" w:color="auto"/>
          </w:divBdr>
        </w:div>
        <w:div w:id="2029673405">
          <w:marLeft w:val="0"/>
          <w:marRight w:val="0"/>
          <w:marTop w:val="0"/>
          <w:marBottom w:val="0"/>
          <w:divBdr>
            <w:top w:val="none" w:sz="0" w:space="0" w:color="auto"/>
            <w:left w:val="none" w:sz="0" w:space="0" w:color="auto"/>
            <w:bottom w:val="none" w:sz="0" w:space="0" w:color="auto"/>
            <w:right w:val="none" w:sz="0" w:space="0" w:color="auto"/>
          </w:divBdr>
        </w:div>
        <w:div w:id="2132700577">
          <w:marLeft w:val="0"/>
          <w:marRight w:val="0"/>
          <w:marTop w:val="0"/>
          <w:marBottom w:val="0"/>
          <w:divBdr>
            <w:top w:val="none" w:sz="0" w:space="0" w:color="auto"/>
            <w:left w:val="none" w:sz="0" w:space="0" w:color="auto"/>
            <w:bottom w:val="none" w:sz="0" w:space="0" w:color="auto"/>
            <w:right w:val="none" w:sz="0" w:space="0" w:color="auto"/>
          </w:divBdr>
        </w:div>
      </w:divsChild>
    </w:div>
    <w:div w:id="1832139755">
      <w:bodyDiv w:val="1"/>
      <w:marLeft w:val="0"/>
      <w:marRight w:val="0"/>
      <w:marTop w:val="0"/>
      <w:marBottom w:val="0"/>
      <w:divBdr>
        <w:top w:val="none" w:sz="0" w:space="0" w:color="auto"/>
        <w:left w:val="none" w:sz="0" w:space="0" w:color="auto"/>
        <w:bottom w:val="none" w:sz="0" w:space="0" w:color="auto"/>
        <w:right w:val="none" w:sz="0" w:space="0" w:color="auto"/>
      </w:divBdr>
      <w:divsChild>
        <w:div w:id="148635976">
          <w:marLeft w:val="0"/>
          <w:marRight w:val="0"/>
          <w:marTop w:val="0"/>
          <w:marBottom w:val="0"/>
          <w:divBdr>
            <w:top w:val="none" w:sz="0" w:space="0" w:color="auto"/>
            <w:left w:val="none" w:sz="0" w:space="0" w:color="auto"/>
            <w:bottom w:val="none" w:sz="0" w:space="0" w:color="auto"/>
            <w:right w:val="none" w:sz="0" w:space="0" w:color="auto"/>
          </w:divBdr>
        </w:div>
        <w:div w:id="295723664">
          <w:marLeft w:val="720"/>
          <w:marRight w:val="0"/>
          <w:marTop w:val="0"/>
          <w:marBottom w:val="0"/>
          <w:divBdr>
            <w:top w:val="none" w:sz="0" w:space="0" w:color="auto"/>
            <w:left w:val="none" w:sz="0" w:space="0" w:color="auto"/>
            <w:bottom w:val="none" w:sz="0" w:space="0" w:color="auto"/>
            <w:right w:val="none" w:sz="0" w:space="0" w:color="auto"/>
          </w:divBdr>
        </w:div>
        <w:div w:id="351080126">
          <w:marLeft w:val="720"/>
          <w:marRight w:val="0"/>
          <w:marTop w:val="0"/>
          <w:marBottom w:val="0"/>
          <w:divBdr>
            <w:top w:val="none" w:sz="0" w:space="0" w:color="auto"/>
            <w:left w:val="none" w:sz="0" w:space="0" w:color="auto"/>
            <w:bottom w:val="none" w:sz="0" w:space="0" w:color="auto"/>
            <w:right w:val="none" w:sz="0" w:space="0" w:color="auto"/>
          </w:divBdr>
        </w:div>
        <w:div w:id="391394956">
          <w:marLeft w:val="0"/>
          <w:marRight w:val="0"/>
          <w:marTop w:val="0"/>
          <w:marBottom w:val="0"/>
          <w:divBdr>
            <w:top w:val="none" w:sz="0" w:space="0" w:color="auto"/>
            <w:left w:val="none" w:sz="0" w:space="0" w:color="auto"/>
            <w:bottom w:val="none" w:sz="0" w:space="0" w:color="auto"/>
            <w:right w:val="none" w:sz="0" w:space="0" w:color="auto"/>
          </w:divBdr>
        </w:div>
        <w:div w:id="419300045">
          <w:marLeft w:val="720"/>
          <w:marRight w:val="0"/>
          <w:marTop w:val="0"/>
          <w:marBottom w:val="0"/>
          <w:divBdr>
            <w:top w:val="none" w:sz="0" w:space="0" w:color="auto"/>
            <w:left w:val="none" w:sz="0" w:space="0" w:color="auto"/>
            <w:bottom w:val="none" w:sz="0" w:space="0" w:color="auto"/>
            <w:right w:val="none" w:sz="0" w:space="0" w:color="auto"/>
          </w:divBdr>
        </w:div>
        <w:div w:id="507410032">
          <w:marLeft w:val="720"/>
          <w:marRight w:val="0"/>
          <w:marTop w:val="0"/>
          <w:marBottom w:val="0"/>
          <w:divBdr>
            <w:top w:val="none" w:sz="0" w:space="0" w:color="auto"/>
            <w:left w:val="none" w:sz="0" w:space="0" w:color="auto"/>
            <w:bottom w:val="none" w:sz="0" w:space="0" w:color="auto"/>
            <w:right w:val="none" w:sz="0" w:space="0" w:color="auto"/>
          </w:divBdr>
        </w:div>
        <w:div w:id="716469432">
          <w:marLeft w:val="720"/>
          <w:marRight w:val="0"/>
          <w:marTop w:val="0"/>
          <w:marBottom w:val="0"/>
          <w:divBdr>
            <w:top w:val="none" w:sz="0" w:space="0" w:color="auto"/>
            <w:left w:val="none" w:sz="0" w:space="0" w:color="auto"/>
            <w:bottom w:val="none" w:sz="0" w:space="0" w:color="auto"/>
            <w:right w:val="none" w:sz="0" w:space="0" w:color="auto"/>
          </w:divBdr>
        </w:div>
        <w:div w:id="737634685">
          <w:marLeft w:val="720"/>
          <w:marRight w:val="0"/>
          <w:marTop w:val="0"/>
          <w:marBottom w:val="0"/>
          <w:divBdr>
            <w:top w:val="none" w:sz="0" w:space="0" w:color="auto"/>
            <w:left w:val="none" w:sz="0" w:space="0" w:color="auto"/>
            <w:bottom w:val="none" w:sz="0" w:space="0" w:color="auto"/>
            <w:right w:val="none" w:sz="0" w:space="0" w:color="auto"/>
          </w:divBdr>
        </w:div>
        <w:div w:id="785469101">
          <w:marLeft w:val="0"/>
          <w:marRight w:val="0"/>
          <w:marTop w:val="0"/>
          <w:marBottom w:val="0"/>
          <w:divBdr>
            <w:top w:val="none" w:sz="0" w:space="0" w:color="auto"/>
            <w:left w:val="none" w:sz="0" w:space="0" w:color="auto"/>
            <w:bottom w:val="none" w:sz="0" w:space="0" w:color="auto"/>
            <w:right w:val="none" w:sz="0" w:space="0" w:color="auto"/>
          </w:divBdr>
        </w:div>
        <w:div w:id="799343473">
          <w:marLeft w:val="720"/>
          <w:marRight w:val="0"/>
          <w:marTop w:val="0"/>
          <w:marBottom w:val="0"/>
          <w:divBdr>
            <w:top w:val="none" w:sz="0" w:space="0" w:color="auto"/>
            <w:left w:val="none" w:sz="0" w:space="0" w:color="auto"/>
            <w:bottom w:val="none" w:sz="0" w:space="0" w:color="auto"/>
            <w:right w:val="none" w:sz="0" w:space="0" w:color="auto"/>
          </w:divBdr>
        </w:div>
        <w:div w:id="906456783">
          <w:marLeft w:val="720"/>
          <w:marRight w:val="0"/>
          <w:marTop w:val="0"/>
          <w:marBottom w:val="0"/>
          <w:divBdr>
            <w:top w:val="none" w:sz="0" w:space="0" w:color="auto"/>
            <w:left w:val="none" w:sz="0" w:space="0" w:color="auto"/>
            <w:bottom w:val="none" w:sz="0" w:space="0" w:color="auto"/>
            <w:right w:val="none" w:sz="0" w:space="0" w:color="auto"/>
          </w:divBdr>
        </w:div>
        <w:div w:id="918514232">
          <w:marLeft w:val="0"/>
          <w:marRight w:val="0"/>
          <w:marTop w:val="0"/>
          <w:marBottom w:val="0"/>
          <w:divBdr>
            <w:top w:val="none" w:sz="0" w:space="0" w:color="auto"/>
            <w:left w:val="none" w:sz="0" w:space="0" w:color="auto"/>
            <w:bottom w:val="none" w:sz="0" w:space="0" w:color="auto"/>
            <w:right w:val="none" w:sz="0" w:space="0" w:color="auto"/>
          </w:divBdr>
        </w:div>
        <w:div w:id="1087389075">
          <w:marLeft w:val="0"/>
          <w:marRight w:val="0"/>
          <w:marTop w:val="0"/>
          <w:marBottom w:val="0"/>
          <w:divBdr>
            <w:top w:val="none" w:sz="0" w:space="0" w:color="auto"/>
            <w:left w:val="none" w:sz="0" w:space="0" w:color="auto"/>
            <w:bottom w:val="none" w:sz="0" w:space="0" w:color="auto"/>
            <w:right w:val="none" w:sz="0" w:space="0" w:color="auto"/>
          </w:divBdr>
        </w:div>
        <w:div w:id="1098330568">
          <w:marLeft w:val="0"/>
          <w:marRight w:val="0"/>
          <w:marTop w:val="0"/>
          <w:marBottom w:val="0"/>
          <w:divBdr>
            <w:top w:val="none" w:sz="0" w:space="0" w:color="auto"/>
            <w:left w:val="none" w:sz="0" w:space="0" w:color="auto"/>
            <w:bottom w:val="none" w:sz="0" w:space="0" w:color="auto"/>
            <w:right w:val="none" w:sz="0" w:space="0" w:color="auto"/>
          </w:divBdr>
        </w:div>
        <w:div w:id="1151946552">
          <w:marLeft w:val="0"/>
          <w:marRight w:val="0"/>
          <w:marTop w:val="0"/>
          <w:marBottom w:val="0"/>
          <w:divBdr>
            <w:top w:val="none" w:sz="0" w:space="0" w:color="auto"/>
            <w:left w:val="none" w:sz="0" w:space="0" w:color="auto"/>
            <w:bottom w:val="none" w:sz="0" w:space="0" w:color="auto"/>
            <w:right w:val="none" w:sz="0" w:space="0" w:color="auto"/>
          </w:divBdr>
        </w:div>
        <w:div w:id="1170946584">
          <w:marLeft w:val="0"/>
          <w:marRight w:val="0"/>
          <w:marTop w:val="0"/>
          <w:marBottom w:val="0"/>
          <w:divBdr>
            <w:top w:val="none" w:sz="0" w:space="0" w:color="auto"/>
            <w:left w:val="none" w:sz="0" w:space="0" w:color="auto"/>
            <w:bottom w:val="none" w:sz="0" w:space="0" w:color="auto"/>
            <w:right w:val="none" w:sz="0" w:space="0" w:color="auto"/>
          </w:divBdr>
        </w:div>
        <w:div w:id="1174682693">
          <w:marLeft w:val="720"/>
          <w:marRight w:val="0"/>
          <w:marTop w:val="0"/>
          <w:marBottom w:val="0"/>
          <w:divBdr>
            <w:top w:val="none" w:sz="0" w:space="0" w:color="auto"/>
            <w:left w:val="none" w:sz="0" w:space="0" w:color="auto"/>
            <w:bottom w:val="none" w:sz="0" w:space="0" w:color="auto"/>
            <w:right w:val="none" w:sz="0" w:space="0" w:color="auto"/>
          </w:divBdr>
        </w:div>
        <w:div w:id="1310013502">
          <w:marLeft w:val="0"/>
          <w:marRight w:val="0"/>
          <w:marTop w:val="0"/>
          <w:marBottom w:val="0"/>
          <w:divBdr>
            <w:top w:val="none" w:sz="0" w:space="0" w:color="auto"/>
            <w:left w:val="none" w:sz="0" w:space="0" w:color="auto"/>
            <w:bottom w:val="none" w:sz="0" w:space="0" w:color="auto"/>
            <w:right w:val="none" w:sz="0" w:space="0" w:color="auto"/>
          </w:divBdr>
        </w:div>
        <w:div w:id="1352680031">
          <w:marLeft w:val="0"/>
          <w:marRight w:val="0"/>
          <w:marTop w:val="0"/>
          <w:marBottom w:val="0"/>
          <w:divBdr>
            <w:top w:val="none" w:sz="0" w:space="0" w:color="auto"/>
            <w:left w:val="none" w:sz="0" w:space="0" w:color="auto"/>
            <w:bottom w:val="none" w:sz="0" w:space="0" w:color="auto"/>
            <w:right w:val="none" w:sz="0" w:space="0" w:color="auto"/>
          </w:divBdr>
        </w:div>
        <w:div w:id="1407992344">
          <w:marLeft w:val="720"/>
          <w:marRight w:val="0"/>
          <w:marTop w:val="0"/>
          <w:marBottom w:val="0"/>
          <w:divBdr>
            <w:top w:val="none" w:sz="0" w:space="0" w:color="auto"/>
            <w:left w:val="none" w:sz="0" w:space="0" w:color="auto"/>
            <w:bottom w:val="none" w:sz="0" w:space="0" w:color="auto"/>
            <w:right w:val="none" w:sz="0" w:space="0" w:color="auto"/>
          </w:divBdr>
        </w:div>
        <w:div w:id="1430275649">
          <w:marLeft w:val="0"/>
          <w:marRight w:val="0"/>
          <w:marTop w:val="0"/>
          <w:marBottom w:val="0"/>
          <w:divBdr>
            <w:top w:val="none" w:sz="0" w:space="0" w:color="auto"/>
            <w:left w:val="none" w:sz="0" w:space="0" w:color="auto"/>
            <w:bottom w:val="none" w:sz="0" w:space="0" w:color="auto"/>
            <w:right w:val="none" w:sz="0" w:space="0" w:color="auto"/>
          </w:divBdr>
        </w:div>
        <w:div w:id="1462307704">
          <w:marLeft w:val="720"/>
          <w:marRight w:val="0"/>
          <w:marTop w:val="0"/>
          <w:marBottom w:val="0"/>
          <w:divBdr>
            <w:top w:val="none" w:sz="0" w:space="0" w:color="auto"/>
            <w:left w:val="none" w:sz="0" w:space="0" w:color="auto"/>
            <w:bottom w:val="none" w:sz="0" w:space="0" w:color="auto"/>
            <w:right w:val="none" w:sz="0" w:space="0" w:color="auto"/>
          </w:divBdr>
        </w:div>
        <w:div w:id="1556307898">
          <w:marLeft w:val="0"/>
          <w:marRight w:val="0"/>
          <w:marTop w:val="0"/>
          <w:marBottom w:val="0"/>
          <w:divBdr>
            <w:top w:val="none" w:sz="0" w:space="0" w:color="auto"/>
            <w:left w:val="none" w:sz="0" w:space="0" w:color="auto"/>
            <w:bottom w:val="none" w:sz="0" w:space="0" w:color="auto"/>
            <w:right w:val="none" w:sz="0" w:space="0" w:color="auto"/>
          </w:divBdr>
        </w:div>
        <w:div w:id="1672104086">
          <w:marLeft w:val="0"/>
          <w:marRight w:val="0"/>
          <w:marTop w:val="0"/>
          <w:marBottom w:val="0"/>
          <w:divBdr>
            <w:top w:val="none" w:sz="0" w:space="0" w:color="auto"/>
            <w:left w:val="none" w:sz="0" w:space="0" w:color="auto"/>
            <w:bottom w:val="none" w:sz="0" w:space="0" w:color="auto"/>
            <w:right w:val="none" w:sz="0" w:space="0" w:color="auto"/>
          </w:divBdr>
        </w:div>
        <w:div w:id="1784878213">
          <w:marLeft w:val="720"/>
          <w:marRight w:val="0"/>
          <w:marTop w:val="0"/>
          <w:marBottom w:val="0"/>
          <w:divBdr>
            <w:top w:val="none" w:sz="0" w:space="0" w:color="auto"/>
            <w:left w:val="none" w:sz="0" w:space="0" w:color="auto"/>
            <w:bottom w:val="none" w:sz="0" w:space="0" w:color="auto"/>
            <w:right w:val="none" w:sz="0" w:space="0" w:color="auto"/>
          </w:divBdr>
        </w:div>
        <w:div w:id="1824738942">
          <w:marLeft w:val="0"/>
          <w:marRight w:val="0"/>
          <w:marTop w:val="0"/>
          <w:marBottom w:val="0"/>
          <w:divBdr>
            <w:top w:val="none" w:sz="0" w:space="0" w:color="auto"/>
            <w:left w:val="none" w:sz="0" w:space="0" w:color="auto"/>
            <w:bottom w:val="none" w:sz="0" w:space="0" w:color="auto"/>
            <w:right w:val="none" w:sz="0" w:space="0" w:color="auto"/>
          </w:divBdr>
        </w:div>
        <w:div w:id="1972595218">
          <w:marLeft w:val="0"/>
          <w:marRight w:val="0"/>
          <w:marTop w:val="0"/>
          <w:marBottom w:val="0"/>
          <w:divBdr>
            <w:top w:val="none" w:sz="0" w:space="0" w:color="auto"/>
            <w:left w:val="none" w:sz="0" w:space="0" w:color="auto"/>
            <w:bottom w:val="none" w:sz="0" w:space="0" w:color="auto"/>
            <w:right w:val="none" w:sz="0" w:space="0" w:color="auto"/>
          </w:divBdr>
        </w:div>
        <w:div w:id="2085374838">
          <w:marLeft w:val="720"/>
          <w:marRight w:val="0"/>
          <w:marTop w:val="0"/>
          <w:marBottom w:val="0"/>
          <w:divBdr>
            <w:top w:val="none" w:sz="0" w:space="0" w:color="auto"/>
            <w:left w:val="none" w:sz="0" w:space="0" w:color="auto"/>
            <w:bottom w:val="none" w:sz="0" w:space="0" w:color="auto"/>
            <w:right w:val="none" w:sz="0" w:space="0" w:color="auto"/>
          </w:divBdr>
        </w:div>
      </w:divsChild>
    </w:div>
    <w:div w:id="1910456909">
      <w:bodyDiv w:val="1"/>
      <w:marLeft w:val="0"/>
      <w:marRight w:val="0"/>
      <w:marTop w:val="0"/>
      <w:marBottom w:val="0"/>
      <w:divBdr>
        <w:top w:val="none" w:sz="0" w:space="0" w:color="auto"/>
        <w:left w:val="none" w:sz="0" w:space="0" w:color="auto"/>
        <w:bottom w:val="none" w:sz="0" w:space="0" w:color="auto"/>
        <w:right w:val="none" w:sz="0" w:space="0" w:color="auto"/>
      </w:divBdr>
    </w:div>
    <w:div w:id="19845001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flickr.com/photos/bratislavaregion/" TargetMode="External"/><Relationship Id="rId18" Type="http://schemas.openxmlformats.org/officeDocument/2006/relationships/image" Target="media/image8.jpeg"/><Relationship Id="rId26" Type="http://schemas.openxmlformats.org/officeDocument/2006/relationships/image" Target="media/image16.jpeg"/><Relationship Id="rId3" Type="http://schemas.openxmlformats.org/officeDocument/2006/relationships/styles" Target="styles.xml"/><Relationship Id="rId21" Type="http://schemas.openxmlformats.org/officeDocument/2006/relationships/image" Target="media/image11.jpeg"/><Relationship Id="rId7" Type="http://schemas.openxmlformats.org/officeDocument/2006/relationships/endnotes" Target="endnotes.xml"/><Relationship Id="rId12" Type="http://schemas.openxmlformats.org/officeDocument/2006/relationships/hyperlink" Target="http://www.youtube.com/BratislavaRegion" TargetMode="External"/><Relationship Id="rId17" Type="http://schemas.openxmlformats.org/officeDocument/2006/relationships/image" Target="media/image7.jpeg"/><Relationship Id="rId25" Type="http://schemas.openxmlformats.org/officeDocument/2006/relationships/image" Target="media/image15.jpeg"/><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bratislavaregion.eu" TargetMode="External"/><Relationship Id="rId24" Type="http://schemas.openxmlformats.org/officeDocument/2006/relationships/image" Target="media/image14.jpeg"/><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9.jpe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http://ec.europa.eu/regional_policy/en/policy/how/improving-investment/high-level-group-simplification/" TargetMode="Externa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5B3DBD1-3598-4222-8C92-9261B8592F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TotalTime>
  <Pages>24</Pages>
  <Words>7498</Words>
  <Characters>47344</Characters>
  <Application>Microsoft Office Word</Application>
  <DocSecurity>0</DocSecurity>
  <Lines>394</Lines>
  <Paragraphs>109</Paragraphs>
  <ScaleCrop>false</ScaleCrop>
  <HeadingPairs>
    <vt:vector size="2" baseType="variant">
      <vt:variant>
        <vt:lpstr>Názov</vt:lpstr>
      </vt:variant>
      <vt:variant>
        <vt:i4>1</vt:i4>
      </vt:variant>
    </vt:vector>
  </HeadingPairs>
  <TitlesOfParts>
    <vt:vector size="1" baseType="lpstr">
      <vt:lpstr>Stratégia Kancelárie BSK na rok 2016</vt:lpstr>
    </vt:vector>
  </TitlesOfParts>
  <Company/>
  <LinksUpToDate>false</LinksUpToDate>
  <CharactersWithSpaces>54733</CharactersWithSpaces>
  <SharedDoc>false</SharedDoc>
  <HLinks>
    <vt:vector size="24" baseType="variant">
      <vt:variant>
        <vt:i4>7012459</vt:i4>
      </vt:variant>
      <vt:variant>
        <vt:i4>6</vt:i4>
      </vt:variant>
      <vt:variant>
        <vt:i4>0</vt:i4>
      </vt:variant>
      <vt:variant>
        <vt:i4>5</vt:i4>
      </vt:variant>
      <vt:variant>
        <vt:lpwstr>http://www.flickr.com/photos/bratislavaregion/</vt:lpwstr>
      </vt:variant>
      <vt:variant>
        <vt:lpwstr/>
      </vt:variant>
      <vt:variant>
        <vt:i4>3342398</vt:i4>
      </vt:variant>
      <vt:variant>
        <vt:i4>3</vt:i4>
      </vt:variant>
      <vt:variant>
        <vt:i4>0</vt:i4>
      </vt:variant>
      <vt:variant>
        <vt:i4>5</vt:i4>
      </vt:variant>
      <vt:variant>
        <vt:lpwstr>http://www.youtube.com/BratislavaRegion</vt:lpwstr>
      </vt:variant>
      <vt:variant>
        <vt:lpwstr/>
      </vt:variant>
      <vt:variant>
        <vt:i4>7995426</vt:i4>
      </vt:variant>
      <vt:variant>
        <vt:i4>0</vt:i4>
      </vt:variant>
      <vt:variant>
        <vt:i4>0</vt:i4>
      </vt:variant>
      <vt:variant>
        <vt:i4>5</vt:i4>
      </vt:variant>
      <vt:variant>
        <vt:lpwstr>http://www.bratislavaregion.eu/</vt:lpwstr>
      </vt:variant>
      <vt:variant>
        <vt:lpwstr/>
      </vt:variant>
      <vt:variant>
        <vt:i4>7274541</vt:i4>
      </vt:variant>
      <vt:variant>
        <vt:i4>0</vt:i4>
      </vt:variant>
      <vt:variant>
        <vt:i4>0</vt:i4>
      </vt:variant>
      <vt:variant>
        <vt:i4>5</vt:i4>
      </vt:variant>
      <vt:variant>
        <vt:lpwstr>http://ec.europa.eu/regional_policy/en/policy/how/improving-investment/high-level-group-simplification/</vt:lpwstr>
      </vt:variant>
      <vt:variant>
        <vt:lpwstr>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Stratégia Kancelárie BSK na rok 2016</dc:title>
  <dc:subject/>
  <dc:creator>Dominika Forgacova</dc:creator>
  <cp:keywords/>
  <cp:lastModifiedBy>Tomáš Teleky</cp:lastModifiedBy>
  <cp:revision>10</cp:revision>
  <cp:lastPrinted>2016-09-19T08:59:00Z</cp:lastPrinted>
  <dcterms:created xsi:type="dcterms:W3CDTF">2016-09-22T09:44:00Z</dcterms:created>
  <dcterms:modified xsi:type="dcterms:W3CDTF">2016-10-03T12:27:00Z</dcterms:modified>
</cp:coreProperties>
</file>