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1C774" w14:textId="77777777" w:rsidR="005070BE" w:rsidRDefault="005070BE" w:rsidP="005070BE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14:paraId="094D84A9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14:paraId="7DE700DC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22190457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C84038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14:paraId="01546A2E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14:paraId="1E7A2547" w14:textId="5E219BC0" w:rsidR="005070BE" w:rsidRDefault="000B7039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02</w:t>
      </w:r>
      <w:r w:rsidR="00910CBA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decembra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 w:rsidR="001D28AA">
        <w:rPr>
          <w:rFonts w:ascii="Arial" w:hAnsi="Arial" w:cs="Arial"/>
          <w:bCs/>
          <w:color w:val="000000"/>
          <w:sz w:val="22"/>
          <w:szCs w:val="22"/>
        </w:rPr>
        <w:t>6</w:t>
      </w:r>
    </w:p>
    <w:p w14:paraId="4EF4E1F8" w14:textId="77777777" w:rsidR="005070BE" w:rsidRPr="00AC3B33" w:rsidRDefault="005070BE" w:rsidP="005070BE">
      <w:pPr>
        <w:jc w:val="center"/>
        <w:rPr>
          <w:rFonts w:ascii="Arial" w:hAnsi="Arial" w:cs="Arial"/>
          <w:b/>
        </w:rPr>
      </w:pPr>
    </w:p>
    <w:p w14:paraId="238DCFE2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126CD8BC" w14:textId="77777777" w:rsidR="005070BE" w:rsidRDefault="005070BE" w:rsidP="005070BE">
      <w:pPr>
        <w:jc w:val="center"/>
        <w:rPr>
          <w:rFonts w:ascii="Arial" w:hAnsi="Arial" w:cs="Arial"/>
          <w:b/>
        </w:rPr>
      </w:pPr>
    </w:p>
    <w:p w14:paraId="5735E59D" w14:textId="708D6649" w:rsidR="00910CBA" w:rsidRDefault="001D28A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1D28AA">
        <w:rPr>
          <w:rFonts w:ascii="Arial" w:hAnsi="Arial" w:cs="Arial"/>
          <w:b/>
          <w:sz w:val="32"/>
          <w:szCs w:val="32"/>
        </w:rPr>
        <w:t xml:space="preserve">Plnenie Akčného plánu Úradu Bratislavského samosprávneho kraja pre implementáciu Programu hospodárskeho </w:t>
      </w:r>
      <w:r w:rsidR="000B7039">
        <w:rPr>
          <w:rFonts w:ascii="Arial" w:hAnsi="Arial" w:cs="Arial"/>
          <w:b/>
          <w:sz w:val="32"/>
          <w:szCs w:val="32"/>
        </w:rPr>
        <w:t xml:space="preserve">rozvoja </w:t>
      </w:r>
      <w:r w:rsidRPr="001D28AA">
        <w:rPr>
          <w:rFonts w:ascii="Arial" w:hAnsi="Arial" w:cs="Arial"/>
          <w:b/>
          <w:sz w:val="32"/>
          <w:szCs w:val="32"/>
        </w:rPr>
        <w:t>a sociálneho rozvoja Bratislavského samosprávneho kraja na roky 2014-2020</w:t>
      </w:r>
    </w:p>
    <w:p w14:paraId="7C156F66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49B69240" w14:textId="77777777" w:rsidR="00910CBA" w:rsidRPr="00367574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14:paraId="1076EFDB" w14:textId="77777777" w:rsidR="005070BE" w:rsidRPr="00A405DD" w:rsidRDefault="005070BE" w:rsidP="005070BE">
      <w:pPr>
        <w:rPr>
          <w:rFonts w:ascii="Arial" w:hAnsi="Arial" w:cs="Arial"/>
          <w:b/>
        </w:rPr>
      </w:pPr>
    </w:p>
    <w:p w14:paraId="3DDC6440" w14:textId="77777777" w:rsidR="005070BE" w:rsidRDefault="005070BE" w:rsidP="005070BE">
      <w:pPr>
        <w:jc w:val="center"/>
        <w:rPr>
          <w:rFonts w:ascii="Arial" w:hAnsi="Arial" w:cs="Arial"/>
          <w:b/>
          <w:sz w:val="22"/>
          <w:szCs w:val="22"/>
        </w:rPr>
      </w:pPr>
    </w:p>
    <w:p w14:paraId="4AFEADDC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2760BD1F" w14:textId="77777777" w:rsidR="005070BE" w:rsidRPr="00A405DD" w:rsidRDefault="005070BE" w:rsidP="005070BE">
      <w:pPr>
        <w:jc w:val="both"/>
        <w:rPr>
          <w:rFonts w:ascii="Arial" w:hAnsi="Arial" w:cs="Arial"/>
          <w:u w:val="single"/>
        </w:rPr>
      </w:pPr>
    </w:p>
    <w:p w14:paraId="45440CD4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14:paraId="5EACEE31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B3AAB17" w14:textId="77777777" w:rsidR="005070BE" w:rsidRPr="004F3041" w:rsidRDefault="005070BE" w:rsidP="005070BE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14:paraId="04C24A4E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14:paraId="2CA9479D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14:paraId="5C10DA90" w14:textId="41B01E4B" w:rsidR="005070BE" w:rsidRDefault="005070BE" w:rsidP="004E28DE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 w:rsidR="004E28DE">
        <w:rPr>
          <w:rFonts w:ascii="Arial" w:hAnsi="Arial" w:cs="Arial"/>
          <w:sz w:val="22"/>
          <w:szCs w:val="22"/>
        </w:rPr>
        <w:t>Príloha č. 1</w:t>
      </w:r>
      <w:r w:rsidR="001D28AA">
        <w:rPr>
          <w:rFonts w:ascii="Arial" w:hAnsi="Arial" w:cs="Arial"/>
          <w:sz w:val="22"/>
          <w:szCs w:val="22"/>
        </w:rPr>
        <w:t>, 2</w:t>
      </w:r>
      <w:r w:rsidR="00625323">
        <w:rPr>
          <w:rFonts w:ascii="Arial" w:hAnsi="Arial" w:cs="Arial"/>
          <w:sz w:val="22"/>
          <w:szCs w:val="22"/>
        </w:rPr>
        <w:t>.</w:t>
      </w:r>
    </w:p>
    <w:p w14:paraId="0D9D9D9B" w14:textId="77777777" w:rsidR="005070BE" w:rsidRPr="00E1337F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2B40E3C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0930637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8A3190D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Zodpovedná:</w:t>
      </w:r>
    </w:p>
    <w:p w14:paraId="7404AD2F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Barbora Lukáčová</w:t>
      </w:r>
    </w:p>
    <w:p w14:paraId="738E1F34" w14:textId="77777777" w:rsidR="00625323" w:rsidRDefault="00625323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1D28AA" w:rsidRPr="00B37489">
        <w:rPr>
          <w:rFonts w:ascii="Arial" w:hAnsi="Arial" w:cs="Arial"/>
          <w:sz w:val="22"/>
          <w:szCs w:val="22"/>
        </w:rPr>
        <w:t xml:space="preserve">iaditeľka </w:t>
      </w:r>
    </w:p>
    <w:p w14:paraId="7274DD61" w14:textId="31C6A723"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28AA" w:rsidRPr="00B37489">
        <w:rPr>
          <w:rFonts w:ascii="Arial" w:hAnsi="Arial" w:cs="Arial"/>
          <w:sz w:val="22"/>
          <w:szCs w:val="22"/>
        </w:rPr>
        <w:t>dboru stratégie, územného rozvoja a riadenia projektov</w:t>
      </w:r>
    </w:p>
    <w:p w14:paraId="12D205A1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14:paraId="1E2EA019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Spracovatelia:</w:t>
      </w:r>
    </w:p>
    <w:p w14:paraId="7DC091CE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14:paraId="5FA68AEA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Martin Hakel, BA</w:t>
      </w:r>
    </w:p>
    <w:p w14:paraId="132C0F3F" w14:textId="6703796E"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</w:p>
    <w:p w14:paraId="1C51AE5E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14:paraId="049B14C2" w14:textId="4D4EF679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 xml:space="preserve">Ing. </w:t>
      </w:r>
      <w:r w:rsidR="0027293F">
        <w:rPr>
          <w:rFonts w:ascii="Arial" w:hAnsi="Arial" w:cs="Arial"/>
          <w:sz w:val="22"/>
          <w:szCs w:val="22"/>
        </w:rPr>
        <w:t>Alexandra Jurčíková</w:t>
      </w:r>
    </w:p>
    <w:p w14:paraId="4C780A54" w14:textId="526DAB7D" w:rsidR="001D28AA" w:rsidRPr="00B37489" w:rsidRDefault="0027293F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</w:t>
      </w:r>
      <w:r w:rsidR="00F13145">
        <w:rPr>
          <w:rFonts w:ascii="Arial" w:hAnsi="Arial" w:cs="Arial"/>
          <w:sz w:val="22"/>
          <w:szCs w:val="22"/>
        </w:rPr>
        <w:t xml:space="preserve"> O</w:t>
      </w:r>
      <w:r w:rsidR="001D28AA" w:rsidRPr="00B37489">
        <w:rPr>
          <w:rFonts w:ascii="Arial" w:hAnsi="Arial" w:cs="Arial"/>
          <w:sz w:val="22"/>
          <w:szCs w:val="22"/>
        </w:rPr>
        <w:t>ddelenia riadenia projektov</w:t>
      </w:r>
    </w:p>
    <w:p w14:paraId="343106AB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14:paraId="57D992E7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 xml:space="preserve">Ing. Martin Bezek </w:t>
      </w:r>
    </w:p>
    <w:p w14:paraId="50E59E61" w14:textId="53A97CE4"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  <w:r w:rsidR="001D28AA" w:rsidRPr="00B37489">
        <w:rPr>
          <w:rFonts w:ascii="Arial" w:hAnsi="Arial" w:cs="Arial"/>
          <w:sz w:val="22"/>
          <w:szCs w:val="22"/>
        </w:rPr>
        <w:tab/>
      </w:r>
    </w:p>
    <w:p w14:paraId="13F9CFC0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14:paraId="45875D14" w14:textId="3DC6C2F2" w:rsidR="005070BE" w:rsidRDefault="005070BE" w:rsidP="005070BE">
      <w:pPr>
        <w:rPr>
          <w:rFonts w:ascii="Arial" w:hAnsi="Arial" w:cs="Arial"/>
          <w:sz w:val="22"/>
          <w:szCs w:val="22"/>
        </w:rPr>
      </w:pPr>
    </w:p>
    <w:p w14:paraId="0D319090" w14:textId="4183A533" w:rsidR="000B7039" w:rsidRDefault="000B7039" w:rsidP="005070BE">
      <w:pPr>
        <w:rPr>
          <w:rFonts w:ascii="Arial" w:hAnsi="Arial" w:cs="Arial"/>
          <w:sz w:val="22"/>
          <w:szCs w:val="22"/>
        </w:rPr>
      </w:pPr>
    </w:p>
    <w:p w14:paraId="572C5DB0" w14:textId="7ABDDA94" w:rsidR="000B7039" w:rsidRDefault="000B7039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A9852C" w14:textId="77777777" w:rsidR="001D28AA" w:rsidRDefault="001D28A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50A98BC" w14:textId="77777777" w:rsidR="005070BE" w:rsidRDefault="005070BE" w:rsidP="005070B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14:paraId="329267A6" w14:textId="70D9709E" w:rsidR="005070BE" w:rsidRPr="00C706E6" w:rsidRDefault="000B7039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december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 w:rsidR="008A4CC3">
        <w:rPr>
          <w:rFonts w:ascii="Arial" w:hAnsi="Arial" w:cs="Arial"/>
          <w:bCs/>
          <w:color w:val="000000"/>
          <w:sz w:val="22"/>
          <w:szCs w:val="22"/>
        </w:rPr>
        <w:t>6</w:t>
      </w:r>
    </w:p>
    <w:p w14:paraId="359F0ED1" w14:textId="77777777" w:rsidR="005070BE" w:rsidRDefault="005070BE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14:paraId="320834A7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FD8C481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9F780E6" w14:textId="7916EE2F" w:rsidR="005070BE" w:rsidRDefault="005070BE" w:rsidP="00507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1D28AA">
        <w:rPr>
          <w:rFonts w:ascii="Arial" w:hAnsi="Arial" w:cs="Arial"/>
          <w:b/>
        </w:rPr>
        <w:t>6</w:t>
      </w:r>
    </w:p>
    <w:p w14:paraId="6718D0F1" w14:textId="360657E8" w:rsidR="005070BE" w:rsidRDefault="005070BE" w:rsidP="005070B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0B7039">
        <w:rPr>
          <w:rFonts w:ascii="Arial" w:hAnsi="Arial" w:cs="Arial"/>
          <w:sz w:val="22"/>
          <w:szCs w:val="22"/>
        </w:rPr>
        <w:t>02</w:t>
      </w:r>
      <w:r w:rsidRPr="00536C01">
        <w:rPr>
          <w:rFonts w:ascii="Arial" w:hAnsi="Arial" w:cs="Arial"/>
          <w:sz w:val="22"/>
          <w:szCs w:val="22"/>
        </w:rPr>
        <w:t>.</w:t>
      </w:r>
      <w:r w:rsidR="000B7039">
        <w:rPr>
          <w:rFonts w:ascii="Arial" w:hAnsi="Arial" w:cs="Arial"/>
          <w:sz w:val="22"/>
          <w:szCs w:val="22"/>
        </w:rPr>
        <w:t>12</w:t>
      </w:r>
      <w:r w:rsidRPr="00536C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</w:t>
      </w:r>
      <w:r w:rsidR="001D28AA">
        <w:rPr>
          <w:rFonts w:ascii="Arial" w:hAnsi="Arial" w:cs="Arial"/>
          <w:sz w:val="22"/>
          <w:szCs w:val="22"/>
        </w:rPr>
        <w:t>6</w:t>
      </w:r>
    </w:p>
    <w:p w14:paraId="3E14A224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89D0AD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BB5595A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731D8F0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4E5C6A2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595FFCC9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52718FA6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</w:p>
    <w:p w14:paraId="69A0AAF8" w14:textId="77777777" w:rsidR="00910CBA" w:rsidRDefault="00910CBA" w:rsidP="00910CBA">
      <w:pPr>
        <w:rPr>
          <w:rFonts w:ascii="Arial" w:hAnsi="Arial" w:cs="Arial"/>
          <w:sz w:val="22"/>
          <w:szCs w:val="22"/>
        </w:rPr>
      </w:pPr>
    </w:p>
    <w:p w14:paraId="53CBD9DD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14:paraId="4E71D118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007AE536" w14:textId="6E06C49F" w:rsidR="000B7039" w:rsidRDefault="000B7039" w:rsidP="000B7039">
      <w:pPr>
        <w:rPr>
          <w:rFonts w:ascii="Arial" w:hAnsi="Arial" w:cs="Arial"/>
          <w:sz w:val="22"/>
          <w:szCs w:val="22"/>
        </w:rPr>
      </w:pPr>
      <w:r w:rsidRPr="00BC4379">
        <w:rPr>
          <w:rFonts w:ascii="Arial" w:hAnsi="Arial" w:cs="Arial"/>
          <w:b/>
          <w:spacing w:val="70"/>
        </w:rPr>
        <w:t>A.1:</w:t>
      </w:r>
      <w:r>
        <w:rPr>
          <w:rFonts w:ascii="Arial" w:hAnsi="Arial" w:cs="Arial"/>
          <w:sz w:val="22"/>
          <w:szCs w:val="22"/>
        </w:rPr>
        <w:t xml:space="preserve"> Odpočet Akčného plánu Úradu BSK pre implementáciu Programu hospodárskeho rozvoja a sociálneho rozvoja Bratislavského samosprávneho kraja na roky 2014-2020 (ďalej len Odpočet Akčného plánu BSK), za kalendárny rok 2016.</w:t>
      </w:r>
    </w:p>
    <w:p w14:paraId="05B80816" w14:textId="77777777" w:rsidR="000B7039" w:rsidRDefault="000B7039" w:rsidP="000B7039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001AE1B4" w14:textId="77777777" w:rsidR="000B7039" w:rsidRDefault="000B7039" w:rsidP="000B7039">
      <w:pPr>
        <w:rPr>
          <w:rFonts w:ascii="Arial" w:hAnsi="Arial" w:cs="Arial"/>
          <w:b/>
          <w:spacing w:val="70"/>
        </w:rPr>
      </w:pPr>
    </w:p>
    <w:p w14:paraId="22516DB9" w14:textId="68B170D5" w:rsidR="000B7039" w:rsidRDefault="000B7039" w:rsidP="000B7039">
      <w:pPr>
        <w:rPr>
          <w:rFonts w:ascii="Arial" w:hAnsi="Arial" w:cs="Arial"/>
          <w:sz w:val="22"/>
          <w:szCs w:val="22"/>
        </w:rPr>
      </w:pPr>
      <w:r w:rsidRPr="00BC4379">
        <w:rPr>
          <w:rFonts w:ascii="Arial" w:hAnsi="Arial" w:cs="Arial"/>
          <w:b/>
          <w:spacing w:val="70"/>
        </w:rPr>
        <w:t>A.2:</w:t>
      </w:r>
      <w:r>
        <w:rPr>
          <w:rFonts w:ascii="Arial" w:hAnsi="Arial" w:cs="Arial"/>
          <w:sz w:val="22"/>
          <w:szCs w:val="22"/>
        </w:rPr>
        <w:t xml:space="preserve"> Aktualizáciu</w:t>
      </w:r>
      <w:r w:rsidRPr="00271C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Akčného plánu Úradu BSK pre implementáciu Programu hospodárskeho rozvoja a sociálneho rozvoja Bratislavského samosprávneho kraja na roky 2014-2020 (ďalej len Aktualizácia Akčného plánu BSK) pre kalendárny rok 2017.</w:t>
      </w:r>
    </w:p>
    <w:p w14:paraId="634431E9" w14:textId="77777777" w:rsidR="00C1360D" w:rsidRDefault="00C1360D" w:rsidP="001D28AA">
      <w:pPr>
        <w:rPr>
          <w:rFonts w:ascii="Arial" w:hAnsi="Arial" w:cs="Arial"/>
          <w:b/>
          <w:spacing w:val="70"/>
        </w:rPr>
      </w:pPr>
    </w:p>
    <w:p w14:paraId="4A3BABEF" w14:textId="77777777" w:rsidR="00C1360D" w:rsidRDefault="00C1360D" w:rsidP="001D28AA">
      <w:pPr>
        <w:rPr>
          <w:rFonts w:ascii="Arial" w:hAnsi="Arial" w:cs="Arial"/>
          <w:b/>
          <w:spacing w:val="70"/>
        </w:rPr>
      </w:pPr>
    </w:p>
    <w:p w14:paraId="1849158B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14:paraId="46CC4273" w14:textId="77777777" w:rsidR="00910CBA" w:rsidRDefault="00910CBA" w:rsidP="00910C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251DFE29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14:paraId="0AAC3035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</w:p>
    <w:p w14:paraId="2F70B5A6" w14:textId="37FF724A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B.1</w:t>
      </w:r>
      <w:r w:rsidRPr="001D28AA">
        <w:rPr>
          <w:rFonts w:ascii="Arial" w:hAnsi="Arial" w:cs="Arial"/>
          <w:sz w:val="22"/>
          <w:szCs w:val="22"/>
        </w:rPr>
        <w:t>Predkladať Zastupiteľstvu BSK Odpočet Akčného plánu BSK za predchádzajúci kalendárny rok pravidelne raz za rok najneskôr v termíne ku 31. marcu daného kalendárneho roka.</w:t>
      </w:r>
    </w:p>
    <w:p w14:paraId="11F55E00" w14:textId="77777777" w:rsidR="001D28AA" w:rsidRPr="001D28AA" w:rsidRDefault="001D28AA" w:rsidP="001D28AA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0D23DE6D" w14:textId="22424D21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B.2</w:t>
      </w:r>
      <w:r w:rsidRPr="001D28AA">
        <w:rPr>
          <w:rFonts w:ascii="Arial" w:hAnsi="Arial" w:cs="Arial"/>
          <w:sz w:val="22"/>
          <w:szCs w:val="22"/>
        </w:rPr>
        <w:t>Predkladať Zastupiteľstvu BSK Aktualizáciu Akčného plánu BSK pre príslušný kalendárny rok pravidelne raz za rok najneskôr v termíne predloženia Návrhu rozpočtu Bratislavského samosprávneho kraja zostaveného v zmysle ustanovení zákona č. 523/2004 Z. z. o rozpočtových pravidlách verejnej správy a o zmene a doplnení niektorých zákonov v znení neskorších predpisov a zákona č. 583/2004 Z. z. o rozpočtových pravidlách územnej samosprávy a o zmene a doplnení niektorých zákonov v znení neskorších predpisov.</w:t>
      </w:r>
    </w:p>
    <w:p w14:paraId="3418A675" w14:textId="77777777" w:rsidR="001D28AA" w:rsidRPr="000B7039" w:rsidRDefault="001D28AA" w:rsidP="000B7039">
      <w:pPr>
        <w:jc w:val="both"/>
        <w:rPr>
          <w:rFonts w:ascii="Arial" w:hAnsi="Arial" w:cs="Arial"/>
          <w:sz w:val="22"/>
          <w:szCs w:val="22"/>
        </w:rPr>
      </w:pPr>
    </w:p>
    <w:p w14:paraId="6B02785D" w14:textId="77777777" w:rsidR="001D28AA" w:rsidRPr="000B7039" w:rsidRDefault="001D28AA" w:rsidP="000B7039">
      <w:pPr>
        <w:jc w:val="both"/>
        <w:rPr>
          <w:rFonts w:ascii="Arial" w:hAnsi="Arial" w:cs="Arial"/>
          <w:sz w:val="22"/>
          <w:szCs w:val="22"/>
        </w:rPr>
      </w:pPr>
    </w:p>
    <w:p w14:paraId="4CFD418A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AC82593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194B63A4" w14:textId="77777777" w:rsidR="005070BE" w:rsidRDefault="005070BE" w:rsidP="005070BE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6F0424F" w14:textId="77777777" w:rsidR="00914DA5" w:rsidRDefault="00914DA5" w:rsidP="00271C7B">
      <w:pPr>
        <w:rPr>
          <w:rFonts w:ascii="Arial" w:hAnsi="Arial" w:cs="Arial"/>
          <w:sz w:val="22"/>
          <w:szCs w:val="22"/>
        </w:rPr>
        <w:sectPr w:rsidR="00914DA5" w:rsidSect="007A35C4">
          <w:footerReference w:type="default" r:id="rId8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</w:p>
    <w:p w14:paraId="7EC9C172" w14:textId="77777777" w:rsidR="000B7039" w:rsidRPr="004C1521" w:rsidRDefault="000B7039" w:rsidP="000B7039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lastRenderedPageBreak/>
        <w:t>D ô v o d o v á   s p r á v a</w:t>
      </w:r>
    </w:p>
    <w:p w14:paraId="1D0F36AA" w14:textId="77777777" w:rsidR="000B7039" w:rsidRDefault="000B7039" w:rsidP="000B7039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6BB0E229" w14:textId="051121A3" w:rsidR="000B7039" w:rsidRPr="00175B3E" w:rsidRDefault="000B7039" w:rsidP="000B7039">
      <w:pPr>
        <w:spacing w:before="120" w:after="120"/>
        <w:jc w:val="both"/>
        <w:rPr>
          <w:rFonts w:ascii="Arial,Calibri" w:eastAsia="Arial,Calibri" w:hAnsi="Arial,Calibri" w:cs="Arial,Calibri"/>
          <w:sz w:val="22"/>
          <w:szCs w:val="22"/>
          <w:lang w:eastAsia="en-US"/>
        </w:rPr>
      </w:pPr>
      <w:r w:rsidRPr="00486BBD">
        <w:rPr>
          <w:rFonts w:ascii="Arial" w:eastAsia="Arial,Calibri" w:hAnsi="Arial" w:cs="Arial"/>
          <w:sz w:val="22"/>
          <w:szCs w:val="22"/>
          <w:lang w:eastAsia="en-US"/>
        </w:rPr>
        <w:t xml:space="preserve">Bratislavský samosprávny kraj za účelom podpory regionálneho rozvoja podľa zákona č. 539/2008 </w:t>
      </w:r>
      <w:proofErr w:type="spellStart"/>
      <w:r w:rsidRPr="00486BBD">
        <w:rPr>
          <w:rFonts w:ascii="Arial" w:eastAsia="Arial,Calibri" w:hAnsi="Arial" w:cs="Arial"/>
          <w:sz w:val="22"/>
          <w:szCs w:val="22"/>
          <w:lang w:eastAsia="en-US"/>
        </w:rPr>
        <w:t>Z.z</w:t>
      </w:r>
      <w:proofErr w:type="spellEnd"/>
      <w:r w:rsidRPr="00486BBD">
        <w:rPr>
          <w:rFonts w:ascii="Arial" w:eastAsia="Arial,Calibri" w:hAnsi="Arial" w:cs="Arial"/>
          <w:sz w:val="22"/>
          <w:szCs w:val="22"/>
          <w:lang w:eastAsia="en-US"/>
        </w:rPr>
        <w:t xml:space="preserve">. o podpore regionálneho rozvoja spracoval strednodobý strategický dokument Program hospodárskeho a sociálneho rozvoja BSK na roky 2014-2020 (ďalej len </w:t>
      </w:r>
      <w:r w:rsidRPr="00486BBD">
        <w:rPr>
          <w:rFonts w:ascii="Arial" w:eastAsia="Arial,Calibri" w:hAnsi="Arial" w:cs="Arial"/>
          <w:b/>
          <w:bCs/>
          <w:sz w:val="22"/>
          <w:szCs w:val="22"/>
          <w:lang w:eastAsia="en-US"/>
        </w:rPr>
        <w:t>PHSR BSK 2014-2020</w:t>
      </w:r>
      <w:r w:rsidRPr="00486BBD">
        <w:rPr>
          <w:rFonts w:ascii="Arial" w:eastAsia="Arial,Calibri" w:hAnsi="Arial" w:cs="Arial"/>
          <w:sz w:val="22"/>
          <w:szCs w:val="22"/>
          <w:lang w:eastAsia="en-US"/>
        </w:rPr>
        <w:t xml:space="preserve">), ktorý bol schválený Zastupiteľstvom Bratislavského samosprávneho kraja dňa 21.6.2013 Uznesením č. 46/2013. Pre implementáciu programovej časti PHSR BSK 2014-2020 bol spracovaný v podobe prílohy </w:t>
      </w:r>
      <w:r w:rsidRPr="00486BBD">
        <w:rPr>
          <w:rFonts w:ascii="Arial" w:eastAsia="Arial" w:hAnsi="Arial" w:cs="Arial"/>
          <w:b/>
          <w:bCs/>
          <w:sz w:val="22"/>
          <w:szCs w:val="22"/>
        </w:rPr>
        <w:t>Akčný plán Úradu BSK 2014-2015</w:t>
      </w:r>
      <w:r w:rsidRPr="00486BBD">
        <w:rPr>
          <w:rFonts w:ascii="Arial" w:eastAsia="Arial" w:hAnsi="Arial" w:cs="Arial"/>
          <w:sz w:val="22"/>
          <w:szCs w:val="22"/>
        </w:rPr>
        <w:t xml:space="preserve"> pre implementáciu Programu hospodárskeho </w:t>
      </w:r>
      <w:r w:rsidR="00B55606">
        <w:rPr>
          <w:rFonts w:ascii="Arial" w:eastAsia="Arial" w:hAnsi="Arial" w:cs="Arial"/>
          <w:sz w:val="22"/>
          <w:szCs w:val="22"/>
        </w:rPr>
        <w:t xml:space="preserve">rozvoja </w:t>
      </w:r>
      <w:r w:rsidRPr="00486BBD">
        <w:rPr>
          <w:rFonts w:ascii="Arial" w:eastAsia="Arial" w:hAnsi="Arial" w:cs="Arial"/>
          <w:sz w:val="22"/>
          <w:szCs w:val="22"/>
        </w:rPr>
        <w:t>a sociálneho rozvoja Bratislavského samosprávneho kraja na roky 2014-2020</w:t>
      </w:r>
      <w:r w:rsidRPr="1D7D4C3C">
        <w:rPr>
          <w:rFonts w:ascii="Arial" w:eastAsia="Arial" w:hAnsi="Arial" w:cs="Arial"/>
          <w:sz w:val="22"/>
          <w:szCs w:val="22"/>
        </w:rPr>
        <w:t xml:space="preserve">. </w:t>
      </w:r>
    </w:p>
    <w:p w14:paraId="7BE126E4" w14:textId="77777777" w:rsidR="000B7039" w:rsidRPr="004F3AF0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Z práce so schváleným akčným plánom vystala potreba 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zvýšiť dôraz na proces prípravy projektov a naviazania procesu prípravy na programový rozpočet Úradu Bratislavského samosprávneho kraja. </w:t>
      </w:r>
      <w:r w:rsidRPr="1D7D4C3C">
        <w:rPr>
          <w:rFonts w:ascii="Arial" w:eastAsia="Arial" w:hAnsi="Arial" w:cs="Arial"/>
          <w:sz w:val="22"/>
          <w:szCs w:val="22"/>
        </w:rPr>
        <w:t>Z tohto dôvodu bolo doplnených respektíve upravených v pôvodnom Akčnom pláne Úradu BSK 2014-2015 niekoľko častí  umožňujúcich úspešnú implementáciu projektov a operatívne plnenie stratégie PHSR BSK 2014-2020 do formy nového materiálu: Akčný plán Úradu Bratislavského samosprávneho kraja pre implementáciu Programu hospodárskeho</w:t>
      </w:r>
      <w:r>
        <w:rPr>
          <w:rFonts w:ascii="Arial" w:eastAsia="Arial" w:hAnsi="Arial" w:cs="Arial"/>
          <w:sz w:val="22"/>
          <w:szCs w:val="22"/>
        </w:rPr>
        <w:t xml:space="preserve"> rozvoja</w:t>
      </w:r>
      <w:r w:rsidRPr="1D7D4C3C">
        <w:rPr>
          <w:rFonts w:ascii="Arial" w:eastAsia="Arial" w:hAnsi="Arial" w:cs="Arial"/>
          <w:sz w:val="22"/>
          <w:szCs w:val="22"/>
        </w:rPr>
        <w:t xml:space="preserve"> a sociálneho rozvoja Bratislavského samosprávneho kraja na roky 2014-2020 (ďalej len 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>Akčný plán BSK</w:t>
      </w:r>
      <w:r w:rsidRPr="1D7D4C3C">
        <w:rPr>
          <w:rFonts w:ascii="Arial" w:eastAsia="Arial" w:hAnsi="Arial" w:cs="Arial"/>
          <w:sz w:val="22"/>
          <w:szCs w:val="22"/>
        </w:rPr>
        <w:t xml:space="preserve">). Materiál bol schválený Zastupiteľstvom Bratislavského samosprávneho kraja 21.02.2014 Uznesením č. 10/2014. Bratislavský samosprávny kraj si uvedomil potrebu monitorovania a hodnotenia a preto Zastupiteľstvo BSK uložilo Riaditeľovi Úradu BSK predkladať Zastupiteľstvu BSK okrem Akčného plánu BSK aj Odpočet Akčného plánu BSK za predchádzajúci kalendárny rok pravidelne raz za rok, najneskôr v termíne 31. marca daného kalendárneho roka.  </w:t>
      </w:r>
    </w:p>
    <w:p w14:paraId="079DFD88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V súlade s Uznesením č. 10/2014 Úrad Bratislavského samosprávneho kraja spracoval a predložil v roku 2015 na rokovanie Zastupiteľstva BSK komplexný materiál s názvom 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Plnenie Akčného plánu Úradu Bratislavského samosprávneho kraja pre implementáciu Programu hospodárskeho rozvoja a sociálneho rozvoja Bratislavského samosprávneho kraja na roky 2014-2020 </w:t>
      </w:r>
      <w:r w:rsidRPr="1D7D4C3C">
        <w:rPr>
          <w:rFonts w:ascii="Arial" w:eastAsia="Arial" w:hAnsi="Arial" w:cs="Arial"/>
          <w:sz w:val="22"/>
          <w:szCs w:val="22"/>
        </w:rPr>
        <w:t>obsahujúci dve časti:</w:t>
      </w:r>
    </w:p>
    <w:p w14:paraId="5313F1E5" w14:textId="77777777" w:rsidR="000B7039" w:rsidRPr="00FD01AF" w:rsidRDefault="000B7039" w:rsidP="000B7039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Odpočet Akčného plánu BSK za kalendárny rok 2014</w:t>
      </w:r>
    </w:p>
    <w:p w14:paraId="3F33AD77" w14:textId="77777777" w:rsidR="000B7039" w:rsidRDefault="000B7039" w:rsidP="000B7039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Aktualizovaný Akčný plán BSK pre kalendárny rok 2015.</w:t>
      </w:r>
    </w:p>
    <w:p w14:paraId="3C928ED0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Materiál bol dňa 20 februára schválený Zastupiteľstvom Bratislavského samosprávneho kraja Uznesením č. 6/2015. </w:t>
      </w:r>
    </w:p>
    <w:p w14:paraId="5D7DA092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Vo februári 2016 bol predložený na rokovanie Zastupiteľstva Bratislavského samosprávneho kraja  materiál „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Plnenie Akčného plánu Úradu Bratislavského samosprávneho kraja pre implementáciu Programu hospodárskeho rozvoja a sociálneho rozvoja Bratislavského samosprávneho kraja na roky 2014-2020“, ktorý opäť </w:t>
      </w:r>
      <w:r w:rsidRPr="1D7D4C3C">
        <w:rPr>
          <w:rFonts w:ascii="Arial" w:eastAsia="Arial" w:hAnsi="Arial" w:cs="Arial"/>
          <w:sz w:val="22"/>
          <w:szCs w:val="22"/>
        </w:rPr>
        <w:t>obsahoval dve časti</w:t>
      </w:r>
    </w:p>
    <w:p w14:paraId="3785E72B" w14:textId="77777777" w:rsidR="000B7039" w:rsidRPr="00FD01AF" w:rsidRDefault="000B7039" w:rsidP="000B7039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Odpočet Akčného plánu BSK za kalendárny rok 2015</w:t>
      </w:r>
    </w:p>
    <w:p w14:paraId="27022634" w14:textId="77777777" w:rsidR="000B7039" w:rsidRDefault="000B7039" w:rsidP="000B7039">
      <w:pPr>
        <w:pStyle w:val="Odsekzoznamu"/>
        <w:numPr>
          <w:ilvl w:val="0"/>
          <w:numId w:val="18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Aktualizovaný Akčný plán BSK pre kalendárny rok 2016.</w:t>
      </w:r>
    </w:p>
    <w:p w14:paraId="18805A9B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Vo februári 2016 si Úrad Bratislavského samosprávneho kraja vrátane Zastupiteľstva Bratislavského samosprávneho kraja uvedomili potrebu ďalšieho prehĺbenia práce s Akčným plánom BSK ako aj s Odpočtom Akčného plánu BSK. Uznesením č. 17/2016 Zastupiteľstvo BSK uložilo Riaditeľovi Úradu BSK predkladať Zastupiteľstvu BSK okrem Odpočtu Akčného plánu BSK za predchádzajúci kalendárny rok pravidelne raz za rok najneskôr v termíne ku 31. marcu daného kalendárneho roka: </w:t>
      </w:r>
    </w:p>
    <w:p w14:paraId="0F20AB40" w14:textId="77777777" w:rsidR="000B7039" w:rsidRDefault="000B7039" w:rsidP="000B7039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Aktualizáciu Akčného plánu BSK pre príslušný kalendárny rok pravidelne raz za rok najneskôr v termíne predloženia Návrhu rozpočtu Bratislavského samosprávneho kraja </w:t>
      </w:r>
    </w:p>
    <w:p w14:paraId="73567FE7" w14:textId="77777777" w:rsidR="000B7039" w:rsidRPr="00101078" w:rsidRDefault="000B7039" w:rsidP="000B7039">
      <w:pPr>
        <w:pStyle w:val="Odsekzoznamu"/>
        <w:numPr>
          <w:ilvl w:val="0"/>
          <w:numId w:val="19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Rozšírenie materiálu Kontrola plnenia uznesení, spracovávaného a predkladaného v zmysle Rokovacieho poriadku Zastupiteľstva Bratislavského samosprávneho kraj o odpočet projektov Aktualizovaného Akčného plánu BSK označených prioritou jeden.</w:t>
      </w:r>
    </w:p>
    <w:p w14:paraId="5875AFF6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lastRenderedPageBreak/>
        <w:t>Od februára 2016 Úrad Bratislavského samosprávneho kraja pravidelne na každé rokovanie Zastupiteľstva BSK predkladá v rámci materiálu Kontroly plnenia uznesení odpočet projektov Aktualizovaného Akčného plánu BSK označených prioritou jeden.</w:t>
      </w:r>
    </w:p>
    <w:p w14:paraId="35EC51B3" w14:textId="77777777" w:rsidR="000B7039" w:rsidRPr="001D28AA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Vzhľadom na to, že Aktualizovaný Akčný plán obsahuje projekty označené aj prioritou 2, Úrad Bratislavského samosprávneho kraja okrem Aktualizovaného Akčného plánu BSK na rok 2017 uvedený v prílohe č. 2 pripravil aj Odpočet Aktualizovaného Akčného plánu BSK za rok 2016 uvedený v prílohe  č. 2 v rámci materiálu „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>Plnenie</w:t>
      </w:r>
      <w:r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Akčného plánu Úradu Bratislavského samosprávneho kraja pre implementáciu Programu hospodárskeho rozvoja a sociálneho rozvoja Bratislavského samosprávneho kraja na roky 2014-2020“. </w:t>
      </w:r>
    </w:p>
    <w:p w14:paraId="460717FE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9304E8E" w14:textId="77777777" w:rsidR="000B7039" w:rsidRPr="00080CBE" w:rsidRDefault="000B7039" w:rsidP="000B7039">
      <w:pPr>
        <w:spacing w:before="120" w:after="120"/>
        <w:jc w:val="both"/>
        <w:rPr>
          <w:rFonts w:ascii="Arial" w:eastAsia="Arial" w:hAnsi="Arial" w:cs="Arial"/>
          <w:color w:val="0070C0"/>
        </w:rPr>
      </w:pPr>
      <w:r w:rsidRPr="1D7D4C3C">
        <w:rPr>
          <w:rFonts w:ascii="Arial" w:eastAsia="Arial" w:hAnsi="Arial" w:cs="Arial"/>
          <w:b/>
          <w:bCs/>
          <w:color w:val="0070C0"/>
        </w:rPr>
        <w:t xml:space="preserve">Odpočet Akčného plánu BSK za kalendárny rok 2016 </w:t>
      </w:r>
      <w:r w:rsidRPr="1D7D4C3C">
        <w:rPr>
          <w:rFonts w:ascii="Arial" w:eastAsia="Arial" w:hAnsi="Arial" w:cs="Arial"/>
          <w:color w:val="0070C0"/>
        </w:rPr>
        <w:t>(príloha č. 1)</w:t>
      </w:r>
    </w:p>
    <w:p w14:paraId="6D426AE9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Rozhodujúcim faktorom úspešnosti realizácie projektu (najmä z Európskych štrukturálnych a investičných fondov) je miera pripravenosti jednotlivých projektov. Vychádza predovšetkým zo schopnosti Úradu BSK efektívne pracovať na komplexných problémoch a výzvach, ktorým Bratislavský samosprávny kraj čelí. Vďaka priebežnému odpočtu Aktualizovaného Akčného plánu BSK v rámci Kontroly plnenia uznesení a každoročnému odpočtu Aktualizovaného Akčného plánu BSK je Úrad BSK schopný reagovať v prípade nedokonalého plnenia kľúčových krokov a iniciovať zlepšenie fungovania</w:t>
      </w:r>
    </w:p>
    <w:p w14:paraId="280C57DE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Odpočet Akčného plánu BSK za kalendárny rok 2016 sa zameriava na plnenie jednotlivých kľúčových krokov priradených k jednotlivým projektom úradu. Kľúčový krok implementácie predstavuje čiastkové činnosti jednotlivých odborov a oddelení Úradu BSK, ktoré je potrebné vykonať pre úspešnú realizáciu projektov. Príloha č. 1 obsahuje stručné </w:t>
      </w:r>
      <w:r>
        <w:rPr>
          <w:rFonts w:ascii="Arial" w:eastAsia="Arial" w:hAnsi="Arial" w:cs="Arial"/>
          <w:sz w:val="22"/>
          <w:szCs w:val="22"/>
        </w:rPr>
        <w:t xml:space="preserve">zdôvodnenia priebežne plnených </w:t>
      </w:r>
      <w:r w:rsidRPr="1D7D4C3C">
        <w:rPr>
          <w:rFonts w:ascii="Arial" w:eastAsia="Arial" w:hAnsi="Arial" w:cs="Arial"/>
          <w:sz w:val="22"/>
          <w:szCs w:val="22"/>
        </w:rPr>
        <w:t xml:space="preserve">a zrušených kľúčových krokov. </w:t>
      </w:r>
    </w:p>
    <w:p w14:paraId="7C93B6C9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trike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Systém priebežného odpočtu a koncoročného odpočtu Aktualizovaného Akčného plánu BSK vytvára pri priebežne plnených kľúčových krokoch priestor na doplnenie nového termínu.</w:t>
      </w:r>
      <w:r w:rsidRPr="1D7D4C3C">
        <w:rPr>
          <w:rFonts w:ascii="Arial" w:eastAsia="Arial" w:hAnsi="Arial" w:cs="Arial"/>
          <w:sz w:val="22"/>
          <w:szCs w:val="22"/>
        </w:rPr>
        <w:t xml:space="preserve"> V prípade všetkých priebežne plnených kľúčových krokov implementácie je uvedené vysvetlenie dôvodu zmeny termínu. </w:t>
      </w:r>
    </w:p>
    <w:p w14:paraId="49D846BD" w14:textId="593842E2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V roku 2016 Úrad BSK splnil </w:t>
      </w:r>
      <w:r w:rsidR="00F70856">
        <w:rPr>
          <w:rFonts w:ascii="Arial" w:eastAsia="Arial" w:hAnsi="Arial" w:cs="Arial"/>
          <w:sz w:val="22"/>
          <w:szCs w:val="22"/>
        </w:rPr>
        <w:t>100</w:t>
      </w:r>
      <w:r w:rsidR="00F70856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 xml:space="preserve">kľúčových krokov, priebežne plnil </w:t>
      </w:r>
      <w:r w:rsidR="00F70856">
        <w:rPr>
          <w:rFonts w:ascii="Arial" w:eastAsia="Arial" w:hAnsi="Arial" w:cs="Arial"/>
          <w:sz w:val="22"/>
          <w:szCs w:val="22"/>
        </w:rPr>
        <w:t>3</w:t>
      </w:r>
      <w:r w:rsidR="00F70856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 xml:space="preserve">kľúčových krokov implementácie z celkového počtu </w:t>
      </w:r>
      <w:r w:rsidR="00F70856">
        <w:rPr>
          <w:rFonts w:ascii="Arial" w:eastAsia="Arial" w:hAnsi="Arial" w:cs="Arial"/>
          <w:sz w:val="22"/>
          <w:szCs w:val="22"/>
        </w:rPr>
        <w:t>120</w:t>
      </w:r>
      <w:r w:rsidR="00F70856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kľúčových krokov</w:t>
      </w:r>
      <w:r>
        <w:rPr>
          <w:rFonts w:ascii="Arial" w:eastAsia="Arial" w:hAnsi="Arial" w:cs="Arial"/>
          <w:sz w:val="22"/>
          <w:szCs w:val="22"/>
        </w:rPr>
        <w:t xml:space="preserve"> na rok 2016</w:t>
      </w:r>
      <w:r w:rsidRPr="1D7D4C3C">
        <w:rPr>
          <w:rFonts w:ascii="Arial" w:eastAsia="Arial" w:hAnsi="Arial" w:cs="Arial"/>
          <w:sz w:val="22"/>
          <w:szCs w:val="22"/>
        </w:rPr>
        <w:t xml:space="preserve">. Počet zrušených kľúčových krokov implementácie dosiahol hodnotu </w:t>
      </w:r>
      <w:r w:rsidR="00F70856">
        <w:rPr>
          <w:rFonts w:ascii="Arial" w:eastAsia="Arial" w:hAnsi="Arial" w:cs="Arial"/>
          <w:sz w:val="22"/>
          <w:szCs w:val="22"/>
        </w:rPr>
        <w:t>17</w:t>
      </w:r>
      <w:r w:rsidRPr="1D7D4C3C">
        <w:rPr>
          <w:rFonts w:ascii="Arial" w:eastAsia="Arial" w:hAnsi="Arial" w:cs="Arial"/>
          <w:sz w:val="22"/>
          <w:szCs w:val="22"/>
        </w:rPr>
        <w:t xml:space="preserve">. </w:t>
      </w:r>
    </w:p>
    <w:p w14:paraId="091E951C" w14:textId="04E265CF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 roku 2016 bolo spolu </w:t>
      </w:r>
      <w:r w:rsidRPr="1D7D4C3C">
        <w:rPr>
          <w:rFonts w:ascii="Arial" w:eastAsia="Arial" w:hAnsi="Arial" w:cs="Arial"/>
          <w:sz w:val="22"/>
          <w:szCs w:val="22"/>
        </w:rPr>
        <w:t xml:space="preserve"> splnených</w:t>
      </w:r>
      <w:r w:rsidRPr="004366A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180 kľúčových krokov</w:t>
      </w:r>
      <w:r w:rsidRPr="1D7D4C3C">
        <w:rPr>
          <w:rFonts w:ascii="Arial" w:eastAsia="Arial" w:hAnsi="Arial" w:cs="Arial"/>
          <w:sz w:val="22"/>
          <w:szCs w:val="22"/>
        </w:rPr>
        <w:t xml:space="preserve">, </w:t>
      </w:r>
      <w:r w:rsidR="00F70856">
        <w:rPr>
          <w:rFonts w:ascii="Arial" w:eastAsia="Arial" w:hAnsi="Arial" w:cs="Arial"/>
          <w:sz w:val="22"/>
          <w:szCs w:val="22"/>
        </w:rPr>
        <w:t>125</w:t>
      </w:r>
      <w:r w:rsidR="00F70856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 xml:space="preserve">priebežne plnených a </w:t>
      </w:r>
      <w:r w:rsidR="00F70856">
        <w:rPr>
          <w:rFonts w:ascii="Arial" w:eastAsia="Arial" w:hAnsi="Arial" w:cs="Arial"/>
          <w:sz w:val="22"/>
          <w:szCs w:val="22"/>
        </w:rPr>
        <w:t>53</w:t>
      </w:r>
      <w:r w:rsidR="00F70856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 xml:space="preserve">zrušených (označených červenou farbou v tabuľkách v prílohe č. 1). </w:t>
      </w:r>
    </w:p>
    <w:p w14:paraId="754AFB7B" w14:textId="3DD906E4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843A7">
        <w:rPr>
          <w:rFonts w:ascii="Arial" w:eastAsia="Arial" w:hAnsi="Arial" w:cs="Arial"/>
          <w:b/>
          <w:sz w:val="22"/>
          <w:szCs w:val="22"/>
        </w:rPr>
        <w:t>Najväčší pokrok</w:t>
      </w:r>
      <w:r w:rsidRPr="1D7D4C3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 roku 2016 </w:t>
      </w:r>
      <w:r w:rsidRPr="1D7D4C3C">
        <w:rPr>
          <w:rFonts w:ascii="Arial" w:eastAsia="Arial" w:hAnsi="Arial" w:cs="Arial"/>
          <w:sz w:val="22"/>
          <w:szCs w:val="22"/>
        </w:rPr>
        <w:t>z hľadiska splnených kľúčových krokov</w:t>
      </w:r>
      <w:r w:rsidRPr="005843A7">
        <w:rPr>
          <w:rFonts w:ascii="Arial" w:eastAsia="Arial" w:hAnsi="Arial" w:cs="Arial"/>
          <w:b/>
          <w:sz w:val="22"/>
          <w:szCs w:val="22"/>
        </w:rPr>
        <w:t xml:space="preserve"> dosiahli projekty Odboru školstva, mládeže a športu s hodnotou </w:t>
      </w:r>
      <w:r w:rsidR="00F70856" w:rsidRPr="005843A7">
        <w:rPr>
          <w:rFonts w:ascii="Arial" w:eastAsia="Arial" w:hAnsi="Arial" w:cs="Arial"/>
          <w:b/>
          <w:sz w:val="22"/>
          <w:szCs w:val="22"/>
        </w:rPr>
        <w:t xml:space="preserve">25 </w:t>
      </w:r>
      <w:r w:rsidRPr="005843A7">
        <w:rPr>
          <w:rFonts w:ascii="Arial" w:eastAsia="Arial" w:hAnsi="Arial" w:cs="Arial"/>
          <w:b/>
          <w:sz w:val="22"/>
          <w:szCs w:val="22"/>
        </w:rPr>
        <w:t xml:space="preserve">a Odbor cestovného ruchu a kultúry s hodnotou </w:t>
      </w:r>
      <w:r w:rsidR="00F70856" w:rsidRPr="005843A7">
        <w:rPr>
          <w:rFonts w:ascii="Arial" w:eastAsia="Arial" w:hAnsi="Arial" w:cs="Arial"/>
          <w:b/>
          <w:sz w:val="22"/>
          <w:szCs w:val="22"/>
        </w:rPr>
        <w:t>25</w:t>
      </w:r>
      <w:r w:rsidRPr="005843A7">
        <w:rPr>
          <w:rFonts w:ascii="Arial" w:eastAsia="Arial" w:hAnsi="Arial" w:cs="Arial"/>
          <w:b/>
          <w:sz w:val="22"/>
          <w:szCs w:val="22"/>
        </w:rPr>
        <w:t xml:space="preserve">. </w:t>
      </w:r>
      <w:r w:rsidRPr="1D7D4C3C">
        <w:rPr>
          <w:rFonts w:ascii="Arial" w:eastAsia="Arial" w:hAnsi="Arial" w:cs="Arial"/>
          <w:sz w:val="22"/>
          <w:szCs w:val="22"/>
        </w:rPr>
        <w:t>Úroveň počtu priebežne plnených kľúčových krokov je ovplyvnená často silnou vzájomnou previazanosťou po sebe nasledujúcich krokov, ako napr. verejné obstarávanie spracovateľa projektových dokumentácií za ktorým nasleduje podpísanie zmluvy s úspešným uchádzačom a následne dodanie vypracovanej projektovej dokumentácie. Často predlžované ukončenie procesu verejného obstarávania, najmä z dôvodu námietok predkladaných uchádzačmi pred úplným ukončením súťaže ovplyvňuje následné plnenie kľúčových krokov v stanovených termínoch. Tento negatívny externý faktor nie je možné odhadnúť, avšak v predkladanom Aktualizovanom Akčnom pláne BSK na rok 201</w:t>
      </w:r>
      <w:r w:rsidR="00F70856">
        <w:rPr>
          <w:rFonts w:ascii="Arial" w:eastAsia="Arial" w:hAnsi="Arial" w:cs="Arial"/>
          <w:sz w:val="22"/>
          <w:szCs w:val="22"/>
        </w:rPr>
        <w:t>7</w:t>
      </w:r>
      <w:r w:rsidRPr="1D7D4C3C">
        <w:rPr>
          <w:rFonts w:ascii="Arial" w:eastAsia="Arial" w:hAnsi="Arial" w:cs="Arial"/>
          <w:sz w:val="22"/>
          <w:szCs w:val="22"/>
        </w:rPr>
        <w:t xml:space="preserve"> je riziko námietok a predlžovania súťaže z časti zohľadnené.</w:t>
      </w:r>
    </w:p>
    <w:p w14:paraId="589E933F" w14:textId="24B0F952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Stav plnenia kľúčových krokov implementácie Akčného plánu BSK </w:t>
      </w:r>
      <w:r w:rsidR="00D156CF">
        <w:rPr>
          <w:rFonts w:ascii="Arial" w:eastAsia="Arial" w:hAnsi="Arial" w:cs="Arial"/>
          <w:b/>
          <w:bCs/>
          <w:sz w:val="22"/>
          <w:szCs w:val="22"/>
        </w:rPr>
        <w:t xml:space="preserve">za rok 2016 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>k 31.12.2016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3"/>
        <w:gridCol w:w="1436"/>
        <w:gridCol w:w="2683"/>
        <w:gridCol w:w="1408"/>
        <w:gridCol w:w="1302"/>
      </w:tblGrid>
      <w:tr w:rsidR="00150373" w:rsidRPr="00150373" w14:paraId="6F5E6E8D" w14:textId="77777777" w:rsidTr="00150373">
        <w:trPr>
          <w:trHeight w:val="315"/>
        </w:trPr>
        <w:tc>
          <w:tcPr>
            <w:tcW w:w="1228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7CCEA64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Nositeľ projektu</w:t>
            </w:r>
          </w:p>
        </w:tc>
        <w:tc>
          <w:tcPr>
            <w:tcW w:w="793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B48FF21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splnených</w:t>
            </w:r>
          </w:p>
        </w:tc>
        <w:tc>
          <w:tcPr>
            <w:tcW w:w="1482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A70780A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priebežne plnených</w:t>
            </w:r>
          </w:p>
        </w:tc>
        <w:tc>
          <w:tcPr>
            <w:tcW w:w="778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7BA1CC8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zrušených</w:t>
            </w:r>
          </w:p>
        </w:tc>
        <w:tc>
          <w:tcPr>
            <w:tcW w:w="719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9EEF5F4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spolu</w:t>
            </w:r>
          </w:p>
        </w:tc>
      </w:tr>
      <w:tr w:rsidR="00150373" w:rsidRPr="00150373" w14:paraId="5B3A14F5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14C3FA0E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OSV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D5CB50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89A253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C91732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2FAD13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</w:tr>
      <w:tr w:rsidR="00150373" w:rsidRPr="00150373" w14:paraId="77CF51BD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E42E83F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7D4B2A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5D6442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01485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440DF9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150373" w:rsidRPr="00150373" w14:paraId="39033E2B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77FB96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9F91E2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506A7A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B5B1B5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135D39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150373" w:rsidRPr="00150373" w14:paraId="1D2F703B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C74CA4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OZ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78079F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6D36B0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7BD6F7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969069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150373" w:rsidRPr="00150373" w14:paraId="3FC6FCF3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FF14DF1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747ED7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D6DE30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BABFDA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02ED5A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150373" w:rsidRPr="00150373" w14:paraId="00E1409E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FE2C03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F57BF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CA2699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DBA513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FC9EEF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</w:tr>
      <w:tr w:rsidR="00150373" w:rsidRPr="00150373" w14:paraId="7E7B5F42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C789A9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9CF0DE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755896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784DB2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ED863D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</w:tr>
      <w:tr w:rsidR="00150373" w:rsidRPr="00150373" w14:paraId="273D5417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E0268A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D769EE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AB9ABA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FFBDD7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C6B30D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150373" w:rsidRPr="00150373" w14:paraId="1AD44AA2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6CFC1B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Úrad BSK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4818C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7EC194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793C54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B05713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</w:tr>
    </w:tbl>
    <w:p w14:paraId="0EC396EC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08190B6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Stav plnenia kľúčových krokov implementácie Akčného plánu BSK </w:t>
      </w:r>
      <w:r>
        <w:rPr>
          <w:rFonts w:ascii="Arial" w:eastAsia="Arial" w:hAnsi="Arial" w:cs="Arial"/>
          <w:b/>
          <w:bCs/>
          <w:sz w:val="22"/>
          <w:szCs w:val="22"/>
        </w:rPr>
        <w:t>celkom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3"/>
        <w:gridCol w:w="1436"/>
        <w:gridCol w:w="2683"/>
        <w:gridCol w:w="1408"/>
        <w:gridCol w:w="1302"/>
      </w:tblGrid>
      <w:tr w:rsidR="00150373" w:rsidRPr="00150373" w14:paraId="2C3D8743" w14:textId="77777777" w:rsidTr="00150373">
        <w:trPr>
          <w:trHeight w:val="315"/>
        </w:trPr>
        <w:tc>
          <w:tcPr>
            <w:tcW w:w="1228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C366540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Nositeľ projektu</w:t>
            </w:r>
          </w:p>
        </w:tc>
        <w:tc>
          <w:tcPr>
            <w:tcW w:w="793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DD7456B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splnených</w:t>
            </w:r>
          </w:p>
        </w:tc>
        <w:tc>
          <w:tcPr>
            <w:tcW w:w="1482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68EF129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priebežne plnených</w:t>
            </w:r>
          </w:p>
        </w:tc>
        <w:tc>
          <w:tcPr>
            <w:tcW w:w="778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4C6A330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zrušených</w:t>
            </w:r>
          </w:p>
        </w:tc>
        <w:tc>
          <w:tcPr>
            <w:tcW w:w="719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136F347E" w14:textId="77777777" w:rsidR="00150373" w:rsidRPr="00150373" w:rsidRDefault="00150373" w:rsidP="0015037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b/>
                <w:color w:val="000000"/>
                <w:sz w:val="22"/>
                <w:szCs w:val="22"/>
              </w:rPr>
              <w:t>spolu</w:t>
            </w:r>
          </w:p>
        </w:tc>
      </w:tr>
      <w:tr w:rsidR="00150373" w:rsidRPr="00150373" w14:paraId="56C03C61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F7AE5B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OSV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8CC59A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2992FC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9CA5DF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38314C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</w:tr>
      <w:tr w:rsidR="00150373" w:rsidRPr="00150373" w14:paraId="59FB6906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27D93047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21DE1D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F6EE5D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C73CA3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1223FE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</w:tr>
      <w:tr w:rsidR="00150373" w:rsidRPr="00150373" w14:paraId="4F2CF251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1CF8E3AC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34304D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D1C9CC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DB6F90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F7D262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150373" w:rsidRPr="00150373" w14:paraId="4E08C45D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0A58F2F5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OZ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16D593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B03DC3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23BF8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C78B6C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150373" w:rsidRPr="00150373" w14:paraId="055C596B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161F5F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62681F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E559EA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5B43B0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49EED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</w:tr>
      <w:tr w:rsidR="00150373" w:rsidRPr="00150373" w14:paraId="4B274742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2DF10E6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29815C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F88656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A7392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047522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</w:tr>
      <w:tr w:rsidR="00150373" w:rsidRPr="00150373" w14:paraId="1C0ADE8E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CE58572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C3D3FC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4C5900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A34819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5B63A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</w:tr>
      <w:tr w:rsidR="00150373" w:rsidRPr="00150373" w14:paraId="78244275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8089BB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D4B9DA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EC743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232A28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B91818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</w:tr>
      <w:tr w:rsidR="00150373" w:rsidRPr="00150373" w14:paraId="4B8BABE0" w14:textId="77777777" w:rsidTr="00150373">
        <w:trPr>
          <w:trHeight w:val="315"/>
        </w:trPr>
        <w:tc>
          <w:tcPr>
            <w:tcW w:w="1228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221677D8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Úrad BSK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3005E5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02F939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C3D978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1EA7B5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358</w:t>
            </w:r>
          </w:p>
        </w:tc>
      </w:tr>
    </w:tbl>
    <w:p w14:paraId="6FE8C086" w14:textId="319C84E1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Použité skratky: OSV – Odbor sociálnych vecí,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OKaP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komunikácie a propagácie,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OÚPGISaŽP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územného plánu, GIS a životného prostredia, OZ  - Odbor zdravotníctva, OD – Odbor dopravy,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OŠMaŠ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školstva, mládeže a športu,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OCRaK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cestovného ruchu a kultúry,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OSÚRaRP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stratégie, územného rozvoja a riadenia projektov</w:t>
      </w:r>
    </w:p>
    <w:p w14:paraId="4F2ECAB1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5122C570" w14:textId="337EAA4D" w:rsidR="000B7039" w:rsidRPr="00C53F8F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Grafické zobrazenie plne</w:t>
      </w:r>
      <w:r>
        <w:rPr>
          <w:rFonts w:ascii="Arial" w:eastAsia="Arial" w:hAnsi="Arial" w:cs="Arial"/>
          <w:b/>
          <w:bCs/>
          <w:sz w:val="22"/>
          <w:szCs w:val="22"/>
        </w:rPr>
        <w:t>nia kľúčových krokov za rok 2016</w:t>
      </w:r>
      <w:r w:rsidR="00D156C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D156CF" w:rsidRPr="1D7D4C3C">
        <w:rPr>
          <w:rFonts w:ascii="Arial" w:eastAsia="Arial" w:hAnsi="Arial" w:cs="Arial"/>
          <w:b/>
          <w:bCs/>
          <w:sz w:val="22"/>
          <w:szCs w:val="22"/>
        </w:rPr>
        <w:t>k 31.12.2016</w:t>
      </w:r>
    </w:p>
    <w:p w14:paraId="3DFD2B0F" w14:textId="6EECA6C4" w:rsidR="000B7039" w:rsidRDefault="00150373" w:rsidP="000B703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07C6985B" wp14:editId="1AA3F0F3">
            <wp:extent cx="5715000" cy="27432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A3A4490" w14:textId="77777777" w:rsidR="000B7039" w:rsidRPr="00080CBE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color w:val="0070C0"/>
        </w:rPr>
      </w:pPr>
      <w:r w:rsidRPr="1D7D4C3C">
        <w:rPr>
          <w:rFonts w:ascii="Arial" w:eastAsia="Arial" w:hAnsi="Arial" w:cs="Arial"/>
          <w:b/>
          <w:bCs/>
          <w:color w:val="0070C0"/>
        </w:rPr>
        <w:t xml:space="preserve">Aktualizácia Akčného plánu BSK pre kalendárny rok 2017 </w:t>
      </w:r>
      <w:r w:rsidRPr="1D7D4C3C">
        <w:rPr>
          <w:rFonts w:ascii="Arial" w:eastAsia="Arial" w:hAnsi="Arial" w:cs="Arial"/>
          <w:color w:val="0070C0"/>
        </w:rPr>
        <w:t>(príloha č. 2)</w:t>
      </w:r>
    </w:p>
    <w:p w14:paraId="7864EEF9" w14:textId="65CCC7A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68BDD356">
        <w:rPr>
          <w:rFonts w:ascii="Arial" w:eastAsia="Arial" w:hAnsi="Arial" w:cs="Arial"/>
          <w:sz w:val="22"/>
          <w:szCs w:val="22"/>
        </w:rPr>
        <w:t xml:space="preserve">Materiál obsahuje nové projekty odborov Úradu BSK ako aj nové kľúčové kroky implementácie, ktoré je nevyhnutné plniť v roku 2017 s výhľadom do roku 2018. Bolo nevyhnutné nadviazať na predošlé kľúčové kroky. Z tohto dôvodu príloha č. 2: obsahuje aj </w:t>
      </w:r>
      <w:r w:rsidRPr="68BDD356">
        <w:rPr>
          <w:rFonts w:ascii="Arial" w:eastAsia="Arial" w:hAnsi="Arial" w:cs="Arial"/>
          <w:sz w:val="22"/>
          <w:szCs w:val="22"/>
        </w:rPr>
        <w:lastRenderedPageBreak/>
        <w:t>splnené, priebežne plnené kľúčové kroky za rok 2014, 2015 a 2016. Aktualizácia Akčného plánu BSK pre kalendárny rok 2017 je predovšetkým živým dokumentom, ktorý je výsledkom neustáleho formovania a zvyšovania informačnej hodnoty v procese plánovania. Zároveň však stanovuje jasné smerovanie rozvojových zámerov Úradu BSK prostredníctvom projektov jednotlivých odborov. Zapracované zmeny do Aktualizovaného Akčného plánu BSK</w:t>
      </w:r>
      <w:r w:rsidR="005843A7">
        <w:rPr>
          <w:rFonts w:ascii="Arial" w:eastAsia="Arial" w:hAnsi="Arial" w:cs="Arial"/>
          <w:sz w:val="22"/>
          <w:szCs w:val="22"/>
        </w:rPr>
        <w:t xml:space="preserve"> pre rok 2017</w:t>
      </w:r>
      <w:r w:rsidRPr="68BDD356">
        <w:rPr>
          <w:rFonts w:ascii="Arial" w:eastAsia="Arial" w:hAnsi="Arial" w:cs="Arial"/>
          <w:sz w:val="22"/>
          <w:szCs w:val="22"/>
        </w:rPr>
        <w:t xml:space="preserve"> možno rozdeliť do </w:t>
      </w:r>
      <w:r w:rsidR="003D0480">
        <w:rPr>
          <w:rFonts w:ascii="Arial" w:eastAsia="Arial" w:hAnsi="Arial" w:cs="Arial"/>
          <w:sz w:val="22"/>
          <w:szCs w:val="22"/>
        </w:rPr>
        <w:t>ôsmich</w:t>
      </w:r>
      <w:r w:rsidR="003D0480" w:rsidRPr="68BDD356">
        <w:rPr>
          <w:rFonts w:ascii="Arial" w:eastAsia="Arial" w:hAnsi="Arial" w:cs="Arial"/>
          <w:sz w:val="22"/>
          <w:szCs w:val="22"/>
        </w:rPr>
        <w:t xml:space="preserve"> </w:t>
      </w:r>
      <w:r w:rsidRPr="68BDD356">
        <w:rPr>
          <w:rFonts w:ascii="Arial" w:eastAsia="Arial" w:hAnsi="Arial" w:cs="Arial"/>
          <w:sz w:val="22"/>
          <w:szCs w:val="22"/>
        </w:rPr>
        <w:t xml:space="preserve">oblastí: </w:t>
      </w:r>
    </w:p>
    <w:p w14:paraId="5330BC2B" w14:textId="24FCA210" w:rsidR="000B7039" w:rsidRPr="00C62C63" w:rsidRDefault="003D0480" w:rsidP="000B7039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Technické</w:t>
      </w:r>
      <w:r w:rsidRPr="1D7D4C3C">
        <w:rPr>
          <w:rFonts w:ascii="Arial" w:eastAsia="Arial" w:hAnsi="Arial" w:cs="Arial"/>
          <w:sz w:val="22"/>
          <w:szCs w:val="22"/>
        </w:rPr>
        <w:t xml:space="preserve"> </w:t>
      </w:r>
      <w:r w:rsidR="000B7039" w:rsidRPr="1D7D4C3C">
        <w:rPr>
          <w:rFonts w:ascii="Arial" w:eastAsia="Arial" w:hAnsi="Arial" w:cs="Arial"/>
          <w:sz w:val="22"/>
          <w:szCs w:val="22"/>
        </w:rPr>
        <w:t>zmeny v Aktualizovanom Akčnom pláne BSK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 xml:space="preserve"> rok 2017</w:t>
      </w:r>
      <w:r w:rsidR="000B7039" w:rsidRPr="1D7D4C3C">
        <w:rPr>
          <w:rFonts w:ascii="Arial" w:eastAsia="Arial" w:hAnsi="Arial" w:cs="Arial"/>
          <w:sz w:val="22"/>
          <w:szCs w:val="22"/>
        </w:rPr>
        <w:t xml:space="preserve">, </w:t>
      </w:r>
    </w:p>
    <w:p w14:paraId="0FAFA540" w14:textId="34F83047" w:rsidR="000B7039" w:rsidRPr="00C62C63" w:rsidRDefault="003D0480" w:rsidP="000B7039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</w:t>
      </w:r>
      <w:r w:rsidR="000B7039" w:rsidRPr="1D7D4C3C">
        <w:rPr>
          <w:rFonts w:ascii="Arial" w:eastAsia="Arial" w:hAnsi="Arial" w:cs="Arial"/>
          <w:sz w:val="22"/>
          <w:szCs w:val="22"/>
        </w:rPr>
        <w:t>ové</w:t>
      </w:r>
      <w:r>
        <w:rPr>
          <w:rFonts w:ascii="Arial" w:eastAsia="Arial" w:hAnsi="Arial" w:cs="Arial"/>
          <w:sz w:val="22"/>
          <w:szCs w:val="22"/>
        </w:rPr>
        <w:t xml:space="preserve"> a priebežne </w:t>
      </w:r>
      <w:r w:rsidR="000B7039" w:rsidRPr="1D7D4C3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plnené kľúčové kroky implementácie</w:t>
      </w:r>
      <w:r w:rsidRPr="1D7D4C3C">
        <w:rPr>
          <w:rFonts w:ascii="Arial" w:eastAsia="Arial" w:hAnsi="Arial" w:cs="Arial"/>
          <w:sz w:val="22"/>
          <w:szCs w:val="22"/>
        </w:rPr>
        <w:t xml:space="preserve"> </w:t>
      </w:r>
      <w:r w:rsidR="000B7039" w:rsidRPr="1D7D4C3C">
        <w:rPr>
          <w:rFonts w:ascii="Arial" w:eastAsia="Arial" w:hAnsi="Arial" w:cs="Arial"/>
          <w:sz w:val="22"/>
          <w:szCs w:val="22"/>
        </w:rPr>
        <w:t>v Ak</w:t>
      </w:r>
      <w:r w:rsidR="005843A7">
        <w:rPr>
          <w:rFonts w:ascii="Arial" w:eastAsia="Arial" w:hAnsi="Arial" w:cs="Arial"/>
          <w:sz w:val="22"/>
          <w:szCs w:val="22"/>
        </w:rPr>
        <w:t>tualizovanom Akčnom pláne BSK pre</w:t>
      </w:r>
      <w:r w:rsidR="000B7039" w:rsidRPr="1D7D4C3C">
        <w:rPr>
          <w:rFonts w:ascii="Arial" w:eastAsia="Arial" w:hAnsi="Arial" w:cs="Arial"/>
          <w:sz w:val="22"/>
          <w:szCs w:val="22"/>
        </w:rPr>
        <w:t xml:space="preserve"> rok 2017,</w:t>
      </w:r>
    </w:p>
    <w:p w14:paraId="01F4FBD5" w14:textId="703DD57E" w:rsidR="003D0480" w:rsidRDefault="003D0480" w:rsidP="003D0480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3D0480">
        <w:rPr>
          <w:rFonts w:ascii="Arial" w:eastAsia="Arial" w:hAnsi="Arial" w:cs="Arial"/>
          <w:sz w:val="22"/>
          <w:szCs w:val="22"/>
        </w:rPr>
        <w:t>Úspešne ukončené projekty v Aktualizovanom Akčnom pláne BSK</w:t>
      </w:r>
      <w:r w:rsidR="005843A7">
        <w:rPr>
          <w:rFonts w:ascii="Arial" w:eastAsia="Arial" w:hAnsi="Arial" w:cs="Arial"/>
          <w:sz w:val="22"/>
          <w:szCs w:val="22"/>
        </w:rPr>
        <w:t xml:space="preserve"> pre</w:t>
      </w:r>
      <w:r>
        <w:rPr>
          <w:rFonts w:ascii="Arial" w:eastAsia="Arial" w:hAnsi="Arial" w:cs="Arial"/>
          <w:sz w:val="22"/>
          <w:szCs w:val="22"/>
        </w:rPr>
        <w:t xml:space="preserve"> rok 2017</w:t>
      </w:r>
    </w:p>
    <w:p w14:paraId="1001058D" w14:textId="399103B9" w:rsidR="003D0480" w:rsidRDefault="003D0480" w:rsidP="003D0480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3D0480">
        <w:rPr>
          <w:rFonts w:ascii="Arial" w:eastAsia="Arial" w:hAnsi="Arial" w:cs="Arial"/>
          <w:sz w:val="22"/>
          <w:szCs w:val="22"/>
        </w:rPr>
        <w:t xml:space="preserve">Nové projekty v Aktualizovanom Akčnom pláne BSK </w:t>
      </w:r>
      <w:r w:rsidR="005843A7">
        <w:rPr>
          <w:rFonts w:ascii="Arial" w:eastAsia="Arial" w:hAnsi="Arial" w:cs="Arial"/>
          <w:sz w:val="22"/>
          <w:szCs w:val="22"/>
        </w:rPr>
        <w:t>pre</w:t>
      </w:r>
      <w:r w:rsidRPr="003D0480">
        <w:rPr>
          <w:rFonts w:ascii="Arial" w:eastAsia="Arial" w:hAnsi="Arial" w:cs="Arial"/>
          <w:sz w:val="22"/>
          <w:szCs w:val="22"/>
        </w:rPr>
        <w:t xml:space="preserve"> rok 2017</w:t>
      </w:r>
    </w:p>
    <w:p w14:paraId="7CD2C6BC" w14:textId="190574B3" w:rsidR="003D0480" w:rsidRDefault="003D0480" w:rsidP="003D0480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3D0480">
        <w:rPr>
          <w:rFonts w:ascii="Arial" w:eastAsia="Arial" w:hAnsi="Arial" w:cs="Arial"/>
          <w:sz w:val="22"/>
          <w:szCs w:val="22"/>
        </w:rPr>
        <w:t xml:space="preserve">Projekty Aktualizovaného Akčného plánu BSK </w:t>
      </w:r>
      <w:r w:rsidR="005843A7">
        <w:rPr>
          <w:rFonts w:ascii="Arial" w:eastAsia="Arial" w:hAnsi="Arial" w:cs="Arial"/>
          <w:sz w:val="22"/>
          <w:szCs w:val="22"/>
        </w:rPr>
        <w:t>pre</w:t>
      </w:r>
      <w:r w:rsidRPr="003D0480">
        <w:rPr>
          <w:rFonts w:ascii="Arial" w:eastAsia="Arial" w:hAnsi="Arial" w:cs="Arial"/>
          <w:sz w:val="22"/>
          <w:szCs w:val="22"/>
        </w:rPr>
        <w:t xml:space="preserve"> rok 2017 podporené z externých zdrojov financovania</w:t>
      </w:r>
    </w:p>
    <w:p w14:paraId="6DDEBEB0" w14:textId="0078ECF7" w:rsidR="003D0480" w:rsidRDefault="003D0480" w:rsidP="003D0480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3D0480">
        <w:rPr>
          <w:rFonts w:ascii="Arial" w:eastAsia="Arial" w:hAnsi="Arial" w:cs="Arial"/>
          <w:sz w:val="22"/>
          <w:szCs w:val="22"/>
        </w:rPr>
        <w:t xml:space="preserve">Zrušené projekty Aktualizovaného Akčného plánu BSK </w:t>
      </w:r>
      <w:r w:rsidR="005843A7">
        <w:rPr>
          <w:rFonts w:ascii="Arial" w:eastAsia="Arial" w:hAnsi="Arial" w:cs="Arial"/>
          <w:sz w:val="22"/>
          <w:szCs w:val="22"/>
        </w:rPr>
        <w:t>pre</w:t>
      </w:r>
      <w:r w:rsidRPr="003D0480">
        <w:rPr>
          <w:rFonts w:ascii="Arial" w:eastAsia="Arial" w:hAnsi="Arial" w:cs="Arial"/>
          <w:sz w:val="22"/>
          <w:szCs w:val="22"/>
        </w:rPr>
        <w:t xml:space="preserve"> rok 2017</w:t>
      </w:r>
    </w:p>
    <w:p w14:paraId="40BC2B8C" w14:textId="5AF3536D" w:rsidR="003D0480" w:rsidRDefault="003D0480" w:rsidP="003D0480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3D0480">
        <w:rPr>
          <w:rFonts w:ascii="Arial" w:eastAsia="Arial" w:hAnsi="Arial" w:cs="Arial"/>
          <w:sz w:val="22"/>
          <w:szCs w:val="22"/>
        </w:rPr>
        <w:t xml:space="preserve">Zmeny názvov projektov Aktualizovaného Akčného plánu BSK </w:t>
      </w:r>
      <w:r w:rsidR="005843A7">
        <w:rPr>
          <w:rFonts w:ascii="Arial" w:eastAsia="Arial" w:hAnsi="Arial" w:cs="Arial"/>
          <w:sz w:val="22"/>
          <w:szCs w:val="22"/>
        </w:rPr>
        <w:t>pre</w:t>
      </w:r>
      <w:r w:rsidRPr="003D0480">
        <w:rPr>
          <w:rFonts w:ascii="Arial" w:eastAsia="Arial" w:hAnsi="Arial" w:cs="Arial"/>
          <w:sz w:val="22"/>
          <w:szCs w:val="22"/>
        </w:rPr>
        <w:t xml:space="preserve"> rok 2017</w:t>
      </w:r>
    </w:p>
    <w:p w14:paraId="4C8B8AE4" w14:textId="5ED4278E" w:rsidR="003D0480" w:rsidRPr="00C62C63" w:rsidRDefault="003D0480" w:rsidP="003D0480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3D0480">
        <w:rPr>
          <w:rFonts w:ascii="Arial" w:eastAsia="Arial" w:hAnsi="Arial" w:cs="Arial"/>
          <w:sz w:val="22"/>
          <w:szCs w:val="22"/>
        </w:rPr>
        <w:t xml:space="preserve">Presuny projektov Aktualizovaného Akčného plánu </w:t>
      </w:r>
      <w:r w:rsidR="005843A7">
        <w:rPr>
          <w:rFonts w:ascii="Arial" w:eastAsia="Arial" w:hAnsi="Arial" w:cs="Arial"/>
          <w:sz w:val="22"/>
          <w:szCs w:val="22"/>
        </w:rPr>
        <w:t>pre</w:t>
      </w:r>
      <w:r w:rsidRPr="003D0480">
        <w:rPr>
          <w:rFonts w:ascii="Arial" w:eastAsia="Arial" w:hAnsi="Arial" w:cs="Arial"/>
          <w:sz w:val="22"/>
          <w:szCs w:val="22"/>
        </w:rPr>
        <w:t xml:space="preserve"> rok 2017</w:t>
      </w:r>
    </w:p>
    <w:p w14:paraId="5B2AB267" w14:textId="77777777" w:rsidR="000B7039" w:rsidRDefault="000B7039" w:rsidP="000B703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100B0638" w14:textId="5967DC72" w:rsidR="000B7039" w:rsidRPr="008D20F9" w:rsidRDefault="00F70856" w:rsidP="008D20F9">
      <w:pPr>
        <w:spacing w:before="120" w:after="120"/>
        <w:jc w:val="both"/>
        <w:rPr>
          <w:rFonts w:ascii="Arial" w:hAnsi="Arial" w:cs="Arial"/>
          <w:b/>
          <w:color w:val="1F497D" w:themeColor="text2"/>
          <w:sz w:val="22"/>
          <w:szCs w:val="22"/>
        </w:rPr>
      </w:pPr>
      <w:r w:rsidRPr="008D20F9">
        <w:rPr>
          <w:rFonts w:ascii="Arial" w:hAnsi="Arial" w:cs="Arial"/>
          <w:b/>
          <w:color w:val="1F497D" w:themeColor="text2"/>
          <w:sz w:val="22"/>
          <w:szCs w:val="22"/>
        </w:rPr>
        <w:t>T</w:t>
      </w:r>
      <w:r w:rsidR="00AF5468" w:rsidRPr="008D20F9">
        <w:rPr>
          <w:rFonts w:ascii="Arial" w:hAnsi="Arial" w:cs="Arial"/>
          <w:b/>
          <w:color w:val="1F497D" w:themeColor="text2"/>
          <w:sz w:val="22"/>
          <w:szCs w:val="22"/>
        </w:rPr>
        <w:t>echnické</w:t>
      </w:r>
      <w:r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  <w:r w:rsidR="000B7039" w:rsidRPr="008D20F9">
        <w:rPr>
          <w:rFonts w:ascii="Arial" w:hAnsi="Arial" w:cs="Arial"/>
          <w:b/>
          <w:color w:val="1F497D" w:themeColor="text2"/>
          <w:sz w:val="22"/>
          <w:szCs w:val="22"/>
        </w:rPr>
        <w:t>zmeny v</w:t>
      </w:r>
      <w:r w:rsidR="003D0480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Aktualizovanom</w:t>
      </w:r>
      <w:r w:rsidR="000B7039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Akčnom pláne BSK</w:t>
      </w:r>
      <w:r w:rsidR="003D0480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  <w:r w:rsidR="008D20F9">
        <w:rPr>
          <w:rFonts w:ascii="Arial" w:hAnsi="Arial" w:cs="Arial"/>
          <w:b/>
          <w:color w:val="1F497D" w:themeColor="text2"/>
          <w:sz w:val="22"/>
          <w:szCs w:val="22"/>
        </w:rPr>
        <w:t>pre</w:t>
      </w:r>
      <w:r w:rsidR="003D0480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rok 2017</w:t>
      </w:r>
    </w:p>
    <w:p w14:paraId="11FA3BEF" w14:textId="77777777" w:rsidR="000B7039" w:rsidRPr="0047130F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Vzhľadom na požiadavky používateľov Akčného plánu BSK, poslancov ZBSK a odborov Úradu BSK, došlo k zjednodušeniu všetkých projektov v nasledovnom rozsahu:</w:t>
      </w:r>
    </w:p>
    <w:p w14:paraId="47D9EC08" w14:textId="77777777" w:rsidR="000B7039" w:rsidRDefault="000B7039" w:rsidP="000B7039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Projekty v porovnaní s predošlým Akčným plánom BSK obsahujú:</w:t>
      </w:r>
    </w:p>
    <w:p w14:paraId="0E40CF31" w14:textId="04FF1B71" w:rsidR="000B7039" w:rsidRDefault="000B7039" w:rsidP="000B7039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nový systém merateľných ukazovateľov akčného plánu zapracované v zmysle Uznesenia Zastupiteľstva č. </w:t>
      </w:r>
      <w:r>
        <w:rPr>
          <w:rFonts w:ascii="Arial" w:eastAsia="Arial" w:hAnsi="Arial" w:cs="Arial"/>
          <w:sz w:val="22"/>
          <w:szCs w:val="22"/>
        </w:rPr>
        <w:t>43</w:t>
      </w:r>
      <w:r w:rsidRPr="0C827547">
        <w:rPr>
          <w:rFonts w:ascii="Arial" w:eastAsia="Arial" w:hAnsi="Arial" w:cs="Arial"/>
          <w:sz w:val="22"/>
          <w:szCs w:val="22"/>
        </w:rPr>
        <w:t>/2015,</w:t>
      </w:r>
    </w:p>
    <w:p w14:paraId="67594DEF" w14:textId="77777777" w:rsidR="000B7039" w:rsidRDefault="000B7039" w:rsidP="000B7039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stav plnenia kľúčového kroku implementácie k 31.12.2016 označovaný už len ako splnený, priebežne plnený, zrušený, nový</w:t>
      </w:r>
    </w:p>
    <w:p w14:paraId="680FC06F" w14:textId="77777777" w:rsidR="000B7039" w:rsidRDefault="000B7039" w:rsidP="000B7039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nový termín kľúčového kroku na rok 2017, respektíve na rok 2018</w:t>
      </w:r>
    </w:p>
    <w:p w14:paraId="3F5650C5" w14:textId="77777777" w:rsidR="000B7039" w:rsidRDefault="000B7039" w:rsidP="000B7039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pôvodný termín kľúčového kroku v minuloročnom Akčnom pláne BSK</w:t>
      </w:r>
    </w:p>
    <w:p w14:paraId="6D65655D" w14:textId="77777777" w:rsidR="000B7039" w:rsidRPr="002631D2" w:rsidRDefault="000B7039" w:rsidP="000B7039">
      <w:pPr>
        <w:pStyle w:val="Odsekzoznamu"/>
        <w:spacing w:before="120" w:after="120"/>
        <w:ind w:left="1440"/>
        <w:jc w:val="both"/>
        <w:rPr>
          <w:rFonts w:ascii="Arial" w:hAnsi="Arial" w:cs="Arial"/>
          <w:sz w:val="22"/>
          <w:szCs w:val="22"/>
        </w:rPr>
      </w:pPr>
    </w:p>
    <w:p w14:paraId="65EE8BC8" w14:textId="39856B4A" w:rsidR="000B7039" w:rsidRPr="008D20F9" w:rsidRDefault="000B7039" w:rsidP="008D20F9">
      <w:pPr>
        <w:spacing w:before="120" w:after="120"/>
        <w:jc w:val="both"/>
        <w:rPr>
          <w:rFonts w:ascii="Arial" w:hAnsi="Arial" w:cs="Arial"/>
          <w:b/>
          <w:color w:val="1F497D" w:themeColor="text2"/>
          <w:sz w:val="22"/>
          <w:szCs w:val="22"/>
        </w:rPr>
      </w:pPr>
      <w:r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Nové a priebežne plnené kľúčové kroky implementácie </w:t>
      </w:r>
      <w:r w:rsidR="003D0480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v Aktualizovanom </w:t>
      </w:r>
      <w:r w:rsidRPr="008D20F9">
        <w:rPr>
          <w:rFonts w:ascii="Arial" w:hAnsi="Arial" w:cs="Arial"/>
          <w:b/>
          <w:color w:val="1F497D" w:themeColor="text2"/>
          <w:sz w:val="22"/>
          <w:szCs w:val="22"/>
        </w:rPr>
        <w:t> Akčnom pláne BSK</w:t>
      </w:r>
      <w:r w:rsidR="003D0480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  <w:r w:rsidR="008D20F9">
        <w:rPr>
          <w:rFonts w:ascii="Arial" w:hAnsi="Arial" w:cs="Arial"/>
          <w:b/>
          <w:color w:val="1F497D" w:themeColor="text2"/>
          <w:sz w:val="22"/>
          <w:szCs w:val="22"/>
        </w:rPr>
        <w:t>pre</w:t>
      </w:r>
      <w:r w:rsidR="003D0480" w:rsidRPr="008D20F9">
        <w:rPr>
          <w:rFonts w:ascii="Arial" w:hAnsi="Arial" w:cs="Arial"/>
          <w:b/>
          <w:color w:val="1F497D" w:themeColor="text2"/>
          <w:sz w:val="22"/>
          <w:szCs w:val="22"/>
        </w:rPr>
        <w:t xml:space="preserve"> rok 2017</w:t>
      </w:r>
    </w:p>
    <w:p w14:paraId="0B75602F" w14:textId="6D141CF8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843A7">
        <w:rPr>
          <w:rFonts w:ascii="Arial" w:eastAsia="Arial" w:hAnsi="Arial" w:cs="Arial"/>
          <w:b/>
          <w:sz w:val="22"/>
          <w:szCs w:val="22"/>
        </w:rPr>
        <w:t>Najvyťaženejšou zložkou úradu BSK</w:t>
      </w:r>
      <w:r w:rsidRPr="1D7D4C3C">
        <w:rPr>
          <w:rFonts w:ascii="Arial" w:eastAsia="Arial" w:hAnsi="Arial" w:cs="Arial"/>
          <w:sz w:val="22"/>
          <w:szCs w:val="22"/>
        </w:rPr>
        <w:t xml:space="preserve">, ktorá je zodpovedná za najväčší počet kľúčových krokov v prípade projektov všetkých odborov </w:t>
      </w:r>
      <w:r w:rsidRPr="005843A7">
        <w:rPr>
          <w:rFonts w:ascii="Arial" w:eastAsia="Arial" w:hAnsi="Arial" w:cs="Arial"/>
          <w:b/>
          <w:sz w:val="22"/>
          <w:szCs w:val="22"/>
        </w:rPr>
        <w:t>je Odbor investičných činností, správy majetku a verejného obstarávania</w:t>
      </w:r>
      <w:r w:rsidR="005843A7">
        <w:rPr>
          <w:rFonts w:ascii="Arial" w:eastAsia="Arial" w:hAnsi="Arial" w:cs="Arial"/>
          <w:b/>
          <w:sz w:val="22"/>
          <w:szCs w:val="22"/>
        </w:rPr>
        <w:t>, ktorý má pre rok</w:t>
      </w:r>
      <w:r w:rsidRPr="005843A7">
        <w:rPr>
          <w:rFonts w:ascii="Arial" w:eastAsia="Arial" w:hAnsi="Arial" w:cs="Arial"/>
          <w:b/>
          <w:sz w:val="22"/>
          <w:szCs w:val="22"/>
        </w:rPr>
        <w:t xml:space="preserve"> 2017 naplánovaných </w:t>
      </w:r>
      <w:r w:rsidR="00F70856" w:rsidRPr="005843A7">
        <w:rPr>
          <w:rFonts w:ascii="Arial" w:eastAsia="Arial" w:hAnsi="Arial" w:cs="Arial"/>
          <w:b/>
          <w:sz w:val="22"/>
          <w:szCs w:val="22"/>
        </w:rPr>
        <w:t xml:space="preserve">94 </w:t>
      </w:r>
      <w:r w:rsidRPr="005843A7">
        <w:rPr>
          <w:rFonts w:ascii="Arial" w:eastAsia="Arial" w:hAnsi="Arial" w:cs="Arial"/>
          <w:b/>
          <w:sz w:val="22"/>
          <w:szCs w:val="22"/>
        </w:rPr>
        <w:t>kľúčových krokov</w:t>
      </w:r>
      <w:r w:rsidRPr="1D7D4C3C">
        <w:rPr>
          <w:rFonts w:ascii="Arial" w:eastAsia="Arial" w:hAnsi="Arial" w:cs="Arial"/>
          <w:sz w:val="22"/>
          <w:szCs w:val="22"/>
        </w:rPr>
        <w:t xml:space="preserve">. Druhý najvyťaženejší je Odbor </w:t>
      </w:r>
      <w:r>
        <w:rPr>
          <w:rFonts w:ascii="Arial" w:eastAsia="Arial" w:hAnsi="Arial" w:cs="Arial"/>
          <w:sz w:val="22"/>
          <w:szCs w:val="22"/>
        </w:rPr>
        <w:t>stratégie, územného rozvoja a riadenia projektov</w:t>
      </w:r>
      <w:r w:rsidRPr="1D7D4C3C">
        <w:rPr>
          <w:rFonts w:ascii="Arial" w:eastAsia="Arial" w:hAnsi="Arial" w:cs="Arial"/>
          <w:sz w:val="22"/>
          <w:szCs w:val="22"/>
        </w:rPr>
        <w:t xml:space="preserve"> s </w:t>
      </w:r>
      <w:r w:rsidR="00F70856">
        <w:rPr>
          <w:rFonts w:ascii="Arial" w:eastAsia="Arial" w:hAnsi="Arial" w:cs="Arial"/>
          <w:sz w:val="22"/>
          <w:szCs w:val="22"/>
        </w:rPr>
        <w:t>42</w:t>
      </w:r>
      <w:r w:rsidR="00F70856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kľúčovými krokmi na roky 2017 (viď Zoznam kľúčových krokov).</w:t>
      </w:r>
    </w:p>
    <w:p w14:paraId="30F7AD76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</w:rPr>
      </w:pPr>
    </w:p>
    <w:p w14:paraId="28C65F29" w14:textId="4895877D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Zoznam nových a priebežne plnených kľúčových krokov podľa nositeľov projektov a zodpovedných za plnenie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b/>
          <w:bCs/>
          <w:sz w:val="22"/>
          <w:szCs w:val="22"/>
        </w:rPr>
        <w:t>pre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rok 2017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743"/>
        <w:gridCol w:w="512"/>
        <w:gridCol w:w="619"/>
        <w:gridCol w:w="1158"/>
        <w:gridCol w:w="389"/>
        <w:gridCol w:w="461"/>
        <w:gridCol w:w="782"/>
        <w:gridCol w:w="986"/>
        <w:gridCol w:w="1124"/>
        <w:gridCol w:w="466"/>
        <w:gridCol w:w="639"/>
      </w:tblGrid>
      <w:tr w:rsidR="00150373" w:rsidRPr="00150373" w14:paraId="0C6361EA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8A40C20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Nositelia</w:t>
            </w:r>
          </w:p>
        </w:tc>
        <w:tc>
          <w:tcPr>
            <w:tcW w:w="372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0871E73E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31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14C0F12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OSV</w:t>
            </w:r>
          </w:p>
        </w:tc>
        <w:tc>
          <w:tcPr>
            <w:tcW w:w="31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8F0C893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579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84B93F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30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677EEB3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OZ</w:t>
            </w:r>
          </w:p>
        </w:tc>
        <w:tc>
          <w:tcPr>
            <w:tcW w:w="33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220D3AEC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391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09A26CE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493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4CF9A1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562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0B56EB2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OIČSMaVO</w:t>
            </w:r>
            <w:proofErr w:type="spellEnd"/>
          </w:p>
        </w:tc>
        <w:tc>
          <w:tcPr>
            <w:tcW w:w="32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2088E522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32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ECAFD47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Spolu</w:t>
            </w:r>
          </w:p>
        </w:tc>
      </w:tr>
      <w:tr w:rsidR="00150373" w:rsidRPr="00150373" w14:paraId="1C1E9E5B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BB00EA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OSV</w:t>
            </w:r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C2FACF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C0B0FF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6F7146B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7B279E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4FA646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4EAE86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2E2DCE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A81"/>
            <w:noWrap/>
            <w:vAlign w:val="center"/>
            <w:hideMark/>
          </w:tcPr>
          <w:p w14:paraId="6442A00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CAF79"/>
            <w:noWrap/>
            <w:vAlign w:val="center"/>
            <w:hideMark/>
          </w:tcPr>
          <w:p w14:paraId="6B02194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4A900EA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390266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150373" w:rsidRPr="00150373" w14:paraId="76361E46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DADC779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ECA528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2CE1D7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D680"/>
            <w:noWrap/>
            <w:vAlign w:val="center"/>
            <w:hideMark/>
          </w:tcPr>
          <w:p w14:paraId="184DAFF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7640D4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45EAE1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F48A87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17341A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DAAA9D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E82"/>
            <w:noWrap/>
            <w:vAlign w:val="center"/>
            <w:hideMark/>
          </w:tcPr>
          <w:p w14:paraId="0743695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02CF13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72EB72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150373" w:rsidRPr="00150373" w14:paraId="53ED8EB2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153456F9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3F9458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CED394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3BB9F4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D280"/>
            <w:noWrap/>
            <w:vAlign w:val="center"/>
            <w:hideMark/>
          </w:tcPr>
          <w:p w14:paraId="1FDA470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3E2AD8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A280EC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DCBAFF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A2BC36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E82"/>
            <w:noWrap/>
            <w:vAlign w:val="center"/>
            <w:hideMark/>
          </w:tcPr>
          <w:p w14:paraId="3BF3D9F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4FE0EF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1909D4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150373" w:rsidRPr="00150373" w14:paraId="2B1F55F4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B88129C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OZ</w:t>
            </w:r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E3EE39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DAE919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D14375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B9C6E4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383"/>
            <w:noWrap/>
            <w:vAlign w:val="center"/>
            <w:hideMark/>
          </w:tcPr>
          <w:p w14:paraId="5B4094C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7988C7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251292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EA40C3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D280"/>
            <w:noWrap/>
            <w:vAlign w:val="center"/>
            <w:hideMark/>
          </w:tcPr>
          <w:p w14:paraId="067668E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7A389F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7EF871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150373" w:rsidRPr="00150373" w14:paraId="3E9E574D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C313320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683496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5A3310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409DDAF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02E66A1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C80897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BC7B"/>
            <w:noWrap/>
            <w:vAlign w:val="center"/>
            <w:hideMark/>
          </w:tcPr>
          <w:p w14:paraId="4A273C6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E46256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C97E"/>
            <w:noWrap/>
            <w:vAlign w:val="center"/>
            <w:hideMark/>
          </w:tcPr>
          <w:p w14:paraId="441580F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BC7B"/>
            <w:noWrap/>
            <w:vAlign w:val="center"/>
            <w:hideMark/>
          </w:tcPr>
          <w:p w14:paraId="08004A9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E3A165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577C3C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</w:tr>
      <w:tr w:rsidR="00150373" w:rsidRPr="00150373" w14:paraId="14F706C8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B87ECA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88FA28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95B14A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D680"/>
            <w:noWrap/>
            <w:vAlign w:val="center"/>
            <w:hideMark/>
          </w:tcPr>
          <w:p w14:paraId="0633E49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FD56F3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A185C3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396452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E82"/>
            <w:noWrap/>
            <w:vAlign w:val="center"/>
            <w:hideMark/>
          </w:tcPr>
          <w:p w14:paraId="16E8CD1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CAF79"/>
            <w:noWrap/>
            <w:vAlign w:val="center"/>
            <w:hideMark/>
          </w:tcPr>
          <w:p w14:paraId="7C104A2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8696B"/>
            <w:noWrap/>
            <w:vAlign w:val="center"/>
            <w:hideMark/>
          </w:tcPr>
          <w:p w14:paraId="17F9F53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B401AA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54BB8A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</w:tr>
      <w:tr w:rsidR="00150373" w:rsidRPr="00150373" w14:paraId="6EEFA406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3CBD7A8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E1D404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338452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0C2B79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9094F4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05333E9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9F43BE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9AC11F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CD7F"/>
            <w:noWrap/>
            <w:vAlign w:val="center"/>
            <w:hideMark/>
          </w:tcPr>
          <w:p w14:paraId="69394DB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C97E"/>
            <w:noWrap/>
            <w:vAlign w:val="center"/>
            <w:hideMark/>
          </w:tcPr>
          <w:p w14:paraId="56689A9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600470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3B2017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150373" w:rsidRPr="00150373" w14:paraId="3B2664D7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A7459EF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B9D75"/>
            <w:noWrap/>
            <w:vAlign w:val="center"/>
            <w:hideMark/>
          </w:tcPr>
          <w:p w14:paraId="5CAB2B6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DADA2F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BC7B"/>
            <w:noWrap/>
            <w:vAlign w:val="center"/>
            <w:hideMark/>
          </w:tcPr>
          <w:p w14:paraId="79523B5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2BC6A3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1440E4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AE3D5F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19526D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C47D"/>
            <w:noWrap/>
            <w:vAlign w:val="center"/>
            <w:hideMark/>
          </w:tcPr>
          <w:p w14:paraId="020027C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B9975"/>
            <w:noWrap/>
            <w:vAlign w:val="center"/>
            <w:hideMark/>
          </w:tcPr>
          <w:p w14:paraId="5B03BCB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396B78C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B05089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</w:tr>
      <w:tr w:rsidR="00150373" w:rsidRPr="00150373" w14:paraId="6471F4F5" w14:textId="77777777" w:rsidTr="00150373">
        <w:trPr>
          <w:trHeight w:val="315"/>
          <w:jc w:val="center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AF74E91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C8DEEF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C1433F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E1B8A1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18C6C2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31D834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434C8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6DCE24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2E210A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5A542A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FFB3A7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3FFB93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203</w:t>
            </w:r>
          </w:p>
        </w:tc>
      </w:tr>
    </w:tbl>
    <w:p w14:paraId="428809DF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CC4B8C1" w14:textId="78FFFA74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Zoznam nových a priebežne plnených kľúčových krokov podľa nositeľov projektov a zodpovedných za plnenie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celkom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743"/>
        <w:gridCol w:w="512"/>
        <w:gridCol w:w="619"/>
        <w:gridCol w:w="1158"/>
        <w:gridCol w:w="389"/>
        <w:gridCol w:w="461"/>
        <w:gridCol w:w="782"/>
        <w:gridCol w:w="986"/>
        <w:gridCol w:w="1124"/>
        <w:gridCol w:w="466"/>
        <w:gridCol w:w="639"/>
      </w:tblGrid>
      <w:tr w:rsidR="00150373" w:rsidRPr="00150373" w14:paraId="799E5FBB" w14:textId="77777777" w:rsidTr="00150373">
        <w:trPr>
          <w:trHeight w:val="315"/>
        </w:trPr>
        <w:tc>
          <w:tcPr>
            <w:tcW w:w="71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1845C48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 Nositelia</w:t>
            </w:r>
          </w:p>
        </w:tc>
        <w:tc>
          <w:tcPr>
            <w:tcW w:w="372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DD5387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31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7E3B58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OSV</w:t>
            </w:r>
          </w:p>
        </w:tc>
        <w:tc>
          <w:tcPr>
            <w:tcW w:w="31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5B89BF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579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6453AE9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30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8F1DC2D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OZ</w:t>
            </w:r>
          </w:p>
        </w:tc>
        <w:tc>
          <w:tcPr>
            <w:tcW w:w="33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21989AE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391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767AEFEC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493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5531B6E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562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0503DFA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OIČSMaVO</w:t>
            </w:r>
            <w:proofErr w:type="spellEnd"/>
          </w:p>
        </w:tc>
        <w:tc>
          <w:tcPr>
            <w:tcW w:w="32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616672B0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320" w:type="pct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24AC618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Spolu</w:t>
            </w:r>
          </w:p>
        </w:tc>
      </w:tr>
      <w:tr w:rsidR="00150373" w:rsidRPr="00150373" w14:paraId="0C1F8B93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BCB810B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OSV</w:t>
            </w:r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922636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74D440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383"/>
            <w:noWrap/>
            <w:vAlign w:val="center"/>
            <w:hideMark/>
          </w:tcPr>
          <w:p w14:paraId="0A37D54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AFDCDA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5C63BE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0F40EE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DEC06B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F82"/>
            <w:noWrap/>
            <w:vAlign w:val="center"/>
            <w:hideMark/>
          </w:tcPr>
          <w:p w14:paraId="42CB464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BD7C"/>
            <w:noWrap/>
            <w:vAlign w:val="center"/>
            <w:hideMark/>
          </w:tcPr>
          <w:p w14:paraId="0B53951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984"/>
            <w:noWrap/>
            <w:vAlign w:val="center"/>
            <w:hideMark/>
          </w:tcPr>
          <w:p w14:paraId="208B6CE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FDD695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</w:tr>
      <w:tr w:rsidR="00150373" w:rsidRPr="00150373" w14:paraId="54805F18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313A2CC4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OKaP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FD4350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B03B8A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182"/>
            <w:noWrap/>
            <w:vAlign w:val="center"/>
            <w:hideMark/>
          </w:tcPr>
          <w:p w14:paraId="48D0518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AD3DCD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CCB09A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43F244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55F063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97D563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583"/>
            <w:noWrap/>
            <w:vAlign w:val="center"/>
            <w:hideMark/>
          </w:tcPr>
          <w:p w14:paraId="4860B88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1949A6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CF4C04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150373" w:rsidRPr="00150373" w14:paraId="05FCC481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BCD01B2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2C6EBA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44BEF7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02D803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B81"/>
            <w:noWrap/>
            <w:vAlign w:val="center"/>
            <w:hideMark/>
          </w:tcPr>
          <w:p w14:paraId="1C9D9B3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558A54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4CAAC1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E394A9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6EE96C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583"/>
            <w:noWrap/>
            <w:vAlign w:val="center"/>
            <w:hideMark/>
          </w:tcPr>
          <w:p w14:paraId="7A1C5FE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D97556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1B3B39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150373" w:rsidRPr="00150373" w14:paraId="569A8473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D0B41E2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OZ</w:t>
            </w:r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3EB5DB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776C41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24D904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4A5D40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78C40C9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1425282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082F5E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B216C0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DD82"/>
            <w:noWrap/>
            <w:vAlign w:val="center"/>
            <w:hideMark/>
          </w:tcPr>
          <w:p w14:paraId="7C3AF86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D5769F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D8A1D8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150373" w:rsidRPr="00150373" w14:paraId="46C57416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00D81E87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E17BFF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02D276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383"/>
            <w:noWrap/>
            <w:vAlign w:val="center"/>
            <w:hideMark/>
          </w:tcPr>
          <w:p w14:paraId="0F4E4FC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984"/>
            <w:noWrap/>
            <w:vAlign w:val="center"/>
            <w:hideMark/>
          </w:tcPr>
          <w:p w14:paraId="4A581EC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1A2623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D9E6CE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1C40DF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CC7E"/>
            <w:noWrap/>
            <w:vAlign w:val="center"/>
            <w:hideMark/>
          </w:tcPr>
          <w:p w14:paraId="5957A95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C67D"/>
            <w:noWrap/>
            <w:vAlign w:val="center"/>
            <w:hideMark/>
          </w:tcPr>
          <w:p w14:paraId="13088A2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9A914A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68AD2CA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</w:tr>
      <w:tr w:rsidR="00150373" w:rsidRPr="00150373" w14:paraId="45778EFE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20034EA1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9EC39C6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6713F1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D981"/>
            <w:noWrap/>
            <w:vAlign w:val="center"/>
            <w:hideMark/>
          </w:tcPr>
          <w:p w14:paraId="318F21B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B0E203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7F6753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54FB57E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583"/>
            <w:noWrap/>
            <w:vAlign w:val="center"/>
            <w:hideMark/>
          </w:tcPr>
          <w:p w14:paraId="496931F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CA276"/>
            <w:noWrap/>
            <w:vAlign w:val="center"/>
            <w:hideMark/>
          </w:tcPr>
          <w:p w14:paraId="63AE5E7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9726D"/>
            <w:noWrap/>
            <w:vAlign w:val="center"/>
            <w:hideMark/>
          </w:tcPr>
          <w:p w14:paraId="3369F81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360029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550527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</w:tr>
      <w:tr w:rsidR="00150373" w:rsidRPr="00150373" w14:paraId="778C5C23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16B58D3A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DF7B39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2B0EF8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48E137A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320CAF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984"/>
            <w:noWrap/>
            <w:vAlign w:val="center"/>
            <w:hideMark/>
          </w:tcPr>
          <w:p w14:paraId="1C16987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29E4761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3C93EF5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C87E"/>
            <w:noWrap/>
            <w:vAlign w:val="center"/>
            <w:hideMark/>
          </w:tcPr>
          <w:p w14:paraId="12515D9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ECA7E"/>
            <w:noWrap/>
            <w:vAlign w:val="center"/>
            <w:hideMark/>
          </w:tcPr>
          <w:p w14:paraId="567FDE7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286640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8B94B5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</w:tr>
      <w:tr w:rsidR="00150373" w:rsidRPr="00150373" w14:paraId="0112A5F8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5EB7B482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37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B9674"/>
            <w:noWrap/>
            <w:vAlign w:val="center"/>
            <w:hideMark/>
          </w:tcPr>
          <w:p w14:paraId="4894BA9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CC6104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BB7B"/>
            <w:noWrap/>
            <w:vAlign w:val="center"/>
            <w:hideMark/>
          </w:tcPr>
          <w:p w14:paraId="256AAE0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79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8A364FE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7F660FF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097EFFE0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63BE7B"/>
            <w:noWrap/>
            <w:vAlign w:val="center"/>
            <w:hideMark/>
          </w:tcPr>
          <w:p w14:paraId="682AEE25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3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DC27C"/>
            <w:noWrap/>
            <w:vAlign w:val="center"/>
            <w:hideMark/>
          </w:tcPr>
          <w:p w14:paraId="51FEDD01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2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8696B"/>
            <w:noWrap/>
            <w:vAlign w:val="center"/>
            <w:hideMark/>
          </w:tcPr>
          <w:p w14:paraId="397147D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20" w:type="pct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FFE784"/>
            <w:noWrap/>
            <w:vAlign w:val="center"/>
            <w:hideMark/>
          </w:tcPr>
          <w:p w14:paraId="49DE63E4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3AAF8A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</w:tr>
      <w:tr w:rsidR="00150373" w:rsidRPr="00150373" w14:paraId="4B3D7877" w14:textId="77777777" w:rsidTr="00150373">
        <w:trPr>
          <w:trHeight w:val="315"/>
        </w:trPr>
        <w:tc>
          <w:tcPr>
            <w:tcW w:w="711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bottom"/>
            <w:hideMark/>
          </w:tcPr>
          <w:p w14:paraId="4375D9A9" w14:textId="77777777" w:rsidR="00150373" w:rsidRPr="00150373" w:rsidRDefault="00150373" w:rsidP="001503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2BF593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078CACB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5087EAD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1F07DC7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21612D9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3DDDEF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1BFA0E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F8CA71F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1F404A2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962B9C8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7DFC1C" w14:textId="77777777" w:rsidR="00150373" w:rsidRPr="00150373" w:rsidRDefault="00150373" w:rsidP="001503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0373">
              <w:rPr>
                <w:rFonts w:ascii="Calibri" w:hAnsi="Calibri"/>
                <w:color w:val="000000"/>
                <w:sz w:val="22"/>
                <w:szCs w:val="22"/>
              </w:rPr>
              <w:t>386</w:t>
            </w:r>
          </w:p>
        </w:tc>
      </w:tr>
    </w:tbl>
    <w:p w14:paraId="14060230" w14:textId="1C22F163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Použité skratky: OSV – Odbor sociálnych vecí,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OKaP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komunikácie a propagácie,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OÚPGISaŽP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územného plánu, GIS a životného prostredia, OZ  - Odbor zdravotníctva, OD – Odbor dopravy,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OŠMaŠ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školstva, mládeže a športu,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OCRaK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cestovného ruchu a kultúry,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OSÚRaRP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stratégie, územného rozvoja a riadenia projektov</w:t>
      </w:r>
    </w:p>
    <w:p w14:paraId="6FFCABE4" w14:textId="77777777" w:rsidR="008D20F9" w:rsidRDefault="008D20F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0C4DBEDB" w14:textId="1594690A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Aktualizovaný Akčný plán BSK stanovil </w:t>
      </w:r>
      <w:r w:rsidR="008D20F9">
        <w:rPr>
          <w:rFonts w:ascii="Arial" w:eastAsia="Arial" w:hAnsi="Arial" w:cs="Arial"/>
          <w:sz w:val="22"/>
          <w:szCs w:val="22"/>
        </w:rPr>
        <w:t>pre</w:t>
      </w:r>
      <w:r w:rsidRPr="1D7D4C3C">
        <w:rPr>
          <w:rFonts w:ascii="Arial" w:eastAsia="Arial" w:hAnsi="Arial" w:cs="Arial"/>
          <w:sz w:val="22"/>
          <w:szCs w:val="22"/>
        </w:rPr>
        <w:t xml:space="preserve"> rok 2017 spolu </w:t>
      </w:r>
      <w:r w:rsidR="003D0480">
        <w:rPr>
          <w:rFonts w:ascii="Arial" w:eastAsia="Arial" w:hAnsi="Arial" w:cs="Arial"/>
          <w:sz w:val="22"/>
          <w:szCs w:val="22"/>
        </w:rPr>
        <w:t>203</w:t>
      </w:r>
      <w:r w:rsidR="003D0480" w:rsidRPr="1D7D4C3C">
        <w:rPr>
          <w:rFonts w:ascii="Arial" w:eastAsia="Arial" w:hAnsi="Arial" w:cs="Arial"/>
          <w:sz w:val="22"/>
          <w:szCs w:val="22"/>
        </w:rP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nových</w:t>
      </w:r>
      <w:r>
        <w:rPr>
          <w:rFonts w:ascii="Arial" w:eastAsia="Arial" w:hAnsi="Arial" w:cs="Arial"/>
          <w:sz w:val="22"/>
          <w:szCs w:val="22"/>
        </w:rPr>
        <w:t xml:space="preserve"> a priebežne plnených</w:t>
      </w:r>
      <w:r w:rsidRPr="1D7D4C3C">
        <w:rPr>
          <w:rFonts w:ascii="Arial" w:eastAsia="Arial" w:hAnsi="Arial" w:cs="Arial"/>
          <w:sz w:val="22"/>
          <w:szCs w:val="22"/>
        </w:rPr>
        <w:t xml:space="preserve"> kľúčových krokov označených v tabuľkách v prílohe č. 2, pričom najviac </w:t>
      </w:r>
      <w:r w:rsidR="008D20F9">
        <w:rPr>
          <w:rFonts w:ascii="Arial" w:eastAsia="Arial" w:hAnsi="Arial" w:cs="Arial"/>
          <w:sz w:val="22"/>
          <w:szCs w:val="22"/>
        </w:rPr>
        <w:t xml:space="preserve">nových a priebežne plnených </w:t>
      </w:r>
      <w:r w:rsidRPr="1D7D4C3C">
        <w:rPr>
          <w:rFonts w:ascii="Arial" w:eastAsia="Arial" w:hAnsi="Arial" w:cs="Arial"/>
          <w:sz w:val="22"/>
          <w:szCs w:val="22"/>
        </w:rPr>
        <w:t xml:space="preserve">kľúčových krokov sa nachádza v projektoch, ktorých nositeľom je </w:t>
      </w:r>
      <w:r w:rsidR="003D0480">
        <w:rPr>
          <w:rFonts w:ascii="Arial" w:eastAsia="Arial" w:hAnsi="Arial" w:cs="Arial"/>
          <w:sz w:val="22"/>
          <w:szCs w:val="22"/>
        </w:rPr>
        <w:t>Odbor cestovného ruchu a kultúry (58)</w:t>
      </w:r>
      <w:r w:rsidRPr="1D7D4C3C">
        <w:rPr>
          <w:rFonts w:ascii="Arial" w:eastAsia="Arial" w:hAnsi="Arial" w:cs="Arial"/>
          <w:sz w:val="22"/>
          <w:szCs w:val="22"/>
        </w:rPr>
        <w:t xml:space="preserve">, za ktorým nasleduje </w:t>
      </w:r>
      <w:r w:rsidR="003D0480">
        <w:rPr>
          <w:rFonts w:ascii="Arial" w:eastAsia="Arial" w:hAnsi="Arial" w:cs="Arial"/>
          <w:sz w:val="22"/>
          <w:szCs w:val="22"/>
        </w:rPr>
        <w:t>Odbor školstva, mládeže a športu (52)</w:t>
      </w:r>
      <w:r w:rsidRPr="1D7D4C3C">
        <w:rPr>
          <w:rFonts w:ascii="Arial" w:eastAsia="Arial" w:hAnsi="Arial" w:cs="Arial"/>
          <w:sz w:val="22"/>
          <w:szCs w:val="22"/>
        </w:rPr>
        <w:t xml:space="preserve"> a </w:t>
      </w:r>
      <w:r w:rsidR="003D0480">
        <w:rPr>
          <w:rFonts w:ascii="Arial" w:eastAsia="Arial" w:hAnsi="Arial" w:cs="Arial"/>
          <w:sz w:val="22"/>
          <w:szCs w:val="22"/>
        </w:rPr>
        <w:t>Odbor sociálnych vecí (20)</w:t>
      </w:r>
      <w:r w:rsidRPr="1D7D4C3C">
        <w:rPr>
          <w:rFonts w:ascii="Arial" w:eastAsia="Arial" w:hAnsi="Arial" w:cs="Arial"/>
          <w:sz w:val="22"/>
          <w:szCs w:val="22"/>
        </w:rPr>
        <w:t xml:space="preserve">. Viac informácií viď grafické zobrazenie. </w:t>
      </w:r>
    </w:p>
    <w:p w14:paraId="1D9F844B" w14:textId="3056FDA8" w:rsidR="000B7039" w:rsidRPr="00655373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Grafické zobrazenie nových kľúčových krokov </w:t>
      </w:r>
      <w:r w:rsidR="008D20F9">
        <w:rPr>
          <w:rFonts w:ascii="Arial" w:eastAsia="Arial" w:hAnsi="Arial" w:cs="Arial"/>
          <w:b/>
          <w:bCs/>
          <w:sz w:val="22"/>
          <w:szCs w:val="22"/>
        </w:rPr>
        <w:t>pre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 rok 2017</w:t>
      </w:r>
    </w:p>
    <w:p w14:paraId="0BA2F596" w14:textId="2AFC89C5" w:rsidR="000B7039" w:rsidRDefault="00150373" w:rsidP="000B7039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noProof/>
        </w:rPr>
        <w:drawing>
          <wp:inline distT="0" distB="0" distL="0" distR="0" wp14:anchorId="353E06A9" wp14:editId="2ABA476E">
            <wp:extent cx="5760720" cy="2715895"/>
            <wp:effectExtent l="0" t="0" r="11430" b="825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5B421C9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Použité skratky: OSV – Odbor sociálnych vecí,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OKaP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komunikácie a propagácie,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OÚPGISaŽP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územného plánu, GIS a životného prostredia, OZ  - Odbor zdravotníctva, OD – Odbor dopravy,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OŠMaŠ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školstva, mládeže a športu,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OCRaK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cestovného ruchu a kultúry,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OSÚRaRP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– Odbor stratégie, územného rozvoja a riadenia projektov</w:t>
      </w:r>
    </w:p>
    <w:p w14:paraId="6A80C886" w14:textId="1A1199C7" w:rsidR="000B7039" w:rsidRPr="00E55CD5" w:rsidRDefault="000B7039" w:rsidP="000B7039">
      <w:pPr>
        <w:spacing w:before="120" w:after="120"/>
        <w:jc w:val="both"/>
        <w:rPr>
          <w:rFonts w:ascii="Arial" w:hAnsi="Arial" w:cs="Arial"/>
          <w:b/>
          <w:color w:val="1F497D" w:themeColor="text2"/>
          <w:sz w:val="22"/>
          <w:szCs w:val="22"/>
        </w:rPr>
      </w:pPr>
      <w:r w:rsidRPr="00E55CD5">
        <w:rPr>
          <w:rFonts w:ascii="Arial" w:hAnsi="Arial" w:cs="Arial"/>
          <w:b/>
          <w:color w:val="1F497D" w:themeColor="text2"/>
          <w:sz w:val="22"/>
          <w:szCs w:val="22"/>
        </w:rPr>
        <w:t>Úspešne ukončené projekty v Aktualizovanom Akčnom pláne BSK</w:t>
      </w:r>
      <w:r w:rsidR="003D0480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  <w:r w:rsidR="005843A7">
        <w:rPr>
          <w:rFonts w:ascii="Arial" w:hAnsi="Arial" w:cs="Arial"/>
          <w:b/>
          <w:color w:val="1F497D" w:themeColor="text2"/>
          <w:sz w:val="22"/>
          <w:szCs w:val="22"/>
        </w:rPr>
        <w:t>pre</w:t>
      </w:r>
      <w:r w:rsidR="003D0480">
        <w:rPr>
          <w:rFonts w:ascii="Arial" w:hAnsi="Arial" w:cs="Arial"/>
          <w:b/>
          <w:color w:val="1F497D" w:themeColor="text2"/>
          <w:sz w:val="22"/>
          <w:szCs w:val="22"/>
        </w:rPr>
        <w:t xml:space="preserve"> rok 2017</w:t>
      </w:r>
    </w:p>
    <w:p w14:paraId="6999B8D5" w14:textId="77777777" w:rsidR="000B7039" w:rsidRPr="00B06802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06802">
        <w:rPr>
          <w:rFonts w:ascii="Arial" w:hAnsi="Arial" w:cs="Arial"/>
          <w:sz w:val="22"/>
          <w:szCs w:val="22"/>
        </w:rPr>
        <w:t xml:space="preserve">V Aktualizovanom Akčnom pláne BSK je úspešne ukončených </w:t>
      </w:r>
      <w:r>
        <w:rPr>
          <w:rFonts w:ascii="Arial" w:hAnsi="Arial" w:cs="Arial"/>
          <w:sz w:val="22"/>
          <w:szCs w:val="22"/>
        </w:rPr>
        <w:t>6</w:t>
      </w:r>
      <w:r w:rsidRPr="00B06802">
        <w:rPr>
          <w:rFonts w:ascii="Arial" w:hAnsi="Arial" w:cs="Arial"/>
          <w:sz w:val="22"/>
          <w:szCs w:val="22"/>
        </w:rPr>
        <w:t xml:space="preserve"> projektov označených v tabuľkách v prílohe č. 2. </w:t>
      </w:r>
      <w:r>
        <w:rPr>
          <w:rFonts w:ascii="Arial" w:hAnsi="Arial" w:cs="Arial"/>
          <w:sz w:val="22"/>
          <w:szCs w:val="22"/>
        </w:rPr>
        <w:t xml:space="preserve">Najväčší počet úspešne ukončených projektov obsahuje Odbor stratégie, územného rozvoja a riadenia projektov s 5 úspešne ukončenými projektmi. </w:t>
      </w:r>
    </w:p>
    <w:p w14:paraId="4954C2C2" w14:textId="77777777" w:rsidR="000B7039" w:rsidRPr="005422EF" w:rsidRDefault="000B7039" w:rsidP="000B703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5422EF">
        <w:rPr>
          <w:rFonts w:ascii="Arial" w:hAnsi="Arial" w:cs="Arial"/>
          <w:b/>
          <w:sz w:val="22"/>
          <w:szCs w:val="22"/>
        </w:rPr>
        <w:lastRenderedPageBreak/>
        <w:t>Odbor stratégie, územného rozvoja a riadenia projektov</w:t>
      </w:r>
    </w:p>
    <w:p w14:paraId="53C05E39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OSÚRaRP_3: </w:t>
      </w:r>
      <w:r w:rsidRPr="005422EF">
        <w:rPr>
          <w:rFonts w:ascii="Arial" w:hAnsi="Arial" w:cs="Arial"/>
          <w:sz w:val="22"/>
          <w:szCs w:val="22"/>
        </w:rPr>
        <w:t>Zriadenie jednotného tarifného systému BID u správcu železničnej infraštruktúry – Železníc Slovenskej republiky</w:t>
      </w:r>
    </w:p>
    <w:p w14:paraId="15EB9111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OSÚRaRP_16: </w:t>
      </w:r>
      <w:r w:rsidRPr="005422EF">
        <w:rPr>
          <w:rFonts w:ascii="Arial" w:hAnsi="Arial" w:cs="Arial"/>
          <w:sz w:val="22"/>
          <w:szCs w:val="22"/>
        </w:rPr>
        <w:t>Podpora rozvoja vidieka</w:t>
      </w:r>
    </w:p>
    <w:p w14:paraId="09290349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OSÚRaRP_21: </w:t>
      </w:r>
      <w:r w:rsidRPr="005422EF">
        <w:rPr>
          <w:rFonts w:ascii="Arial" w:hAnsi="Arial" w:cs="Arial"/>
          <w:sz w:val="22"/>
          <w:szCs w:val="22"/>
        </w:rPr>
        <w:t>Adaptácia miest a obcí BSK na nepriaznivé dôsledky zmeny klímy</w:t>
      </w:r>
    </w:p>
    <w:p w14:paraId="056FAD4A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OSÚRaRP_26: </w:t>
      </w:r>
      <w:proofErr w:type="spellStart"/>
      <w:r w:rsidRPr="005422EF">
        <w:rPr>
          <w:rFonts w:ascii="Arial" w:hAnsi="Arial" w:cs="Arial"/>
          <w:sz w:val="22"/>
          <w:szCs w:val="22"/>
        </w:rPr>
        <w:t>Connreg</w:t>
      </w:r>
      <w:proofErr w:type="spellEnd"/>
      <w:r w:rsidRPr="005422EF">
        <w:rPr>
          <w:rFonts w:ascii="Arial" w:hAnsi="Arial" w:cs="Arial"/>
          <w:sz w:val="22"/>
          <w:szCs w:val="22"/>
        </w:rPr>
        <w:t xml:space="preserve"> SK-AT</w:t>
      </w:r>
    </w:p>
    <w:p w14:paraId="285791FA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OSÚRaRP_29: </w:t>
      </w:r>
      <w:r w:rsidRPr="005422EF">
        <w:rPr>
          <w:rFonts w:ascii="Arial" w:hAnsi="Arial" w:cs="Arial"/>
          <w:sz w:val="22"/>
          <w:szCs w:val="22"/>
        </w:rPr>
        <w:t>Regionálny bod SK-HU</w:t>
      </w:r>
    </w:p>
    <w:p w14:paraId="4287F019" w14:textId="77777777" w:rsidR="000B7039" w:rsidRPr="00C46BE4" w:rsidRDefault="000B7039" w:rsidP="000B703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46BE4">
        <w:rPr>
          <w:rFonts w:ascii="Arial" w:hAnsi="Arial" w:cs="Arial"/>
          <w:b/>
          <w:sz w:val="22"/>
          <w:szCs w:val="22"/>
        </w:rPr>
        <w:t>Odbor cestovného ruchu a kultúry</w:t>
      </w:r>
    </w:p>
    <w:p w14:paraId="7412C579" w14:textId="77777777" w:rsidR="000B7039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OCRaK_7: </w:t>
      </w:r>
      <w:r w:rsidRPr="00C46BE4">
        <w:rPr>
          <w:rFonts w:ascii="Arial" w:hAnsi="Arial" w:cs="Arial"/>
          <w:sz w:val="22"/>
          <w:szCs w:val="22"/>
        </w:rPr>
        <w:t>Modernizácia Malokarpatskej knižnice v Pezinku</w:t>
      </w:r>
    </w:p>
    <w:p w14:paraId="0F2E9D5C" w14:textId="77777777" w:rsidR="000B7039" w:rsidRPr="005422EF" w:rsidRDefault="000B7039" w:rsidP="000B7039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0A578334" w14:textId="0F3CB5C6" w:rsidR="000B7039" w:rsidRPr="00E55CD5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color w:val="1F497D" w:themeColor="text2"/>
          <w:sz w:val="22"/>
          <w:szCs w:val="22"/>
        </w:rPr>
      </w:pPr>
      <w:r w:rsidRPr="00E55CD5">
        <w:rPr>
          <w:rFonts w:ascii="Arial" w:eastAsia="Arial" w:hAnsi="Arial" w:cs="Arial"/>
          <w:b/>
          <w:bCs/>
          <w:color w:val="1F497D" w:themeColor="text2"/>
          <w:sz w:val="22"/>
          <w:szCs w:val="22"/>
        </w:rPr>
        <w:t>Nové projekty v Aktualizovanom Akčnom pláne BSK</w:t>
      </w:r>
      <w:r w:rsidR="003D0480">
        <w:rPr>
          <w:rFonts w:ascii="Arial" w:eastAsia="Arial" w:hAnsi="Arial" w:cs="Arial"/>
          <w:b/>
          <w:bCs/>
          <w:color w:val="1F497D" w:themeColor="text2"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b/>
          <w:bCs/>
          <w:color w:val="1F497D" w:themeColor="text2"/>
          <w:sz w:val="22"/>
          <w:szCs w:val="22"/>
        </w:rPr>
        <w:t>pre</w:t>
      </w:r>
      <w:r w:rsidR="003D0480">
        <w:rPr>
          <w:rFonts w:ascii="Arial" w:eastAsia="Arial" w:hAnsi="Arial" w:cs="Arial"/>
          <w:b/>
          <w:bCs/>
          <w:color w:val="1F497D" w:themeColor="text2"/>
          <w:sz w:val="22"/>
          <w:szCs w:val="22"/>
        </w:rPr>
        <w:t xml:space="preserve"> rok 2017</w:t>
      </w:r>
    </w:p>
    <w:p w14:paraId="5A511EE2" w14:textId="661A1AFF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V Aktualizovanom Akčnom pláne BSK je doplnených </w:t>
      </w:r>
      <w:r>
        <w:rPr>
          <w:rFonts w:ascii="Arial" w:eastAsia="Arial" w:hAnsi="Arial" w:cs="Arial"/>
          <w:sz w:val="22"/>
          <w:szCs w:val="22"/>
        </w:rPr>
        <w:t>12</w:t>
      </w:r>
      <w:r w:rsidRPr="1D7D4C3C">
        <w:rPr>
          <w:rFonts w:ascii="Arial" w:eastAsia="Arial" w:hAnsi="Arial" w:cs="Arial"/>
          <w:sz w:val="22"/>
          <w:szCs w:val="22"/>
        </w:rPr>
        <w:t xml:space="preserve"> nových projektov v tabuľkách v prílohe č. 2. Najväčší počet projektov obsahuje Odbor </w:t>
      </w:r>
      <w:r>
        <w:rPr>
          <w:rFonts w:ascii="Arial" w:eastAsia="Arial" w:hAnsi="Arial" w:cs="Arial"/>
          <w:sz w:val="22"/>
          <w:szCs w:val="22"/>
        </w:rPr>
        <w:t>cestovného ruchu a kultúry</w:t>
      </w:r>
      <w:r w:rsidRPr="1D7D4C3C">
        <w:rPr>
          <w:rFonts w:ascii="Arial" w:eastAsia="Arial" w:hAnsi="Arial" w:cs="Arial"/>
          <w:sz w:val="22"/>
          <w:szCs w:val="22"/>
        </w:rPr>
        <w:t xml:space="preserve"> s </w:t>
      </w:r>
      <w:r w:rsidR="003D0480">
        <w:rPr>
          <w:rFonts w:ascii="Arial" w:eastAsia="Arial" w:hAnsi="Arial" w:cs="Arial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 xml:space="preserve"> novými projektmi.</w:t>
      </w:r>
    </w:p>
    <w:p w14:paraId="751A9865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sociálnych vecí</w:t>
      </w:r>
    </w:p>
    <w:p w14:paraId="185541CC" w14:textId="77777777" w:rsidR="000B7039" w:rsidRDefault="000B7039" w:rsidP="000B7039">
      <w:pPr>
        <w:spacing w:before="120" w:after="120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Projekt č. OSV_12  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Debarierizácia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areálu a zateplenie detašovaného pracoviska na Podbrezovskej 28</w:t>
      </w:r>
    </w:p>
    <w:p w14:paraId="19C9E031" w14:textId="77777777" w:rsidR="000B7039" w:rsidRPr="00886138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cestovného ruchu a kultúry:</w:t>
      </w:r>
    </w:p>
    <w:p w14:paraId="70AA6A4D" w14:textId="77777777" w:rsidR="000B7039" w:rsidRPr="00534C1A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 OCRaK_23 Bratislavská regionálna dotačná schéma na podporu kultúry</w:t>
      </w:r>
    </w:p>
    <w:p w14:paraId="54BCF625" w14:textId="77777777" w:rsidR="000B7039" w:rsidRPr="00534C1A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OCRaK_24 Koncepcia ochrany a obnovy pamiatkového fondu BSK vo vlastníctve BSK</w:t>
      </w:r>
    </w:p>
    <w:p w14:paraId="703BD21D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OCRaK_25 Optimalizácia kultúrnej infraštruktúry BSK</w:t>
      </w:r>
    </w:p>
    <w:p w14:paraId="41F89939" w14:textId="77777777" w:rsidR="000B7039" w:rsidRPr="0044310F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OCRaK_26 Rekonštrukcia podkrovia Malokarpatské múzeum Pezinok</w:t>
      </w:r>
    </w:p>
    <w:p w14:paraId="791AEEC1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OCRaK_27 Vybudovanie kultúrno-kreatívneho centra na Račianskej v spolupráci s Nadáciou Cvernovka</w:t>
      </w:r>
    </w:p>
    <w:p w14:paraId="19465428" w14:textId="77777777" w:rsidR="000B7039" w:rsidRDefault="000B7039" w:rsidP="000B7039">
      <w:pPr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 xml:space="preserve">OCRaK_28 Bratislavská regionálna dotačná schéma na podporu CR </w:t>
      </w:r>
    </w:p>
    <w:p w14:paraId="3A1747B1" w14:textId="77777777" w:rsidR="000B7039" w:rsidRPr="0044310F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0C827547">
        <w:rPr>
          <w:rFonts w:ascii="Arial" w:eastAsia="Arial" w:hAnsi="Arial" w:cs="Arial"/>
          <w:sz w:val="22"/>
          <w:szCs w:val="22"/>
        </w:rPr>
        <w:t xml:space="preserve">OCRaK_29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Cyklovlak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na Záhorí (trasa Zohor - Plavecké Podhradie)</w:t>
      </w:r>
    </w:p>
    <w:p w14:paraId="2A261DE1" w14:textId="214F4081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</w:t>
      </w:r>
      <w:r w:rsidR="00E55CD5">
        <w:rPr>
          <w:rFonts w:ascii="Arial" w:eastAsia="Arial" w:hAnsi="Arial" w:cs="Arial"/>
          <w:sz w:val="22"/>
          <w:szCs w:val="22"/>
        </w:rPr>
        <w:t xml:space="preserve">aK_30 Vinohradnícka cyklotrasa </w:t>
      </w:r>
    </w:p>
    <w:p w14:paraId="786A5047" w14:textId="1DDB091A" w:rsidR="00E55CD5" w:rsidRDefault="00E55CD5" w:rsidP="00E55CD5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</w:t>
      </w:r>
      <w:r>
        <w:rPr>
          <w:rFonts w:ascii="Arial" w:eastAsia="Arial" w:hAnsi="Arial" w:cs="Arial"/>
          <w:sz w:val="22"/>
          <w:szCs w:val="22"/>
        </w:rPr>
        <w:t>aK_31 Divadlo Aréna</w:t>
      </w:r>
    </w:p>
    <w:p w14:paraId="13550CA5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dopravy:</w:t>
      </w:r>
    </w:p>
    <w:p w14:paraId="40D2C97E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OD_11: </w:t>
      </w:r>
      <w:r w:rsidRPr="000B2EFA">
        <w:rPr>
          <w:rFonts w:ascii="Arial" w:eastAsia="Arial" w:hAnsi="Arial" w:cs="Arial"/>
          <w:sz w:val="22"/>
          <w:szCs w:val="22"/>
        </w:rPr>
        <w:t>Rekonštrukcia cesty II. triedy 510 Most pri Bratislave (križovatka s cestou II. triedy 572), Malinovo, Tomášov (podmienkou spracovaný a schválený Plán udržateľnej mobility)</w:t>
      </w:r>
    </w:p>
    <w:p w14:paraId="7188BF69" w14:textId="77777777" w:rsidR="000B7039" w:rsidRPr="000A17C6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školstva, mládeže a športu</w:t>
      </w:r>
    </w:p>
    <w:p w14:paraId="26241AC7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rPr>
          <w:rFonts w:ascii="Arial" w:eastAsia="Arial" w:hAnsi="Arial" w:cs="Arial"/>
          <w:sz w:val="22"/>
          <w:szCs w:val="22"/>
        </w:rPr>
        <w:t xml:space="preserve"> OŠMaŠ_13: </w:t>
      </w:r>
      <w:r w:rsidRPr="006B2698">
        <w:rPr>
          <w:rFonts w:ascii="Arial" w:eastAsia="Arial" w:hAnsi="Arial" w:cs="Arial"/>
          <w:sz w:val="22"/>
          <w:szCs w:val="22"/>
        </w:rPr>
        <w:t xml:space="preserve">Národné centrum  kanoistiky a veslovania </w:t>
      </w:r>
      <w:r>
        <w:rPr>
          <w:rFonts w:ascii="Arial" w:eastAsia="Arial" w:hAnsi="Arial" w:cs="Arial"/>
          <w:sz w:val="22"/>
          <w:szCs w:val="22"/>
        </w:rPr>
        <w:t>–</w:t>
      </w:r>
      <w:r w:rsidRPr="006B269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B2698">
        <w:rPr>
          <w:rFonts w:ascii="Arial" w:eastAsia="Arial" w:hAnsi="Arial" w:cs="Arial"/>
          <w:sz w:val="22"/>
          <w:szCs w:val="22"/>
        </w:rPr>
        <w:t>Zemník</w:t>
      </w:r>
      <w:proofErr w:type="spellEnd"/>
    </w:p>
    <w:p w14:paraId="4CFB632A" w14:textId="66332EE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39BC1E15">
        <w:rPr>
          <w:rFonts w:ascii="Arial" w:eastAsia="Arial" w:hAnsi="Arial" w:cs="Arial"/>
          <w:sz w:val="22"/>
          <w:szCs w:val="22"/>
        </w:rPr>
        <w:t xml:space="preserve"> </w:t>
      </w:r>
    </w:p>
    <w:p w14:paraId="631817C0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2E540442" w14:textId="6267749F" w:rsidR="000B7039" w:rsidRPr="00E55CD5" w:rsidRDefault="000B7039" w:rsidP="000B7039">
      <w:pPr>
        <w:spacing w:before="120" w:after="120"/>
        <w:jc w:val="both"/>
        <w:rPr>
          <w:rFonts w:ascii="Arial" w:eastAsia="Arial" w:hAnsi="Arial" w:cs="Arial"/>
          <w:b/>
          <w:color w:val="1F497D" w:themeColor="text2"/>
          <w:sz w:val="22"/>
          <w:szCs w:val="22"/>
        </w:rPr>
      </w:pPr>
      <w:r w:rsidRPr="00E55CD5">
        <w:rPr>
          <w:rFonts w:ascii="Arial" w:eastAsia="Arial" w:hAnsi="Arial" w:cs="Arial"/>
          <w:b/>
          <w:color w:val="1F497D" w:themeColor="text2"/>
          <w:sz w:val="22"/>
          <w:szCs w:val="22"/>
        </w:rPr>
        <w:t>Projekty Aktualizovaného Akčného plánu BSK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b/>
          <w:color w:val="1F497D" w:themeColor="text2"/>
          <w:sz w:val="22"/>
          <w:szCs w:val="22"/>
        </w:rPr>
        <w:t>pre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rok 2017</w:t>
      </w:r>
      <w:r w:rsidRPr="00E55CD5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podporené z externých zdrojov financovania</w:t>
      </w:r>
    </w:p>
    <w:p w14:paraId="683413D8" w14:textId="128A8746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Aktualizovaný Akčný plán BSK </w:t>
      </w:r>
      <w:r w:rsidRPr="005843A7">
        <w:rPr>
          <w:rFonts w:ascii="Arial" w:eastAsia="Arial" w:hAnsi="Arial" w:cs="Arial"/>
          <w:b/>
          <w:sz w:val="22"/>
          <w:szCs w:val="22"/>
        </w:rPr>
        <w:t xml:space="preserve">obsahuje </w:t>
      </w:r>
      <w:r w:rsidR="003D0480" w:rsidRPr="005843A7">
        <w:rPr>
          <w:rFonts w:ascii="Arial" w:eastAsia="Arial" w:hAnsi="Arial" w:cs="Arial"/>
          <w:b/>
          <w:sz w:val="22"/>
          <w:szCs w:val="22"/>
        </w:rPr>
        <w:t>24</w:t>
      </w:r>
      <w:r w:rsidR="003D0480" w:rsidRPr="005843A7">
        <w:rPr>
          <w:rFonts w:ascii="Arial" w:eastAsia="Arial" w:hAnsi="Arial" w:cs="Arial"/>
          <w:b/>
          <w:sz w:val="22"/>
          <w:szCs w:val="22"/>
        </w:rPr>
        <w:t xml:space="preserve"> </w:t>
      </w:r>
      <w:r w:rsidRPr="005843A7">
        <w:rPr>
          <w:rFonts w:ascii="Arial" w:eastAsia="Arial" w:hAnsi="Arial" w:cs="Arial"/>
          <w:b/>
          <w:sz w:val="22"/>
          <w:szCs w:val="22"/>
        </w:rPr>
        <w:t>projektov, ktoré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6B2698">
        <w:rPr>
          <w:rFonts w:ascii="Arial" w:eastAsia="Arial" w:hAnsi="Arial" w:cs="Arial"/>
          <w:b/>
          <w:sz w:val="22"/>
          <w:szCs w:val="22"/>
        </w:rPr>
        <w:t>Úrad BSK plánuje financovať z externých zdrojov</w:t>
      </w:r>
      <w:r>
        <w:rPr>
          <w:rFonts w:ascii="Arial" w:eastAsia="Arial" w:hAnsi="Arial" w:cs="Arial"/>
          <w:sz w:val="22"/>
          <w:szCs w:val="22"/>
        </w:rPr>
        <w:t xml:space="preserve"> (štátny rozpočet, Európske štrukturálne a investičné fondy, ostatné </w:t>
      </w:r>
      <w:r>
        <w:rPr>
          <w:rFonts w:ascii="Arial" w:eastAsia="Arial" w:hAnsi="Arial" w:cs="Arial"/>
          <w:sz w:val="22"/>
          <w:szCs w:val="22"/>
        </w:rPr>
        <w:lastRenderedPageBreak/>
        <w:t>granty). Najväčší počet projektov financovaných z externých zdrojov financovania plánuje implementovať Odbor stratégie, územného rozvoja a riadenia projektov so 7 projektmi, ktoré by mali získať podporu z externých zdrojov financovania.</w:t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0EA2454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dopravy:</w:t>
      </w:r>
    </w:p>
    <w:p w14:paraId="218082B5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Projekt č. </w:t>
      </w:r>
      <w:r>
        <w:rPr>
          <w:rFonts w:ascii="Arial" w:eastAsia="Arial" w:hAnsi="Arial" w:cs="Arial"/>
          <w:sz w:val="22"/>
          <w:szCs w:val="22"/>
        </w:rPr>
        <w:t xml:space="preserve">OD_1: </w:t>
      </w:r>
      <w:r w:rsidRPr="00725C39">
        <w:rPr>
          <w:rFonts w:ascii="Arial" w:eastAsia="Arial" w:hAnsi="Arial" w:cs="Arial"/>
          <w:sz w:val="22"/>
          <w:szCs w:val="22"/>
        </w:rPr>
        <w:t>Modernizácia cesty III. triedy 1113 Rohožník - Malacky a vybudovanie obchvatu obce Rohožník</w:t>
      </w:r>
    </w:p>
    <w:p w14:paraId="5A232B93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OD_2: </w:t>
      </w:r>
      <w:r w:rsidRPr="00211EE7">
        <w:rPr>
          <w:rFonts w:ascii="Arial" w:eastAsia="Arial" w:hAnsi="Arial" w:cs="Arial"/>
          <w:sz w:val="22"/>
          <w:szCs w:val="22"/>
        </w:rPr>
        <w:t xml:space="preserve">Vybudovanie obchvatu Pezinok </w:t>
      </w:r>
      <w:r>
        <w:rPr>
          <w:rFonts w:ascii="Arial" w:eastAsia="Arial" w:hAnsi="Arial" w:cs="Arial"/>
          <w:sz w:val="22"/>
          <w:szCs w:val="22"/>
        </w:rPr>
        <w:t>–</w:t>
      </w:r>
      <w:r w:rsidRPr="00211EE7">
        <w:rPr>
          <w:rFonts w:ascii="Arial" w:eastAsia="Arial" w:hAnsi="Arial" w:cs="Arial"/>
          <w:sz w:val="22"/>
          <w:szCs w:val="22"/>
        </w:rPr>
        <w:t xml:space="preserve"> Modra</w:t>
      </w:r>
    </w:p>
    <w:p w14:paraId="124B8DBB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OD_10: </w:t>
      </w:r>
      <w:r w:rsidRPr="00211EE7">
        <w:rPr>
          <w:rFonts w:ascii="Arial" w:eastAsia="Arial" w:hAnsi="Arial" w:cs="Arial"/>
          <w:sz w:val="22"/>
          <w:szCs w:val="22"/>
        </w:rPr>
        <w:t>Integrovaný dopravný systém BK</w:t>
      </w:r>
    </w:p>
    <w:p w14:paraId="778904EA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OD_11: </w:t>
      </w:r>
      <w:r w:rsidRPr="00211EE7">
        <w:rPr>
          <w:rFonts w:ascii="Arial" w:eastAsia="Arial" w:hAnsi="Arial" w:cs="Arial"/>
          <w:sz w:val="22"/>
          <w:szCs w:val="22"/>
        </w:rPr>
        <w:t>Rekonštrukcia cesty II. triedy 510 Most pri Bratislave (križovatka s cestou II. triedy 572), Malinovo, Tomášov (podmienkou spracovaný a schválený Plán udržateľnej mobility)</w:t>
      </w:r>
    </w:p>
    <w:p w14:paraId="5E8E77DF" w14:textId="77777777" w:rsidR="000B7039" w:rsidRPr="00886138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stratégie, územného rozvoja a riadenia projektov</w:t>
      </w:r>
    </w:p>
    <w:p w14:paraId="1A999163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OSÚRaRP_3: </w:t>
      </w:r>
      <w:r w:rsidRPr="007A2180">
        <w:rPr>
          <w:rFonts w:ascii="Arial" w:eastAsia="Arial" w:hAnsi="Arial" w:cs="Arial"/>
          <w:sz w:val="22"/>
          <w:szCs w:val="22"/>
        </w:rPr>
        <w:t>Zriadenie jednotného tarifného systému BID u správcu železničnej infraštruktúry – Železníc Slovenskej republiky</w:t>
      </w:r>
    </w:p>
    <w:p w14:paraId="106B419C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OSÚRaRP_26: </w:t>
      </w:r>
      <w:proofErr w:type="spellStart"/>
      <w:r w:rsidRPr="007A2180">
        <w:rPr>
          <w:rFonts w:ascii="Arial" w:eastAsia="Arial" w:hAnsi="Arial" w:cs="Arial"/>
          <w:sz w:val="22"/>
          <w:szCs w:val="22"/>
        </w:rPr>
        <w:t>Connreg</w:t>
      </w:r>
      <w:proofErr w:type="spellEnd"/>
      <w:r w:rsidRPr="007A2180">
        <w:rPr>
          <w:rFonts w:ascii="Arial" w:eastAsia="Arial" w:hAnsi="Arial" w:cs="Arial"/>
          <w:sz w:val="22"/>
          <w:szCs w:val="22"/>
        </w:rPr>
        <w:t xml:space="preserve"> SK-AT</w:t>
      </w:r>
    </w:p>
    <w:p w14:paraId="7DC0AB73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OSÚRaRP_29: </w:t>
      </w:r>
      <w:r w:rsidRPr="007A2180">
        <w:rPr>
          <w:rFonts w:ascii="Arial" w:eastAsia="Arial" w:hAnsi="Arial" w:cs="Arial"/>
          <w:sz w:val="22"/>
          <w:szCs w:val="22"/>
        </w:rPr>
        <w:t>Regionálny bod SK-HU</w:t>
      </w:r>
    </w:p>
    <w:p w14:paraId="637E5A4E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OSÚRaRP_27: </w:t>
      </w:r>
      <w:r w:rsidRPr="005422EF">
        <w:rPr>
          <w:rFonts w:ascii="Arial" w:eastAsia="Arial" w:hAnsi="Arial" w:cs="Arial"/>
          <w:sz w:val="22"/>
          <w:szCs w:val="22"/>
        </w:rPr>
        <w:t>FLOOD Serv "Verejný povodňový núdzový a výstražný servis"</w:t>
      </w:r>
    </w:p>
    <w:p w14:paraId="015B422C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OSÚRaRP_28: </w:t>
      </w:r>
      <w:r w:rsidRPr="005422EF">
        <w:rPr>
          <w:rFonts w:ascii="Arial" w:eastAsia="Arial" w:hAnsi="Arial" w:cs="Arial"/>
          <w:sz w:val="22"/>
          <w:szCs w:val="22"/>
        </w:rPr>
        <w:t>Biologická regulácia komárov</w:t>
      </w:r>
    </w:p>
    <w:p w14:paraId="250651AD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OSÚRaRP_24: </w:t>
      </w:r>
      <w:r w:rsidRPr="005422EF">
        <w:rPr>
          <w:rFonts w:ascii="Arial" w:eastAsia="Arial" w:hAnsi="Arial" w:cs="Arial"/>
          <w:sz w:val="22"/>
          <w:szCs w:val="22"/>
        </w:rPr>
        <w:t xml:space="preserve">Cezhraničné prepojenia územia BSK a susediacich rakúskych obcí formou </w:t>
      </w:r>
      <w:proofErr w:type="spellStart"/>
      <w:r w:rsidRPr="005422EF">
        <w:rPr>
          <w:rFonts w:ascii="Arial" w:eastAsia="Arial" w:hAnsi="Arial" w:cs="Arial"/>
          <w:sz w:val="22"/>
          <w:szCs w:val="22"/>
        </w:rPr>
        <w:t>cyklolávok</w:t>
      </w:r>
      <w:proofErr w:type="spellEnd"/>
      <w:r w:rsidRPr="005422EF">
        <w:rPr>
          <w:rFonts w:ascii="Arial" w:eastAsia="Arial" w:hAnsi="Arial" w:cs="Arial"/>
          <w:sz w:val="22"/>
          <w:szCs w:val="22"/>
        </w:rPr>
        <w:t xml:space="preserve"> cez rieku Morava</w:t>
      </w:r>
    </w:p>
    <w:p w14:paraId="7E781C75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rPr>
          <w:rFonts w:ascii="Arial" w:eastAsia="Arial" w:hAnsi="Arial" w:cs="Arial"/>
          <w:sz w:val="22"/>
          <w:szCs w:val="22"/>
        </w:rPr>
        <w:t xml:space="preserve"> OSÚRaRP_25: </w:t>
      </w:r>
      <w:r w:rsidRPr="005422EF">
        <w:rPr>
          <w:rFonts w:ascii="Arial" w:eastAsia="Arial" w:hAnsi="Arial" w:cs="Arial"/>
          <w:sz w:val="22"/>
          <w:szCs w:val="22"/>
        </w:rPr>
        <w:t>TRANSDANUBE.PEARLS</w:t>
      </w:r>
    </w:p>
    <w:p w14:paraId="60E8AC33" w14:textId="77777777" w:rsidR="000B7039" w:rsidRPr="000A17C6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>Odbor školstva, mládeže a športu</w:t>
      </w:r>
    </w:p>
    <w:p w14:paraId="59231424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</w:t>
      </w:r>
      <w:r>
        <w:rPr>
          <w:rFonts w:ascii="Arial" w:eastAsia="Arial" w:hAnsi="Arial" w:cs="Arial"/>
          <w:sz w:val="22"/>
          <w:szCs w:val="22"/>
        </w:rPr>
        <w:t xml:space="preserve"> OŠMaŠ_1: </w:t>
      </w:r>
      <w:r w:rsidRPr="004656FC">
        <w:rPr>
          <w:rFonts w:ascii="Arial" w:eastAsia="Arial" w:hAnsi="Arial" w:cs="Arial"/>
          <w:sz w:val="22"/>
          <w:szCs w:val="22"/>
        </w:rPr>
        <w:t xml:space="preserve">Rekonštrukcia a investičná podpora Centra odborného vzdelávania a prípravy pre oblasť elektrotechniky a informačných technológií, </w:t>
      </w:r>
      <w:proofErr w:type="spellStart"/>
      <w:r w:rsidRPr="004656FC">
        <w:rPr>
          <w:rFonts w:ascii="Arial" w:eastAsia="Arial" w:hAnsi="Arial" w:cs="Arial"/>
          <w:sz w:val="22"/>
          <w:szCs w:val="22"/>
        </w:rPr>
        <w:t>Hlinícka</w:t>
      </w:r>
      <w:proofErr w:type="spellEnd"/>
      <w:r w:rsidRPr="004656FC">
        <w:rPr>
          <w:rFonts w:ascii="Arial" w:eastAsia="Arial" w:hAnsi="Arial" w:cs="Arial"/>
          <w:sz w:val="22"/>
          <w:szCs w:val="22"/>
        </w:rPr>
        <w:t xml:space="preserve"> 1, Bratislava</w:t>
      </w:r>
    </w:p>
    <w:p w14:paraId="31C88D55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OŠMaŠ_2: </w:t>
      </w:r>
      <w:r w:rsidRPr="004656FC">
        <w:rPr>
          <w:rFonts w:ascii="Arial" w:eastAsia="Arial" w:hAnsi="Arial" w:cs="Arial"/>
          <w:sz w:val="22"/>
          <w:szCs w:val="22"/>
        </w:rPr>
        <w:t xml:space="preserve">Rekonštrukcia a investičná podpora Centra odborného vzdelávania a prípravy v pekárstve a cukrárstve a v mäsiarstve a </w:t>
      </w:r>
      <w:proofErr w:type="spellStart"/>
      <w:r w:rsidRPr="004656FC">
        <w:rPr>
          <w:rFonts w:ascii="Arial" w:eastAsia="Arial" w:hAnsi="Arial" w:cs="Arial"/>
          <w:sz w:val="22"/>
          <w:szCs w:val="22"/>
        </w:rPr>
        <w:t>lahôdkárstve</w:t>
      </w:r>
      <w:proofErr w:type="spellEnd"/>
      <w:r w:rsidRPr="004656FC">
        <w:rPr>
          <w:rFonts w:ascii="Arial" w:eastAsia="Arial" w:hAnsi="Arial" w:cs="Arial"/>
          <w:sz w:val="22"/>
          <w:szCs w:val="22"/>
        </w:rPr>
        <w:t>, Farského 9, Bratislava</w:t>
      </w:r>
    </w:p>
    <w:p w14:paraId="75E2D110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OŠMaŠ_3: </w:t>
      </w:r>
      <w:r w:rsidRPr="004656FC">
        <w:rPr>
          <w:rFonts w:ascii="Arial" w:eastAsia="Arial" w:hAnsi="Arial" w:cs="Arial"/>
          <w:sz w:val="22"/>
          <w:szCs w:val="22"/>
        </w:rPr>
        <w:t xml:space="preserve">Rekonštrukcia a investičná podpora Centra odborného vzdelávania a prípravy </w:t>
      </w:r>
      <w:proofErr w:type="spellStart"/>
      <w:r w:rsidRPr="004656FC">
        <w:rPr>
          <w:rFonts w:ascii="Arial" w:eastAsia="Arial" w:hAnsi="Arial" w:cs="Arial"/>
          <w:sz w:val="22"/>
          <w:szCs w:val="22"/>
        </w:rPr>
        <w:t>agropodnikaní</w:t>
      </w:r>
      <w:proofErr w:type="spellEnd"/>
      <w:r w:rsidRPr="004656FC">
        <w:rPr>
          <w:rFonts w:ascii="Arial" w:eastAsia="Arial" w:hAnsi="Arial" w:cs="Arial"/>
          <w:sz w:val="22"/>
          <w:szCs w:val="22"/>
        </w:rPr>
        <w:t xml:space="preserve"> - farmárstve, v chove koní a jazdectve, v kynológii a v rybárstve, SNP 30, Ivanka pri Dunaji</w:t>
      </w:r>
    </w:p>
    <w:p w14:paraId="197B5531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OŠMaŠ_4: </w:t>
      </w:r>
      <w:r w:rsidRPr="000E36B1">
        <w:rPr>
          <w:rFonts w:ascii="Arial" w:eastAsia="Arial" w:hAnsi="Arial" w:cs="Arial"/>
          <w:sz w:val="22"/>
          <w:szCs w:val="22"/>
        </w:rPr>
        <w:t xml:space="preserve">Rekonštrukcia a investičná podpora Centra odborného vzdelávania a prípravy v stavebníctve, SOŠ </w:t>
      </w:r>
      <w:proofErr w:type="spellStart"/>
      <w:r w:rsidRPr="000E36B1">
        <w:rPr>
          <w:rFonts w:ascii="Arial" w:eastAsia="Arial" w:hAnsi="Arial" w:cs="Arial"/>
          <w:sz w:val="22"/>
          <w:szCs w:val="22"/>
        </w:rPr>
        <w:t>Ivanská</w:t>
      </w:r>
      <w:proofErr w:type="spellEnd"/>
      <w:r w:rsidRPr="000E36B1">
        <w:rPr>
          <w:rFonts w:ascii="Arial" w:eastAsia="Arial" w:hAnsi="Arial" w:cs="Arial"/>
          <w:sz w:val="22"/>
          <w:szCs w:val="22"/>
        </w:rPr>
        <w:t xml:space="preserve"> cesta 21, Bratislava</w:t>
      </w:r>
    </w:p>
    <w:p w14:paraId="2B7FEE60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OŠMaŠ_9: </w:t>
      </w:r>
      <w:r w:rsidRPr="000E36B1">
        <w:rPr>
          <w:rFonts w:ascii="Arial" w:eastAsia="Arial" w:hAnsi="Arial" w:cs="Arial"/>
          <w:sz w:val="22"/>
          <w:szCs w:val="22"/>
        </w:rPr>
        <w:t>Rekonštrukcia a investičná podpora Centra odborného vzdelávania a prípravy pre oblasť polygrafie a médií SOŠ polygrafická, Račianska 190, Bratislava</w:t>
      </w:r>
    </w:p>
    <w:p w14:paraId="65E8ADD7" w14:textId="3E188D70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</w:t>
      </w:r>
      <w:r w:rsidR="003D0480">
        <w:rPr>
          <w:rFonts w:ascii="Arial" w:eastAsia="Arial" w:hAnsi="Arial" w:cs="Arial"/>
          <w:sz w:val="22"/>
          <w:szCs w:val="22"/>
        </w:rPr>
        <w:t xml:space="preserve">OŠMaŠ_11: </w:t>
      </w:r>
      <w:r w:rsidRPr="006B2698">
        <w:rPr>
          <w:rFonts w:ascii="Arial" w:eastAsia="Arial" w:hAnsi="Arial" w:cs="Arial"/>
          <w:sz w:val="22"/>
          <w:szCs w:val="22"/>
        </w:rPr>
        <w:t>Rozvoj zručností žiakov v prírodovedných a technických odboroch</w:t>
      </w:r>
    </w:p>
    <w:p w14:paraId="2A62108F" w14:textId="77777777" w:rsidR="000B7039" w:rsidRPr="000A17C6" w:rsidRDefault="000B7039" w:rsidP="000B7039">
      <w:pPr>
        <w:spacing w:before="120" w:after="12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D7D4C3C">
        <w:rPr>
          <w:rFonts w:ascii="Arial" w:eastAsia="Arial" w:hAnsi="Arial" w:cs="Arial"/>
          <w:b/>
          <w:bCs/>
          <w:sz w:val="22"/>
          <w:szCs w:val="22"/>
        </w:rPr>
        <w:t xml:space="preserve">Odbor </w:t>
      </w:r>
      <w:r>
        <w:rPr>
          <w:rFonts w:ascii="Arial" w:eastAsia="Arial" w:hAnsi="Arial" w:cs="Arial"/>
          <w:b/>
          <w:bCs/>
          <w:sz w:val="22"/>
          <w:szCs w:val="22"/>
        </w:rPr>
        <w:t>cestovného ruchu a kultúry</w:t>
      </w:r>
      <w:r w:rsidRPr="1D7D4C3C"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0F2216AB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OCRaK_11: </w:t>
      </w:r>
      <w:r w:rsidRPr="00C46BE4">
        <w:rPr>
          <w:rFonts w:ascii="Arial" w:eastAsia="Arial" w:hAnsi="Arial" w:cs="Arial"/>
          <w:sz w:val="22"/>
          <w:szCs w:val="22"/>
        </w:rPr>
        <w:t>Vytvorenie kultúrno-spoločenského centra v synagóge Senec</w:t>
      </w:r>
    </w:p>
    <w:p w14:paraId="29CC53FF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OCRaK_5: </w:t>
      </w:r>
      <w:r w:rsidRPr="00082361">
        <w:rPr>
          <w:rFonts w:ascii="Arial" w:eastAsia="Arial" w:hAnsi="Arial" w:cs="Arial"/>
          <w:sz w:val="22"/>
          <w:szCs w:val="22"/>
        </w:rPr>
        <w:t>Kultúrno-kreatívne oživenie tradícií</w:t>
      </w:r>
    </w:p>
    <w:p w14:paraId="1EBF281E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OCRaK_12: </w:t>
      </w:r>
      <w:r w:rsidRPr="00C46BE4">
        <w:rPr>
          <w:rFonts w:ascii="Arial" w:eastAsia="Arial" w:hAnsi="Arial" w:cs="Arial"/>
          <w:sz w:val="22"/>
          <w:szCs w:val="22"/>
        </w:rPr>
        <w:t>Prepojenia cyklotrás v regióne s </w:t>
      </w:r>
      <w:proofErr w:type="spellStart"/>
      <w:r w:rsidRPr="00C46BE4">
        <w:rPr>
          <w:rFonts w:ascii="Arial" w:eastAsia="Arial" w:hAnsi="Arial" w:cs="Arial"/>
          <w:sz w:val="22"/>
          <w:szCs w:val="22"/>
        </w:rPr>
        <w:t>EuroVelo</w:t>
      </w:r>
      <w:proofErr w:type="spellEnd"/>
      <w:r w:rsidRPr="00C46BE4">
        <w:rPr>
          <w:rFonts w:ascii="Arial" w:eastAsia="Arial" w:hAnsi="Arial" w:cs="Arial"/>
          <w:sz w:val="22"/>
          <w:szCs w:val="22"/>
        </w:rPr>
        <w:t xml:space="preserve"> 6 a </w:t>
      </w:r>
      <w:proofErr w:type="spellStart"/>
      <w:r w:rsidRPr="00C46BE4">
        <w:rPr>
          <w:rFonts w:ascii="Arial" w:eastAsia="Arial" w:hAnsi="Arial" w:cs="Arial"/>
          <w:sz w:val="22"/>
          <w:szCs w:val="22"/>
        </w:rPr>
        <w:t>Eurovelo</w:t>
      </w:r>
      <w:proofErr w:type="spellEnd"/>
      <w:r w:rsidRPr="00C46BE4">
        <w:rPr>
          <w:rFonts w:ascii="Arial" w:eastAsia="Arial" w:hAnsi="Arial" w:cs="Arial"/>
          <w:sz w:val="22"/>
          <w:szCs w:val="22"/>
        </w:rPr>
        <w:t xml:space="preserve"> 13 (projekt SACRA VELO)</w:t>
      </w:r>
    </w:p>
    <w:p w14:paraId="2672CF81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OCRaK_14: </w:t>
      </w:r>
      <w:r w:rsidRPr="00C46BE4">
        <w:rPr>
          <w:rFonts w:ascii="Arial" w:eastAsia="Arial" w:hAnsi="Arial" w:cs="Arial"/>
          <w:sz w:val="22"/>
          <w:szCs w:val="22"/>
        </w:rPr>
        <w:t xml:space="preserve">Vybudovanie </w:t>
      </w:r>
      <w:proofErr w:type="spellStart"/>
      <w:r w:rsidRPr="00C46BE4">
        <w:rPr>
          <w:rFonts w:ascii="Arial" w:eastAsia="Arial" w:hAnsi="Arial" w:cs="Arial"/>
          <w:sz w:val="22"/>
          <w:szCs w:val="22"/>
        </w:rPr>
        <w:t>ekocentra</w:t>
      </w:r>
      <w:proofErr w:type="spellEnd"/>
      <w:r w:rsidRPr="00C46BE4">
        <w:rPr>
          <w:rFonts w:ascii="Arial" w:eastAsia="Arial" w:hAnsi="Arial" w:cs="Arial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 </w:t>
      </w:r>
      <w:r w:rsidRPr="00C46BE4">
        <w:rPr>
          <w:rFonts w:ascii="Arial" w:eastAsia="Arial" w:hAnsi="Arial" w:cs="Arial"/>
          <w:sz w:val="22"/>
          <w:szCs w:val="22"/>
        </w:rPr>
        <w:t>Čunove</w:t>
      </w:r>
    </w:p>
    <w:p w14:paraId="1D8F6214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OCRaK_15: </w:t>
      </w:r>
      <w:r w:rsidRPr="00C46BE4">
        <w:rPr>
          <w:rFonts w:ascii="Arial" w:eastAsia="Arial" w:hAnsi="Arial" w:cs="Arial"/>
          <w:sz w:val="22"/>
          <w:szCs w:val="22"/>
        </w:rPr>
        <w:t xml:space="preserve">Projekt Malý Dunaj a </w:t>
      </w:r>
      <w:proofErr w:type="spellStart"/>
      <w:r w:rsidRPr="00C46BE4">
        <w:rPr>
          <w:rFonts w:ascii="Arial" w:eastAsia="Arial" w:hAnsi="Arial" w:cs="Arial"/>
          <w:sz w:val="22"/>
          <w:szCs w:val="22"/>
        </w:rPr>
        <w:t>Mošoňský</w:t>
      </w:r>
      <w:proofErr w:type="spellEnd"/>
      <w:r w:rsidRPr="00C46BE4">
        <w:rPr>
          <w:rFonts w:ascii="Arial" w:eastAsia="Arial" w:hAnsi="Arial" w:cs="Arial"/>
          <w:sz w:val="22"/>
          <w:szCs w:val="22"/>
        </w:rPr>
        <w:t xml:space="preserve"> Dunaj</w:t>
      </w:r>
    </w:p>
    <w:p w14:paraId="20B2676B" w14:textId="6CC4F37D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OCRaK_18: </w:t>
      </w:r>
      <w:r w:rsidRPr="00C46BE4">
        <w:rPr>
          <w:rFonts w:ascii="Arial" w:eastAsia="Arial" w:hAnsi="Arial" w:cs="Arial"/>
          <w:sz w:val="22"/>
          <w:szCs w:val="22"/>
        </w:rPr>
        <w:t>Projekt na podporu miestnych producentov</w:t>
      </w:r>
    </w:p>
    <w:p w14:paraId="64A4DEBE" w14:textId="77777777" w:rsidR="00E55CD5" w:rsidRDefault="00E55CD5" w:rsidP="00E55CD5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lastRenderedPageBreak/>
        <w:t>Projekt č.</w:t>
      </w:r>
      <w:r>
        <w:t xml:space="preserve"> </w:t>
      </w:r>
      <w:r w:rsidRPr="1D7D4C3C">
        <w:rPr>
          <w:rFonts w:ascii="Arial" w:eastAsia="Arial" w:hAnsi="Arial" w:cs="Arial"/>
          <w:sz w:val="22"/>
          <w:szCs w:val="22"/>
        </w:rPr>
        <w:t>OCR</w:t>
      </w:r>
      <w:r>
        <w:rPr>
          <w:rFonts w:ascii="Arial" w:eastAsia="Arial" w:hAnsi="Arial" w:cs="Arial"/>
          <w:sz w:val="22"/>
          <w:szCs w:val="22"/>
        </w:rPr>
        <w:t>aK_31 Divadlo Aréna</w:t>
      </w:r>
    </w:p>
    <w:p w14:paraId="773638A7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76285520" w14:textId="24DD7626" w:rsidR="000B7039" w:rsidRPr="00E55CD5" w:rsidRDefault="000B7039" w:rsidP="000B7039">
      <w:pPr>
        <w:spacing w:before="120" w:after="120"/>
        <w:jc w:val="both"/>
        <w:rPr>
          <w:rFonts w:ascii="Arial" w:eastAsia="Arial" w:hAnsi="Arial" w:cs="Arial"/>
          <w:b/>
          <w:color w:val="1F497D" w:themeColor="text2"/>
          <w:sz w:val="22"/>
          <w:szCs w:val="22"/>
        </w:rPr>
      </w:pPr>
      <w:r w:rsidRPr="00E55CD5">
        <w:rPr>
          <w:rFonts w:ascii="Arial" w:eastAsia="Arial" w:hAnsi="Arial" w:cs="Arial"/>
          <w:b/>
          <w:color w:val="1F497D" w:themeColor="text2"/>
          <w:sz w:val="22"/>
          <w:szCs w:val="22"/>
        </w:rPr>
        <w:t>Zrušené projekty Aktualizovaného Akčného plánu BSK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b/>
          <w:color w:val="1F497D" w:themeColor="text2"/>
          <w:sz w:val="22"/>
          <w:szCs w:val="22"/>
        </w:rPr>
        <w:t>pre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rok 2017</w:t>
      </w:r>
    </w:p>
    <w:p w14:paraId="0456B393" w14:textId="67744BB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Aktualizovaný Akčný plán BSK obsahuje </w:t>
      </w:r>
      <w:r w:rsidRPr="005843A7">
        <w:rPr>
          <w:rFonts w:ascii="Arial" w:eastAsia="Arial" w:hAnsi="Arial" w:cs="Arial"/>
          <w:bCs/>
          <w:sz w:val="22"/>
          <w:szCs w:val="22"/>
        </w:rPr>
        <w:t>1</w:t>
      </w:r>
      <w:r w:rsidR="008D20F9" w:rsidRPr="005843A7">
        <w:rPr>
          <w:rFonts w:ascii="Arial" w:eastAsia="Arial" w:hAnsi="Arial" w:cs="Arial"/>
          <w:bCs/>
          <w:sz w:val="22"/>
          <w:szCs w:val="22"/>
        </w:rPr>
        <w:t>0</w:t>
      </w:r>
      <w:r w:rsidRPr="005843A7">
        <w:rPr>
          <w:rFonts w:ascii="Arial" w:eastAsia="Arial" w:hAnsi="Arial" w:cs="Arial"/>
          <w:bCs/>
          <w:sz w:val="22"/>
          <w:szCs w:val="22"/>
        </w:rPr>
        <w:t xml:space="preserve"> zrušených projektov</w:t>
      </w:r>
      <w:r w:rsidRPr="1D7D4C3C">
        <w:rPr>
          <w:rFonts w:ascii="Arial" w:eastAsia="Arial" w:hAnsi="Arial" w:cs="Arial"/>
          <w:sz w:val="22"/>
          <w:szCs w:val="22"/>
        </w:rPr>
        <w:t>, ktoré sú označené červenou farbou v tabuľkách v prílohe. Zdôvodnenie zrušenia je uvedené v prílohe č. 1: Odpočet Akčného plánu Úradu BSK.</w:t>
      </w:r>
    </w:p>
    <w:p w14:paraId="0D33C720" w14:textId="77777777" w:rsidR="000B7039" w:rsidRPr="00C21D73" w:rsidRDefault="000B7039" w:rsidP="000B7039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C21D73">
        <w:rPr>
          <w:rFonts w:ascii="Arial" w:eastAsia="Arial" w:hAnsi="Arial" w:cs="Arial"/>
          <w:b/>
          <w:sz w:val="22"/>
          <w:szCs w:val="22"/>
        </w:rPr>
        <w:t>Odbor sociálnych vecí</w:t>
      </w:r>
    </w:p>
    <w:p w14:paraId="166ADD5C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 OSV_6 Program celoživotného vzdelávania zamestnancov zariadení sociálnych služieb v zriaďovateľskej pôsobnosti BSK</w:t>
      </w:r>
    </w:p>
    <w:p w14:paraId="1CBAD7E2" w14:textId="77777777" w:rsidR="000B7039" w:rsidRPr="00C21D73" w:rsidRDefault="000B7039" w:rsidP="000B7039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C21D73">
        <w:rPr>
          <w:rFonts w:ascii="Arial" w:eastAsia="Arial" w:hAnsi="Arial" w:cs="Arial"/>
          <w:b/>
          <w:sz w:val="22"/>
          <w:szCs w:val="22"/>
        </w:rPr>
        <w:t>Odbor cestovného ruchu a kultúry</w:t>
      </w:r>
    </w:p>
    <w:p w14:paraId="46F8BB30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 OCRaK_19 Zlepšenie využívania vodných ciest pre produkty využívajúce výletné plavby</w:t>
      </w:r>
    </w:p>
    <w:p w14:paraId="4F320238" w14:textId="77777777" w:rsidR="000B7039" w:rsidRPr="00C21D73" w:rsidRDefault="000B7039" w:rsidP="000B7039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C21D73">
        <w:rPr>
          <w:rFonts w:ascii="Arial" w:eastAsia="Arial" w:hAnsi="Arial" w:cs="Arial"/>
          <w:b/>
          <w:sz w:val="22"/>
          <w:szCs w:val="22"/>
        </w:rPr>
        <w:t>Odbor komunikácie a propagácie</w:t>
      </w:r>
    </w:p>
    <w:p w14:paraId="4C8BF9C1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 xml:space="preserve">Projekt č. OKaP_6 Propagácia po ukončení projektu: Rekonštrukcia Bratislavského bábkového divadla </w:t>
      </w:r>
    </w:p>
    <w:p w14:paraId="30F95208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 OKaP_8 Propagácia počas trvania a po ukončení projektu: Kultúrno-kreatívne oživenie tradícií</w:t>
      </w:r>
    </w:p>
    <w:p w14:paraId="67CCCC7A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 OKaP_9 Propagácia počas trvania a po ukončení projektu: Vytvorenie kultúrno-spoločenského centra v synagóge Senec</w:t>
      </w:r>
    </w:p>
    <w:p w14:paraId="36CD60C7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Projekt č. OKaP_10 Propagácia počas trvania a po ukončení projektu: Malý Dunaj –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Mošoňský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Dunaj</w:t>
      </w:r>
    </w:p>
    <w:p w14:paraId="000680D2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OKaP_6: </w:t>
      </w:r>
      <w:r w:rsidRPr="005030E1">
        <w:rPr>
          <w:rFonts w:ascii="Arial" w:eastAsia="Arial" w:hAnsi="Arial" w:cs="Arial"/>
          <w:sz w:val="22"/>
          <w:szCs w:val="22"/>
        </w:rPr>
        <w:t>Propagácia po ukončení projektu: Rekonštrukcia B</w:t>
      </w:r>
      <w:r>
        <w:rPr>
          <w:rFonts w:ascii="Arial" w:eastAsia="Arial" w:hAnsi="Arial" w:cs="Arial"/>
          <w:sz w:val="22"/>
          <w:szCs w:val="22"/>
        </w:rPr>
        <w:t>ratislavského bábkového divadla (projekt zrušený a vytvorený nový kľúčový krok s podobným obsahom v príslušnom projekte)</w:t>
      </w:r>
    </w:p>
    <w:p w14:paraId="1488B98E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OKaP_8: </w:t>
      </w:r>
      <w:r w:rsidRPr="005030E1">
        <w:rPr>
          <w:rFonts w:ascii="Arial" w:eastAsia="Arial" w:hAnsi="Arial" w:cs="Arial"/>
          <w:sz w:val="22"/>
          <w:szCs w:val="22"/>
        </w:rPr>
        <w:t>Propagácia počas trvania a po ukončení projektu: Kultúrno-kreatívne oživenie tradícií</w:t>
      </w:r>
      <w:r>
        <w:rPr>
          <w:rFonts w:ascii="Arial" w:eastAsia="Arial" w:hAnsi="Arial" w:cs="Arial"/>
          <w:sz w:val="22"/>
          <w:szCs w:val="22"/>
        </w:rPr>
        <w:t xml:space="preserve"> (projekt zrušený a vytvorený nový kľúčový krok s podobným obsahom v príslušnom projekte)</w:t>
      </w:r>
    </w:p>
    <w:p w14:paraId="5C433814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OKaP_9: </w:t>
      </w:r>
      <w:r w:rsidRPr="005030E1">
        <w:rPr>
          <w:rFonts w:ascii="Arial" w:eastAsia="Arial" w:hAnsi="Arial" w:cs="Arial"/>
          <w:sz w:val="22"/>
          <w:szCs w:val="22"/>
        </w:rPr>
        <w:t>Propagácia počas trvania a po ukončení projektu: Vytvorenie kultúrno-spoločenského centra v synagóge Senec</w:t>
      </w:r>
      <w:r>
        <w:rPr>
          <w:rFonts w:ascii="Arial" w:eastAsia="Arial" w:hAnsi="Arial" w:cs="Arial"/>
          <w:sz w:val="22"/>
          <w:szCs w:val="22"/>
        </w:rPr>
        <w:t xml:space="preserve"> (projekt zrušený a vytvorený nový kľúčový krok s podobným obsahom v príslušnom projekte)</w:t>
      </w:r>
    </w:p>
    <w:p w14:paraId="19CB474E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OKaP_10: </w:t>
      </w:r>
      <w:r w:rsidRPr="005030E1">
        <w:rPr>
          <w:rFonts w:ascii="Arial" w:eastAsia="Arial" w:hAnsi="Arial" w:cs="Arial"/>
          <w:sz w:val="22"/>
          <w:szCs w:val="22"/>
        </w:rPr>
        <w:t xml:space="preserve">Propagácia počas trvania a po ukončení projektu: Malý Dunaj - </w:t>
      </w:r>
      <w:proofErr w:type="spellStart"/>
      <w:r w:rsidRPr="005030E1">
        <w:rPr>
          <w:rFonts w:ascii="Arial" w:eastAsia="Arial" w:hAnsi="Arial" w:cs="Arial"/>
          <w:sz w:val="22"/>
          <w:szCs w:val="22"/>
        </w:rPr>
        <w:t>Mošoňský</w:t>
      </w:r>
      <w:proofErr w:type="spellEnd"/>
      <w:r w:rsidRPr="005030E1">
        <w:rPr>
          <w:rFonts w:ascii="Arial" w:eastAsia="Arial" w:hAnsi="Arial" w:cs="Arial"/>
          <w:sz w:val="22"/>
          <w:szCs w:val="22"/>
        </w:rPr>
        <w:t xml:space="preserve"> Dunaj</w:t>
      </w:r>
      <w:r>
        <w:rPr>
          <w:rFonts w:ascii="Arial" w:eastAsia="Arial" w:hAnsi="Arial" w:cs="Arial"/>
          <w:sz w:val="22"/>
          <w:szCs w:val="22"/>
        </w:rPr>
        <w:t xml:space="preserve"> (projekt zrušený a vytvorený nový kľúčový krok s podobným obsahom v príslušnom projekte)</w:t>
      </w:r>
    </w:p>
    <w:p w14:paraId="3D989683" w14:textId="77777777" w:rsidR="00B55606" w:rsidRDefault="00B55606" w:rsidP="000B7039">
      <w:pPr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</w:p>
    <w:p w14:paraId="73A769C1" w14:textId="55EE6CBB" w:rsidR="000B7039" w:rsidRPr="00E55CD5" w:rsidRDefault="000B7039" w:rsidP="000B7039">
      <w:pPr>
        <w:spacing w:before="120" w:after="120"/>
        <w:jc w:val="both"/>
        <w:rPr>
          <w:rFonts w:ascii="Arial" w:eastAsia="Arial" w:hAnsi="Arial" w:cs="Arial"/>
          <w:b/>
          <w:color w:val="1F497D" w:themeColor="text2"/>
          <w:sz w:val="22"/>
          <w:szCs w:val="22"/>
        </w:rPr>
      </w:pPr>
      <w:r w:rsidRPr="00E55CD5">
        <w:rPr>
          <w:rFonts w:ascii="Arial" w:eastAsia="Arial" w:hAnsi="Arial" w:cs="Arial"/>
          <w:b/>
          <w:color w:val="1F497D" w:themeColor="text2"/>
          <w:sz w:val="22"/>
          <w:szCs w:val="22"/>
        </w:rPr>
        <w:t>Zmeny názvov projektov Aktualizovaného Akčného plánu BSK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b/>
          <w:color w:val="1F497D" w:themeColor="text2"/>
          <w:sz w:val="22"/>
          <w:szCs w:val="22"/>
        </w:rPr>
        <w:t>pre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rok 2017</w:t>
      </w:r>
    </w:p>
    <w:p w14:paraId="7890F630" w14:textId="738989AA" w:rsidR="000B7039" w:rsidRPr="00B06802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B06802">
        <w:rPr>
          <w:rFonts w:ascii="Arial" w:eastAsia="Arial" w:hAnsi="Arial" w:cs="Arial"/>
          <w:sz w:val="22"/>
          <w:szCs w:val="22"/>
        </w:rPr>
        <w:t xml:space="preserve">Aktualizovaný Akčný plán obsahuje </w:t>
      </w:r>
      <w:r w:rsidR="008D20F9">
        <w:rPr>
          <w:rFonts w:ascii="Arial" w:eastAsia="Arial" w:hAnsi="Arial" w:cs="Arial"/>
          <w:sz w:val="22"/>
          <w:szCs w:val="22"/>
        </w:rPr>
        <w:t>11</w:t>
      </w:r>
      <w:r w:rsidRPr="00B06802">
        <w:rPr>
          <w:rFonts w:ascii="Arial" w:eastAsia="Arial" w:hAnsi="Arial" w:cs="Arial"/>
          <w:sz w:val="22"/>
          <w:szCs w:val="22"/>
        </w:rPr>
        <w:t xml:space="preserve"> projektov, ktorým bol upravený názov. </w:t>
      </w:r>
    </w:p>
    <w:p w14:paraId="6C4190FC" w14:textId="122A630C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>Projekt č. OSV_4</w:t>
      </w:r>
      <w:r w:rsidR="00B55606">
        <w:rPr>
          <w:rFonts w:ascii="Arial" w:eastAsia="Arial" w:hAnsi="Arial" w:cs="Arial"/>
          <w:sz w:val="22"/>
          <w:szCs w:val="22"/>
        </w:rPr>
        <w:t>:</w:t>
      </w:r>
      <w:r w:rsidRPr="0C827547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Deinštitucionalizácia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a transformácia DSS a ZPS Kaštieľ pôvodne: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Deinštitucionalizácia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a transformácia DSS Stupava</w:t>
      </w:r>
    </w:p>
    <w:p w14:paraId="2A641600" w14:textId="67F3D495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>Projekt č. OCRaK_12</w:t>
      </w:r>
      <w:r w:rsidR="00B55606">
        <w:rPr>
          <w:rFonts w:ascii="Arial" w:eastAsia="Arial" w:hAnsi="Arial" w:cs="Arial"/>
          <w:sz w:val="22"/>
          <w:szCs w:val="22"/>
        </w:rPr>
        <w:t>:</w:t>
      </w:r>
      <w:r w:rsidRPr="0C827547">
        <w:rPr>
          <w:rFonts w:ascii="Arial" w:eastAsia="Arial" w:hAnsi="Arial" w:cs="Arial"/>
          <w:sz w:val="22"/>
          <w:szCs w:val="22"/>
        </w:rPr>
        <w:t xml:space="preserve">  Prepojenia cyklotrás v regióne s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EuroVelo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6 a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Eurovelo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13 (projekt SACRA VELO) pôvodne: Prepojenia cyklotrás v regióne s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EuroVelo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6 a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Eurovelo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13 </w:t>
      </w:r>
    </w:p>
    <w:p w14:paraId="5CACBA9E" w14:textId="3C8172B1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1D7D4C3C">
        <w:rPr>
          <w:rFonts w:ascii="Arial" w:eastAsia="Arial" w:hAnsi="Arial" w:cs="Arial"/>
          <w:sz w:val="22"/>
          <w:szCs w:val="22"/>
        </w:rPr>
        <w:t>Projekt č. OCRaK_13</w:t>
      </w:r>
      <w:r w:rsidR="00B55606">
        <w:rPr>
          <w:rFonts w:ascii="Arial" w:eastAsia="Arial" w:hAnsi="Arial" w:cs="Arial"/>
          <w:sz w:val="22"/>
          <w:szCs w:val="22"/>
        </w:rPr>
        <w:t>:</w:t>
      </w:r>
      <w:r w:rsidRPr="1D7D4C3C">
        <w:rPr>
          <w:rFonts w:ascii="Arial" w:eastAsia="Arial" w:hAnsi="Arial" w:cs="Arial"/>
          <w:sz w:val="22"/>
          <w:szCs w:val="22"/>
        </w:rPr>
        <w:t xml:space="preserve">  Zlepšenie využívania vodných plôch a vodných ciest pre rozvoj územia a produktov CR pôvodne: Zlepšenie využívania vodných plôch pre rozvoj územia a produktov CR</w:t>
      </w:r>
    </w:p>
    <w:p w14:paraId="69801736" w14:textId="6F51834F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>Projekt č. OCRaK_14</w:t>
      </w:r>
      <w:r w:rsidR="00B55606">
        <w:rPr>
          <w:rFonts w:ascii="Arial" w:eastAsia="Arial" w:hAnsi="Arial" w:cs="Arial"/>
          <w:sz w:val="22"/>
          <w:szCs w:val="22"/>
        </w:rPr>
        <w:t>:</w:t>
      </w:r>
      <w:r w:rsidRPr="0C827547">
        <w:rPr>
          <w:rFonts w:ascii="Arial" w:eastAsia="Arial" w:hAnsi="Arial" w:cs="Arial"/>
          <w:sz w:val="22"/>
          <w:szCs w:val="22"/>
        </w:rPr>
        <w:t xml:space="preserve">  Vybudovanie </w:t>
      </w:r>
      <w:proofErr w:type="spellStart"/>
      <w:r w:rsidRPr="0C827547">
        <w:rPr>
          <w:rFonts w:ascii="Arial" w:eastAsia="Arial" w:hAnsi="Arial" w:cs="Arial"/>
          <w:sz w:val="22"/>
          <w:szCs w:val="22"/>
        </w:rPr>
        <w:t>ekocentra</w:t>
      </w:r>
      <w:proofErr w:type="spellEnd"/>
      <w:r w:rsidRPr="0C827547">
        <w:rPr>
          <w:rFonts w:ascii="Arial" w:eastAsia="Arial" w:hAnsi="Arial" w:cs="Arial"/>
          <w:sz w:val="22"/>
          <w:szCs w:val="22"/>
        </w:rPr>
        <w:t xml:space="preserve"> v Čunove pôvodne: Rozvoj turizmu v povodí riek Morava a</w:t>
      </w:r>
      <w:r w:rsidR="00B55606">
        <w:rPr>
          <w:rFonts w:ascii="Arial" w:eastAsia="Arial" w:hAnsi="Arial" w:cs="Arial"/>
          <w:sz w:val="22"/>
          <w:szCs w:val="22"/>
        </w:rPr>
        <w:t> </w:t>
      </w:r>
      <w:r w:rsidRPr="0C827547">
        <w:rPr>
          <w:rFonts w:ascii="Arial" w:eastAsia="Arial" w:hAnsi="Arial" w:cs="Arial"/>
          <w:sz w:val="22"/>
          <w:szCs w:val="22"/>
        </w:rPr>
        <w:t>Dunaj</w:t>
      </w:r>
      <w:r w:rsidR="00B55606">
        <w:rPr>
          <w:rFonts w:ascii="Arial" w:eastAsia="Arial" w:hAnsi="Arial" w:cs="Arial"/>
          <w:sz w:val="22"/>
          <w:szCs w:val="22"/>
        </w:rPr>
        <w:t xml:space="preserve"> </w:t>
      </w:r>
      <w:r w:rsidR="00B55606" w:rsidRPr="0C827547">
        <w:rPr>
          <w:rFonts w:ascii="Arial" w:eastAsia="Arial" w:hAnsi="Arial" w:cs="Arial"/>
          <w:sz w:val="22"/>
          <w:szCs w:val="22"/>
        </w:rPr>
        <w:t>pôvodne:</w:t>
      </w:r>
      <w:r w:rsidR="00B55606">
        <w:rPr>
          <w:rFonts w:ascii="Arial" w:eastAsia="Arial" w:hAnsi="Arial" w:cs="Arial"/>
          <w:sz w:val="22"/>
          <w:szCs w:val="22"/>
        </w:rPr>
        <w:t xml:space="preserve"> Rozvoj ekoturizmu v povodí riek Morava a</w:t>
      </w:r>
      <w:r w:rsidR="00E55CD5">
        <w:rPr>
          <w:rFonts w:ascii="Arial" w:eastAsia="Arial" w:hAnsi="Arial" w:cs="Arial"/>
          <w:sz w:val="22"/>
          <w:szCs w:val="22"/>
        </w:rPr>
        <w:t> </w:t>
      </w:r>
      <w:r w:rsidR="00B55606">
        <w:rPr>
          <w:rFonts w:ascii="Arial" w:eastAsia="Arial" w:hAnsi="Arial" w:cs="Arial"/>
          <w:sz w:val="22"/>
          <w:szCs w:val="22"/>
        </w:rPr>
        <w:t>Dunaj</w:t>
      </w:r>
    </w:p>
    <w:p w14:paraId="6CE9ED7A" w14:textId="77777777" w:rsidR="00E55CD5" w:rsidRDefault="00E55CD5" w:rsidP="00E55CD5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Projekt č. OCRaK_30: </w:t>
      </w:r>
      <w:r w:rsidRPr="00BF1452">
        <w:rPr>
          <w:rFonts w:ascii="Arial" w:eastAsia="Arial" w:hAnsi="Arial" w:cs="Arial"/>
          <w:sz w:val="22"/>
          <w:szCs w:val="22"/>
        </w:rPr>
        <w:t>Vinohradnícka cyklotrasa</w:t>
      </w:r>
      <w:r>
        <w:rPr>
          <w:rFonts w:ascii="Arial" w:eastAsia="Arial" w:hAnsi="Arial" w:cs="Arial"/>
          <w:sz w:val="22"/>
          <w:szCs w:val="22"/>
        </w:rPr>
        <w:t xml:space="preserve"> pôvodne Vinohradnícka cyklotrasa (</w:t>
      </w:r>
      <w:r w:rsidRPr="0093033A">
        <w:rPr>
          <w:rFonts w:ascii="Arial" w:eastAsia="Arial" w:hAnsi="Arial" w:cs="Arial"/>
          <w:sz w:val="22"/>
          <w:szCs w:val="22"/>
        </w:rPr>
        <w:t>Za podmienky spracovania dokumentácie pre stavebné povolenie a vysporiadania pozemkov zo strany dotknutých obcí)</w:t>
      </w:r>
    </w:p>
    <w:p w14:paraId="22203BB9" w14:textId="4A13DA96" w:rsidR="000B7039" w:rsidRPr="009363C5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9363C5">
        <w:rPr>
          <w:rFonts w:ascii="Arial" w:eastAsia="Arial" w:hAnsi="Arial" w:cs="Arial"/>
          <w:sz w:val="22"/>
          <w:szCs w:val="22"/>
        </w:rPr>
        <w:t xml:space="preserve">Projekt č. OŠMaŠ_4: Rekonštrukcia a investičná podpora Centra odborného vzdelávania a prípravy v stavebníctve, SOŠ </w:t>
      </w:r>
      <w:proofErr w:type="spellStart"/>
      <w:r w:rsidRPr="009363C5">
        <w:rPr>
          <w:rFonts w:ascii="Arial" w:eastAsia="Arial" w:hAnsi="Arial" w:cs="Arial"/>
          <w:sz w:val="22"/>
          <w:szCs w:val="22"/>
        </w:rPr>
        <w:t>Ivanská</w:t>
      </w:r>
      <w:proofErr w:type="spellEnd"/>
      <w:r w:rsidRPr="009363C5">
        <w:rPr>
          <w:rFonts w:ascii="Arial" w:eastAsia="Arial" w:hAnsi="Arial" w:cs="Arial"/>
          <w:sz w:val="22"/>
          <w:szCs w:val="22"/>
        </w:rPr>
        <w:t xml:space="preserve"> cesta 21, Bratislava pôvodne: Vytvorenie a rekonštrukcia strednej odbornej školy </w:t>
      </w:r>
      <w:proofErr w:type="spellStart"/>
      <w:r w:rsidRPr="009363C5">
        <w:rPr>
          <w:rFonts w:ascii="Arial" w:eastAsia="Arial" w:hAnsi="Arial" w:cs="Arial"/>
          <w:sz w:val="22"/>
          <w:szCs w:val="22"/>
        </w:rPr>
        <w:t>Ivanská</w:t>
      </w:r>
      <w:proofErr w:type="spellEnd"/>
      <w:r w:rsidRPr="009363C5">
        <w:rPr>
          <w:rFonts w:ascii="Arial" w:eastAsia="Arial" w:hAnsi="Arial" w:cs="Arial"/>
          <w:sz w:val="22"/>
          <w:szCs w:val="22"/>
        </w:rPr>
        <w:t xml:space="preserve"> cesta 21 na Centrum odborného vzdelávania a prípravy v stavebníctve</w:t>
      </w:r>
    </w:p>
    <w:p w14:paraId="499FEC77" w14:textId="09F9AE88" w:rsidR="000B7039" w:rsidRPr="009363C5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9363C5">
        <w:rPr>
          <w:rFonts w:ascii="Arial" w:eastAsia="Arial" w:hAnsi="Arial" w:cs="Arial"/>
          <w:sz w:val="22"/>
          <w:szCs w:val="22"/>
        </w:rPr>
        <w:t>Projekt č. OŠMaŠ_7: Investičná podpora internátu na Saratovskej ulici v D</w:t>
      </w:r>
      <w:r w:rsidR="00BF1452">
        <w:rPr>
          <w:rFonts w:ascii="Arial" w:eastAsia="Arial" w:hAnsi="Arial" w:cs="Arial"/>
          <w:sz w:val="22"/>
          <w:szCs w:val="22"/>
        </w:rPr>
        <w:t>ú</w:t>
      </w:r>
      <w:r w:rsidRPr="009363C5">
        <w:rPr>
          <w:rFonts w:ascii="Arial" w:eastAsia="Arial" w:hAnsi="Arial" w:cs="Arial"/>
          <w:sz w:val="22"/>
          <w:szCs w:val="22"/>
        </w:rPr>
        <w:t>br</w:t>
      </w:r>
      <w:r w:rsidR="00BF1452">
        <w:rPr>
          <w:rFonts w:ascii="Arial" w:eastAsia="Arial" w:hAnsi="Arial" w:cs="Arial"/>
          <w:sz w:val="22"/>
          <w:szCs w:val="22"/>
        </w:rPr>
        <w:t>a</w:t>
      </w:r>
      <w:r w:rsidRPr="009363C5">
        <w:rPr>
          <w:rFonts w:ascii="Arial" w:eastAsia="Arial" w:hAnsi="Arial" w:cs="Arial"/>
          <w:sz w:val="22"/>
          <w:szCs w:val="22"/>
        </w:rPr>
        <w:t>vke pôvodne: Vytvorenie učiteľských bytov na int</w:t>
      </w:r>
      <w:r w:rsidR="00BF1452">
        <w:rPr>
          <w:rFonts w:ascii="Arial" w:eastAsia="Arial" w:hAnsi="Arial" w:cs="Arial"/>
          <w:sz w:val="22"/>
          <w:szCs w:val="22"/>
        </w:rPr>
        <w:t>ernáte na Saratovskej ulici v Dú</w:t>
      </w:r>
      <w:r w:rsidRPr="009363C5">
        <w:rPr>
          <w:rFonts w:ascii="Arial" w:eastAsia="Arial" w:hAnsi="Arial" w:cs="Arial"/>
          <w:sz w:val="22"/>
          <w:szCs w:val="22"/>
        </w:rPr>
        <w:t>br</w:t>
      </w:r>
      <w:r w:rsidR="00BF1452">
        <w:rPr>
          <w:rFonts w:ascii="Arial" w:eastAsia="Arial" w:hAnsi="Arial" w:cs="Arial"/>
          <w:sz w:val="22"/>
          <w:szCs w:val="22"/>
        </w:rPr>
        <w:t>a</w:t>
      </w:r>
      <w:r w:rsidRPr="009363C5">
        <w:rPr>
          <w:rFonts w:ascii="Arial" w:eastAsia="Arial" w:hAnsi="Arial" w:cs="Arial"/>
          <w:sz w:val="22"/>
          <w:szCs w:val="22"/>
        </w:rPr>
        <w:t>vke</w:t>
      </w:r>
    </w:p>
    <w:p w14:paraId="173F7D48" w14:textId="291516D6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9363C5">
        <w:rPr>
          <w:rFonts w:ascii="Arial" w:eastAsia="Arial" w:hAnsi="Arial" w:cs="Arial"/>
          <w:sz w:val="22"/>
          <w:szCs w:val="22"/>
        </w:rPr>
        <w:t>Projekt č. OŠMaŠ_8: Rozvoj odborného vzdelávania v Bratislavskom kraji pôvodne:</w:t>
      </w:r>
      <w:r w:rsidRPr="009363C5">
        <w:t xml:space="preserve"> </w:t>
      </w:r>
      <w:r w:rsidRPr="009363C5">
        <w:rPr>
          <w:rFonts w:ascii="Arial" w:eastAsia="Arial" w:hAnsi="Arial" w:cs="Arial"/>
          <w:sz w:val="22"/>
          <w:szCs w:val="22"/>
        </w:rPr>
        <w:t>Vytvorenie a rekonštrukcia príslušných stredných škôl na Centrá odborného vzdelávania a prípravy vo vyhovujúcich lokalitách ako sú napr. SOŠ hotelových služieb a obchodu Na pántoch, SOŠ chemická, Vlčie Hrdlo 50 a iné..</w:t>
      </w:r>
      <w:r w:rsidR="00B55606">
        <w:rPr>
          <w:rFonts w:ascii="Arial" w:eastAsia="Arial" w:hAnsi="Arial" w:cs="Arial"/>
          <w:sz w:val="22"/>
          <w:szCs w:val="22"/>
        </w:rPr>
        <w:t>.</w:t>
      </w:r>
    </w:p>
    <w:p w14:paraId="2919CD7C" w14:textId="4CFDE0BF" w:rsidR="00B55606" w:rsidRDefault="00B55606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9363C5">
        <w:rPr>
          <w:rFonts w:ascii="Arial" w:eastAsia="Arial" w:hAnsi="Arial" w:cs="Arial"/>
          <w:sz w:val="22"/>
          <w:szCs w:val="22"/>
        </w:rPr>
        <w:t>Projekt č. OŠMaŠ_11: Rozvoj zručností žiakov v prírodovedných a technických odboroch pôvodne: Cezhraničná spolupráca stredných škôl v pôsobnosti ÚBSK</w:t>
      </w:r>
    </w:p>
    <w:p w14:paraId="42A3CA8A" w14:textId="5B782554" w:rsidR="00BF1452" w:rsidRDefault="00BF1452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Projekt č. OŠMaŠ_12: </w:t>
      </w:r>
      <w:r w:rsidRPr="00BF1452">
        <w:rPr>
          <w:rFonts w:ascii="Arial" w:eastAsia="Arial" w:hAnsi="Arial" w:cs="Arial"/>
          <w:sz w:val="22"/>
          <w:szCs w:val="22"/>
        </w:rPr>
        <w:t>Obnova Pedagogickej a sociálnej akadémie, Bullova 2 Bratislava, duálne vzdelávanie - Materská škola</w:t>
      </w:r>
      <w:r>
        <w:rPr>
          <w:rFonts w:ascii="Arial" w:eastAsia="Arial" w:hAnsi="Arial" w:cs="Arial"/>
          <w:sz w:val="22"/>
          <w:szCs w:val="22"/>
        </w:rPr>
        <w:t xml:space="preserve"> pôvodne: </w:t>
      </w:r>
      <w:r w:rsidRPr="00BF1452">
        <w:rPr>
          <w:rFonts w:ascii="Arial" w:eastAsia="Arial" w:hAnsi="Arial" w:cs="Arial"/>
          <w:sz w:val="22"/>
          <w:szCs w:val="22"/>
        </w:rPr>
        <w:t>Obnova Pedagogickej a sociálnej akadémie, Bullova 2 Bratislava, duálne vzdelávanie</w:t>
      </w:r>
    </w:p>
    <w:p w14:paraId="79B5E3C8" w14:textId="41C7774A" w:rsidR="000B7039" w:rsidRDefault="00B55606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C827547">
        <w:rPr>
          <w:rFonts w:ascii="Arial" w:eastAsia="Arial" w:hAnsi="Arial" w:cs="Arial"/>
          <w:sz w:val="22"/>
          <w:szCs w:val="22"/>
        </w:rPr>
        <w:t xml:space="preserve">Projekt č. </w:t>
      </w:r>
      <w:r>
        <w:rPr>
          <w:rFonts w:ascii="Arial" w:eastAsia="Arial" w:hAnsi="Arial" w:cs="Arial"/>
          <w:sz w:val="22"/>
          <w:szCs w:val="22"/>
        </w:rPr>
        <w:t>OKaP</w:t>
      </w:r>
      <w:r w:rsidRPr="0C827547">
        <w:rPr>
          <w:rFonts w:ascii="Arial" w:eastAsia="Arial" w:hAnsi="Arial" w:cs="Arial"/>
          <w:sz w:val="22"/>
          <w:szCs w:val="22"/>
        </w:rPr>
        <w:t>_1</w:t>
      </w:r>
      <w:r>
        <w:rPr>
          <w:rFonts w:ascii="Arial" w:eastAsia="Arial" w:hAnsi="Arial" w:cs="Arial"/>
          <w:sz w:val="22"/>
          <w:szCs w:val="22"/>
        </w:rPr>
        <w:t xml:space="preserve">1: </w:t>
      </w:r>
      <w:r w:rsidRPr="0C827547">
        <w:rPr>
          <w:rFonts w:ascii="Arial" w:eastAsia="Arial" w:hAnsi="Arial" w:cs="Arial"/>
          <w:sz w:val="22"/>
          <w:szCs w:val="22"/>
        </w:rPr>
        <w:t xml:space="preserve"> </w:t>
      </w:r>
      <w:r w:rsidRPr="00B55606">
        <w:rPr>
          <w:rFonts w:ascii="Arial" w:eastAsia="Arial" w:hAnsi="Arial" w:cs="Arial"/>
          <w:sz w:val="22"/>
          <w:szCs w:val="22"/>
        </w:rPr>
        <w:t>Areál voľného času v Petržalke (Rodinný park)</w:t>
      </w:r>
      <w:r w:rsidRPr="0C827547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pôvodne: </w:t>
      </w:r>
      <w:r w:rsidRPr="00B55606">
        <w:rPr>
          <w:rFonts w:ascii="Arial" w:eastAsia="Arial" w:hAnsi="Arial" w:cs="Arial"/>
          <w:sz w:val="22"/>
          <w:szCs w:val="22"/>
        </w:rPr>
        <w:t>Areál voľného času v</w:t>
      </w:r>
      <w:r w:rsidR="00BF1452">
        <w:rPr>
          <w:rFonts w:ascii="Arial" w:eastAsia="Arial" w:hAnsi="Arial" w:cs="Arial"/>
          <w:sz w:val="22"/>
          <w:szCs w:val="22"/>
        </w:rPr>
        <w:t> </w:t>
      </w:r>
      <w:r w:rsidRPr="00B55606">
        <w:rPr>
          <w:rFonts w:ascii="Arial" w:eastAsia="Arial" w:hAnsi="Arial" w:cs="Arial"/>
          <w:sz w:val="22"/>
          <w:szCs w:val="22"/>
        </w:rPr>
        <w:t>Petržalke</w:t>
      </w:r>
    </w:p>
    <w:p w14:paraId="4828BFA1" w14:textId="77777777" w:rsidR="00B55606" w:rsidRDefault="00B55606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51F06B70" w14:textId="61A2931B" w:rsidR="000B7039" w:rsidRPr="00E55CD5" w:rsidRDefault="000B7039" w:rsidP="000B7039">
      <w:pPr>
        <w:spacing w:before="120" w:after="120"/>
        <w:jc w:val="both"/>
        <w:rPr>
          <w:rFonts w:ascii="Arial" w:eastAsia="Arial" w:hAnsi="Arial" w:cs="Arial"/>
          <w:b/>
          <w:color w:val="1F497D" w:themeColor="text2"/>
          <w:sz w:val="22"/>
          <w:szCs w:val="22"/>
        </w:rPr>
      </w:pPr>
      <w:r w:rsidRPr="00E55CD5">
        <w:rPr>
          <w:rFonts w:ascii="Arial" w:eastAsia="Arial" w:hAnsi="Arial" w:cs="Arial"/>
          <w:b/>
          <w:color w:val="1F497D" w:themeColor="text2"/>
          <w:sz w:val="22"/>
          <w:szCs w:val="22"/>
        </w:rPr>
        <w:t>Presuny projektov Aktualizovaného Akčného plánu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</w:t>
      </w:r>
      <w:r w:rsidR="005843A7">
        <w:rPr>
          <w:rFonts w:ascii="Arial" w:eastAsia="Arial" w:hAnsi="Arial" w:cs="Arial"/>
          <w:b/>
          <w:color w:val="1F497D" w:themeColor="text2"/>
          <w:sz w:val="22"/>
          <w:szCs w:val="22"/>
        </w:rPr>
        <w:t>pre</w:t>
      </w:r>
      <w:r w:rsidR="003D0480">
        <w:rPr>
          <w:rFonts w:ascii="Arial" w:eastAsia="Arial" w:hAnsi="Arial" w:cs="Arial"/>
          <w:b/>
          <w:color w:val="1F497D" w:themeColor="text2"/>
          <w:sz w:val="22"/>
          <w:szCs w:val="22"/>
        </w:rPr>
        <w:t xml:space="preserve"> rok 2017</w:t>
      </w:r>
    </w:p>
    <w:p w14:paraId="0F56843A" w14:textId="77777777" w:rsidR="000B7039" w:rsidRPr="00B06802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B06802">
        <w:rPr>
          <w:rFonts w:ascii="Arial" w:eastAsia="Arial" w:hAnsi="Arial" w:cs="Arial"/>
          <w:sz w:val="22"/>
          <w:szCs w:val="22"/>
        </w:rPr>
        <w:t xml:space="preserve">Aktualizovaný Akčný plán BSK obsahuje </w:t>
      </w:r>
      <w:r>
        <w:rPr>
          <w:rFonts w:ascii="Arial" w:eastAsia="Arial" w:hAnsi="Arial" w:cs="Arial"/>
          <w:sz w:val="22"/>
          <w:szCs w:val="22"/>
        </w:rPr>
        <w:t>2</w:t>
      </w:r>
      <w:r w:rsidRPr="00B06802">
        <w:rPr>
          <w:rFonts w:ascii="Arial" w:eastAsia="Arial" w:hAnsi="Arial" w:cs="Arial"/>
          <w:sz w:val="22"/>
          <w:szCs w:val="22"/>
        </w:rPr>
        <w:t xml:space="preserve"> projekt</w:t>
      </w:r>
      <w:r>
        <w:rPr>
          <w:rFonts w:ascii="Arial" w:eastAsia="Arial" w:hAnsi="Arial" w:cs="Arial"/>
          <w:sz w:val="22"/>
          <w:szCs w:val="22"/>
        </w:rPr>
        <w:t>y, ktoré</w:t>
      </w:r>
      <w:r w:rsidRPr="00B06802">
        <w:rPr>
          <w:rFonts w:ascii="Arial" w:eastAsia="Arial" w:hAnsi="Arial" w:cs="Arial"/>
          <w:sz w:val="22"/>
          <w:szCs w:val="22"/>
        </w:rPr>
        <w:t xml:space="preserve"> bol</w:t>
      </w:r>
      <w:r>
        <w:rPr>
          <w:rFonts w:ascii="Arial" w:eastAsia="Arial" w:hAnsi="Arial" w:cs="Arial"/>
          <w:sz w:val="22"/>
          <w:szCs w:val="22"/>
        </w:rPr>
        <w:t>i</w:t>
      </w:r>
      <w:r w:rsidRPr="00B06802">
        <w:rPr>
          <w:rFonts w:ascii="Arial" w:eastAsia="Arial" w:hAnsi="Arial" w:cs="Arial"/>
          <w:sz w:val="22"/>
          <w:szCs w:val="22"/>
        </w:rPr>
        <w:t xml:space="preserve"> presunut</w:t>
      </w:r>
      <w:r>
        <w:rPr>
          <w:rFonts w:ascii="Arial" w:eastAsia="Arial" w:hAnsi="Arial" w:cs="Arial"/>
          <w:sz w:val="22"/>
          <w:szCs w:val="22"/>
        </w:rPr>
        <w:t>é</w:t>
      </w:r>
      <w:r w:rsidRPr="00B06802">
        <w:rPr>
          <w:rFonts w:ascii="Arial" w:eastAsia="Arial" w:hAnsi="Arial" w:cs="Arial"/>
          <w:sz w:val="22"/>
          <w:szCs w:val="22"/>
        </w:rPr>
        <w:t xml:space="preserve"> medzi nositeľmi projektov (odbormi Úradu BSK)</w:t>
      </w:r>
    </w:p>
    <w:p w14:paraId="051B6510" w14:textId="77777777" w:rsidR="000B7039" w:rsidRDefault="000B7039" w:rsidP="000B703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D1EE3">
        <w:rPr>
          <w:rFonts w:ascii="Arial" w:eastAsia="Arial" w:hAnsi="Arial" w:cs="Arial"/>
          <w:sz w:val="22"/>
          <w:szCs w:val="22"/>
        </w:rPr>
        <w:t>Projekt č. OSÚRaRP_23: SACRA-VELO presunutý z Odboru stratégie, územného rozvoja a riadenia projektov do Odboru cestovného ruchu a</w:t>
      </w:r>
      <w:r>
        <w:rPr>
          <w:rFonts w:ascii="Arial" w:eastAsia="Arial" w:hAnsi="Arial" w:cs="Arial"/>
          <w:sz w:val="22"/>
          <w:szCs w:val="22"/>
        </w:rPr>
        <w:t> </w:t>
      </w:r>
      <w:r w:rsidRPr="00FD1EE3">
        <w:rPr>
          <w:rFonts w:ascii="Arial" w:eastAsia="Arial" w:hAnsi="Arial" w:cs="Arial"/>
          <w:sz w:val="22"/>
          <w:szCs w:val="22"/>
        </w:rPr>
        <w:t>kultúry</w:t>
      </w:r>
    </w:p>
    <w:p w14:paraId="0700CEF0" w14:textId="77777777" w:rsidR="000B7039" w:rsidRDefault="000B7039" w:rsidP="000B703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Projekt č. OD_8: Vinohradnícka cyklotrasa (</w:t>
      </w:r>
      <w:r w:rsidRPr="0093033A">
        <w:rPr>
          <w:rFonts w:ascii="Arial" w:eastAsia="Arial" w:hAnsi="Arial" w:cs="Arial"/>
          <w:sz w:val="22"/>
          <w:szCs w:val="22"/>
        </w:rPr>
        <w:t>Za podmienky spracovania dokumentácie pre stavebné povolenie a vysporiadania pozemkov zo strany dotknutých obcí)</w:t>
      </w:r>
      <w:r>
        <w:rPr>
          <w:rFonts w:ascii="Arial" w:eastAsia="Arial" w:hAnsi="Arial" w:cs="Arial"/>
          <w:sz w:val="22"/>
          <w:szCs w:val="22"/>
        </w:rPr>
        <w:t xml:space="preserve"> presunutý z Odboru dopravy do Odboru </w:t>
      </w:r>
      <w:r w:rsidRPr="00FD1EE3">
        <w:rPr>
          <w:rFonts w:ascii="Arial" w:eastAsia="Arial" w:hAnsi="Arial" w:cs="Arial"/>
          <w:sz w:val="22"/>
          <w:szCs w:val="22"/>
        </w:rPr>
        <w:t>cestovného ruchu a</w:t>
      </w:r>
      <w:r>
        <w:rPr>
          <w:rFonts w:ascii="Arial" w:eastAsia="Arial" w:hAnsi="Arial" w:cs="Arial"/>
          <w:sz w:val="22"/>
          <w:szCs w:val="22"/>
        </w:rPr>
        <w:t> </w:t>
      </w:r>
      <w:r w:rsidRPr="00FD1EE3">
        <w:rPr>
          <w:rFonts w:ascii="Arial" w:eastAsia="Arial" w:hAnsi="Arial" w:cs="Arial"/>
          <w:sz w:val="22"/>
          <w:szCs w:val="22"/>
        </w:rPr>
        <w:t>kultúry</w:t>
      </w:r>
    </w:p>
    <w:p w14:paraId="54C5A2FA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7AD56F97" w14:textId="77777777" w:rsidR="001D28AA" w:rsidRDefault="001D28AA" w:rsidP="001D28AA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926E4D8" w14:textId="5907AC3F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Prílohy </w:t>
      </w:r>
    </w:p>
    <w:p w14:paraId="14262F61" w14:textId="73CEB53B" w:rsidR="001D28AA" w:rsidRPr="00115DDE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F16247">
        <w:rPr>
          <w:rFonts w:ascii="Arial" w:hAnsi="Arial" w:cs="Arial"/>
          <w:b/>
          <w:sz w:val="22"/>
          <w:szCs w:val="22"/>
        </w:rPr>
        <w:t>Príloh</w:t>
      </w:r>
      <w:r>
        <w:rPr>
          <w:rFonts w:ascii="Arial" w:hAnsi="Arial" w:cs="Arial"/>
          <w:b/>
          <w:sz w:val="22"/>
          <w:szCs w:val="22"/>
        </w:rPr>
        <w:t>a č. 1</w:t>
      </w:r>
      <w:r w:rsidRPr="00F16247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Odpočet Akčného plánu Úradu BSK pre implementáciu Programu hospodárskeho </w:t>
      </w:r>
      <w:r w:rsidR="000B7039">
        <w:rPr>
          <w:rFonts w:ascii="Arial" w:hAnsi="Arial" w:cs="Arial"/>
          <w:sz w:val="22"/>
          <w:szCs w:val="22"/>
        </w:rPr>
        <w:t xml:space="preserve">rozvoja </w:t>
      </w:r>
      <w:r>
        <w:rPr>
          <w:rFonts w:ascii="Arial" w:hAnsi="Arial" w:cs="Arial"/>
          <w:sz w:val="22"/>
          <w:szCs w:val="22"/>
        </w:rPr>
        <w:t>a sociálneho rozvoja Bratislavského samosprávneho kraja na roky 2014-2020 (ďalej len Odpočet Akčného p</w:t>
      </w:r>
      <w:r w:rsidR="000B7039">
        <w:rPr>
          <w:rFonts w:ascii="Arial" w:hAnsi="Arial" w:cs="Arial"/>
          <w:sz w:val="22"/>
          <w:szCs w:val="22"/>
        </w:rPr>
        <w:t>lánu BSK) za kalendárny rok 2016</w:t>
      </w:r>
    </w:p>
    <w:p w14:paraId="17F447D9" w14:textId="77777777" w:rsidR="001D28AA" w:rsidRDefault="001D28AA" w:rsidP="001D28AA">
      <w:pPr>
        <w:jc w:val="both"/>
        <w:rPr>
          <w:rFonts w:ascii="Arial" w:hAnsi="Arial" w:cs="Arial"/>
          <w:b/>
          <w:sz w:val="22"/>
          <w:szCs w:val="22"/>
        </w:rPr>
      </w:pPr>
    </w:p>
    <w:p w14:paraId="11751EBC" w14:textId="07F6962F" w:rsidR="001D28AA" w:rsidRPr="00271C7B" w:rsidRDefault="001D28AA" w:rsidP="001D28AA">
      <w:pPr>
        <w:jc w:val="both"/>
        <w:rPr>
          <w:rFonts w:ascii="Arial" w:hAnsi="Arial" w:cs="Arial"/>
          <w:b/>
          <w:spacing w:val="70"/>
        </w:rPr>
      </w:pPr>
      <w:r w:rsidRPr="000952DF">
        <w:rPr>
          <w:rFonts w:ascii="Arial" w:hAnsi="Arial" w:cs="Arial"/>
          <w:b/>
          <w:sz w:val="22"/>
          <w:szCs w:val="22"/>
        </w:rPr>
        <w:t>Príloha č. 2:</w:t>
      </w:r>
      <w:r>
        <w:rPr>
          <w:rFonts w:ascii="Arial" w:hAnsi="Arial" w:cs="Arial"/>
          <w:sz w:val="22"/>
          <w:szCs w:val="22"/>
        </w:rPr>
        <w:t xml:space="preserve"> Aktualizovaný</w:t>
      </w:r>
      <w:r w:rsidRPr="00271C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Akčný plán Úradu BSK pre implementáciu Programu hospodárskeho</w:t>
      </w:r>
      <w:r w:rsidR="000B7039">
        <w:rPr>
          <w:rFonts w:ascii="Arial" w:hAnsi="Arial" w:cs="Arial"/>
          <w:sz w:val="22"/>
          <w:szCs w:val="22"/>
        </w:rPr>
        <w:t xml:space="preserve"> rozvoja</w:t>
      </w:r>
      <w:r>
        <w:rPr>
          <w:rFonts w:ascii="Arial" w:hAnsi="Arial" w:cs="Arial"/>
          <w:sz w:val="22"/>
          <w:szCs w:val="22"/>
        </w:rPr>
        <w:t xml:space="preserve"> a sociálneho rozvoja Bratislavského samosprávneho kraja na roky 2014-2020 (ďalej len Aktualizácia Akčného pl</w:t>
      </w:r>
      <w:r w:rsidR="000B7039">
        <w:rPr>
          <w:rFonts w:ascii="Arial" w:hAnsi="Arial" w:cs="Arial"/>
          <w:sz w:val="22"/>
          <w:szCs w:val="22"/>
        </w:rPr>
        <w:t xml:space="preserve">ánu BSK) </w:t>
      </w:r>
      <w:r w:rsidR="008D20F9">
        <w:rPr>
          <w:rFonts w:ascii="Arial" w:hAnsi="Arial" w:cs="Arial"/>
          <w:sz w:val="22"/>
          <w:szCs w:val="22"/>
        </w:rPr>
        <w:t>pre</w:t>
      </w:r>
      <w:r w:rsidR="000B7039">
        <w:rPr>
          <w:rFonts w:ascii="Arial" w:hAnsi="Arial" w:cs="Arial"/>
          <w:sz w:val="22"/>
          <w:szCs w:val="22"/>
        </w:rPr>
        <w:t xml:space="preserve"> kalendárny rok 2017</w:t>
      </w:r>
      <w:r>
        <w:rPr>
          <w:rFonts w:ascii="Arial" w:hAnsi="Arial" w:cs="Arial"/>
          <w:sz w:val="22"/>
          <w:szCs w:val="22"/>
        </w:rPr>
        <w:t>.</w:t>
      </w:r>
    </w:p>
    <w:p w14:paraId="5528D009" w14:textId="77777777" w:rsidR="001D28AA" w:rsidRDefault="001D28AA" w:rsidP="001D28AA"/>
    <w:p w14:paraId="2570F527" w14:textId="77777777" w:rsidR="00115DDE" w:rsidRDefault="00115DDE" w:rsidP="001D28AA">
      <w:pPr>
        <w:spacing w:before="120" w:after="120"/>
        <w:jc w:val="both"/>
      </w:pPr>
    </w:p>
    <w:sectPr w:rsidR="00115DDE" w:rsidSect="00630687">
      <w:footerReference w:type="default" r:id="rId11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F5FDA" w14:textId="77777777" w:rsidR="00F70856" w:rsidRDefault="00F70856">
      <w:r>
        <w:separator/>
      </w:r>
    </w:p>
  </w:endnote>
  <w:endnote w:type="continuationSeparator" w:id="0">
    <w:p w14:paraId="5C262FE9" w14:textId="77777777" w:rsidR="00F70856" w:rsidRDefault="00F7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17024" w14:textId="77777777" w:rsidR="00F70856" w:rsidRDefault="00F70856">
    <w:pPr>
      <w:pStyle w:val="Pta"/>
      <w:jc w:val="right"/>
    </w:pPr>
  </w:p>
  <w:p w14:paraId="2D27D9B7" w14:textId="77777777" w:rsidR="00F70856" w:rsidRDefault="00F7085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7831"/>
      <w:docPartObj>
        <w:docPartGallery w:val="Page Numbers (Bottom of Page)"/>
        <w:docPartUnique/>
      </w:docPartObj>
    </w:sdtPr>
    <w:sdtContent>
      <w:p w14:paraId="57C863DB" w14:textId="5AF5AC89" w:rsidR="00F70856" w:rsidRDefault="00F7085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3A7">
          <w:rPr>
            <w:noProof/>
          </w:rPr>
          <w:t>11</w:t>
        </w:r>
        <w:r>
          <w:fldChar w:fldCharType="end"/>
        </w:r>
      </w:p>
    </w:sdtContent>
  </w:sdt>
  <w:p w14:paraId="3DABA8D8" w14:textId="77777777" w:rsidR="00F70856" w:rsidRDefault="00F708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CDEC8" w14:textId="77777777" w:rsidR="00F70856" w:rsidRDefault="00F70856">
      <w:r>
        <w:separator/>
      </w:r>
    </w:p>
  </w:footnote>
  <w:footnote w:type="continuationSeparator" w:id="0">
    <w:p w14:paraId="22FB0F4C" w14:textId="77777777" w:rsidR="00F70856" w:rsidRDefault="00F70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5A2E"/>
    <w:multiLevelType w:val="hybridMultilevel"/>
    <w:tmpl w:val="A3DCDD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06725"/>
    <w:multiLevelType w:val="hybridMultilevel"/>
    <w:tmpl w:val="7A8228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C1390"/>
    <w:multiLevelType w:val="hybridMultilevel"/>
    <w:tmpl w:val="527E3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FA31DA"/>
    <w:multiLevelType w:val="hybridMultilevel"/>
    <w:tmpl w:val="5156D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05A95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3292D"/>
    <w:multiLevelType w:val="hybridMultilevel"/>
    <w:tmpl w:val="ACB8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A3630"/>
    <w:multiLevelType w:val="hybridMultilevel"/>
    <w:tmpl w:val="93D00C0C"/>
    <w:lvl w:ilvl="0" w:tplc="7862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E5BCF"/>
    <w:multiLevelType w:val="hybridMultilevel"/>
    <w:tmpl w:val="9DB49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913BA2"/>
    <w:multiLevelType w:val="hybridMultilevel"/>
    <w:tmpl w:val="DEE0E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AB5E66"/>
    <w:multiLevelType w:val="hybridMultilevel"/>
    <w:tmpl w:val="86224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86079"/>
    <w:multiLevelType w:val="hybridMultilevel"/>
    <w:tmpl w:val="7FDC8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604BF"/>
    <w:multiLevelType w:val="hybridMultilevel"/>
    <w:tmpl w:val="86887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F7C19"/>
    <w:multiLevelType w:val="hybridMultilevel"/>
    <w:tmpl w:val="4BD6C31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4325FD"/>
    <w:multiLevelType w:val="hybridMultilevel"/>
    <w:tmpl w:val="A9E8D99C"/>
    <w:lvl w:ilvl="0" w:tplc="DD0A7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C7346"/>
    <w:multiLevelType w:val="hybridMultilevel"/>
    <w:tmpl w:val="DDDE1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2"/>
  </w:num>
  <w:num w:numId="5">
    <w:abstractNumId w:val="17"/>
  </w:num>
  <w:num w:numId="6">
    <w:abstractNumId w:val="15"/>
  </w:num>
  <w:num w:numId="7">
    <w:abstractNumId w:val="13"/>
  </w:num>
  <w:num w:numId="8">
    <w:abstractNumId w:val="9"/>
  </w:num>
  <w:num w:numId="9">
    <w:abstractNumId w:val="16"/>
  </w:num>
  <w:num w:numId="10">
    <w:abstractNumId w:val="10"/>
  </w:num>
  <w:num w:numId="11">
    <w:abstractNumId w:val="1"/>
  </w:num>
  <w:num w:numId="12">
    <w:abstractNumId w:val="11"/>
  </w:num>
  <w:num w:numId="13">
    <w:abstractNumId w:val="0"/>
  </w:num>
  <w:num w:numId="14">
    <w:abstractNumId w:val="18"/>
  </w:num>
  <w:num w:numId="15">
    <w:abstractNumId w:val="4"/>
  </w:num>
  <w:num w:numId="16">
    <w:abstractNumId w:val="5"/>
  </w:num>
  <w:num w:numId="17">
    <w:abstractNumId w:val="2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7B"/>
    <w:rsid w:val="00024732"/>
    <w:rsid w:val="00061190"/>
    <w:rsid w:val="00067B16"/>
    <w:rsid w:val="000952DF"/>
    <w:rsid w:val="00097B4A"/>
    <w:rsid w:val="000A24FC"/>
    <w:rsid w:val="000B7039"/>
    <w:rsid w:val="000D0885"/>
    <w:rsid w:val="000E7413"/>
    <w:rsid w:val="00115DDE"/>
    <w:rsid w:val="00150373"/>
    <w:rsid w:val="00162885"/>
    <w:rsid w:val="00163332"/>
    <w:rsid w:val="001B3A1E"/>
    <w:rsid w:val="001C181B"/>
    <w:rsid w:val="001D28AA"/>
    <w:rsid w:val="0021697A"/>
    <w:rsid w:val="00243D06"/>
    <w:rsid w:val="00255688"/>
    <w:rsid w:val="00271C7B"/>
    <w:rsid w:val="0027293F"/>
    <w:rsid w:val="00276F27"/>
    <w:rsid w:val="0027770B"/>
    <w:rsid w:val="002D55FA"/>
    <w:rsid w:val="0035661F"/>
    <w:rsid w:val="0038167C"/>
    <w:rsid w:val="003B6F79"/>
    <w:rsid w:val="003D0480"/>
    <w:rsid w:val="004047EE"/>
    <w:rsid w:val="00411069"/>
    <w:rsid w:val="00444EE6"/>
    <w:rsid w:val="004B6C43"/>
    <w:rsid w:val="004C68DC"/>
    <w:rsid w:val="004E28DE"/>
    <w:rsid w:val="00500127"/>
    <w:rsid w:val="005070BE"/>
    <w:rsid w:val="005729BD"/>
    <w:rsid w:val="005843A7"/>
    <w:rsid w:val="005907B7"/>
    <w:rsid w:val="005B5A63"/>
    <w:rsid w:val="005E7CA3"/>
    <w:rsid w:val="00625323"/>
    <w:rsid w:val="00627705"/>
    <w:rsid w:val="00630687"/>
    <w:rsid w:val="006E0D48"/>
    <w:rsid w:val="00721D6C"/>
    <w:rsid w:val="00723AF1"/>
    <w:rsid w:val="007419A2"/>
    <w:rsid w:val="0076023C"/>
    <w:rsid w:val="00793077"/>
    <w:rsid w:val="007A35C4"/>
    <w:rsid w:val="007A6E57"/>
    <w:rsid w:val="007C0C10"/>
    <w:rsid w:val="007D1975"/>
    <w:rsid w:val="00805846"/>
    <w:rsid w:val="00832047"/>
    <w:rsid w:val="00866417"/>
    <w:rsid w:val="00876BEC"/>
    <w:rsid w:val="008A19D6"/>
    <w:rsid w:val="008A4CC3"/>
    <w:rsid w:val="008D20F9"/>
    <w:rsid w:val="008F0A86"/>
    <w:rsid w:val="0090058B"/>
    <w:rsid w:val="00910CBA"/>
    <w:rsid w:val="00914DA5"/>
    <w:rsid w:val="00947640"/>
    <w:rsid w:val="00983E46"/>
    <w:rsid w:val="00996F33"/>
    <w:rsid w:val="009B14AD"/>
    <w:rsid w:val="009C63B2"/>
    <w:rsid w:val="009D59B7"/>
    <w:rsid w:val="00A14995"/>
    <w:rsid w:val="00A575B1"/>
    <w:rsid w:val="00AB1CE3"/>
    <w:rsid w:val="00AD191B"/>
    <w:rsid w:val="00AD1E37"/>
    <w:rsid w:val="00AD324C"/>
    <w:rsid w:val="00AF5468"/>
    <w:rsid w:val="00B117FD"/>
    <w:rsid w:val="00B13463"/>
    <w:rsid w:val="00B262AD"/>
    <w:rsid w:val="00B37489"/>
    <w:rsid w:val="00B55606"/>
    <w:rsid w:val="00BB5A91"/>
    <w:rsid w:val="00BC4379"/>
    <w:rsid w:val="00BC7B8E"/>
    <w:rsid w:val="00BE19FA"/>
    <w:rsid w:val="00BF1452"/>
    <w:rsid w:val="00BF1926"/>
    <w:rsid w:val="00C1360D"/>
    <w:rsid w:val="00C46AC8"/>
    <w:rsid w:val="00C57464"/>
    <w:rsid w:val="00CF4C47"/>
    <w:rsid w:val="00D0778C"/>
    <w:rsid w:val="00D07D36"/>
    <w:rsid w:val="00D156CF"/>
    <w:rsid w:val="00D20446"/>
    <w:rsid w:val="00D20941"/>
    <w:rsid w:val="00D40410"/>
    <w:rsid w:val="00DC1A8A"/>
    <w:rsid w:val="00DD455E"/>
    <w:rsid w:val="00E030D5"/>
    <w:rsid w:val="00E50FC7"/>
    <w:rsid w:val="00E55CD5"/>
    <w:rsid w:val="00E8775B"/>
    <w:rsid w:val="00EA528F"/>
    <w:rsid w:val="00EB43D3"/>
    <w:rsid w:val="00EB61F6"/>
    <w:rsid w:val="00F061BB"/>
    <w:rsid w:val="00F10F02"/>
    <w:rsid w:val="00F13145"/>
    <w:rsid w:val="00F278DE"/>
    <w:rsid w:val="00F34217"/>
    <w:rsid w:val="00F46FA4"/>
    <w:rsid w:val="00F516E1"/>
    <w:rsid w:val="00F70856"/>
    <w:rsid w:val="00FB1BA6"/>
    <w:rsid w:val="00FB60BA"/>
    <w:rsid w:val="00FC6C2A"/>
    <w:rsid w:val="00FC7089"/>
    <w:rsid w:val="00FD1316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73DFF7"/>
  <w15:docId w15:val="{326EA410-707C-420C-B281-8FC02516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  <w:style w:type="table" w:styleId="Strednzoznam2">
    <w:name w:val="Medium List 2"/>
    <w:basedOn w:val="Normlnatabuka"/>
    <w:uiPriority w:val="66"/>
    <w:rsid w:val="006306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077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77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77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77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0778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7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docserver\SHARE\Odbor%20strat&#233;gie%20a%20riadenia%20projektov\materialy%20Z%20BSK\2016\02.12.2016\Plnenie%20AP%20BSK\Zastupitelstvo\Podklad_dovodovk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docserver\SHARE\Odbor%20strat&#233;gie%20a%20riadenia%20projektov\materialy%20Z%20BSK\2016\02.12.2016\Plnenie%20AP%20BSK\Zastupitelstvo\Podklad_dovodovk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944356955380583E-2"/>
          <c:y val="0.14134076990376204"/>
          <c:w val="0.91305564304461939"/>
          <c:h val="0.69979476523767858"/>
        </c:manualLayout>
      </c:layout>
      <c:pie3DChart>
        <c:varyColors val="1"/>
        <c:ser>
          <c:idx val="0"/>
          <c:order val="0"/>
          <c:tx>
            <c:strRef>
              <c:f>Odpocet!$A$11</c:f>
              <c:strCache>
                <c:ptCount val="1"/>
                <c:pt idx="0">
                  <c:v>Úrad BSK</c:v>
                </c:pt>
              </c:strCache>
            </c:strRef>
          </c:tx>
          <c:explosion val="1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88E-424A-9E24-D8886D25402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88E-424A-9E24-D8886D25402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88E-424A-9E24-D8886D25402F}"/>
              </c:ext>
            </c:extLst>
          </c:dPt>
          <c:dLbls>
            <c:dLbl>
              <c:idx val="0"/>
              <c:layout/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88E-424A-9E24-D8886D25402F}"/>
                </c:ext>
              </c:extLst>
            </c:dLbl>
            <c:dLbl>
              <c:idx val="1"/>
              <c:layout>
                <c:manualLayout>
                  <c:x val="-2.8888888888888908E-2"/>
                  <c:y val="4.629629629629629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88E-424A-9E24-D8886D25402F}"/>
                </c:ext>
              </c:extLst>
            </c:dLbl>
            <c:dLbl>
              <c:idx val="2"/>
              <c:layout/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88E-424A-9E24-D8886D25402F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Odpocet!$B$2:$D$2</c:f>
              <c:strCache>
                <c:ptCount val="3"/>
                <c:pt idx="0">
                  <c:v>splnených</c:v>
                </c:pt>
                <c:pt idx="1">
                  <c:v>priebežne plnených</c:v>
                </c:pt>
                <c:pt idx="2">
                  <c:v>zrušených</c:v>
                </c:pt>
              </c:strCache>
            </c:strRef>
          </c:cat>
          <c:val>
            <c:numRef>
              <c:f>Odpocet!$B$11:$D$11</c:f>
              <c:numCache>
                <c:formatCode>General</c:formatCode>
                <c:ptCount val="3"/>
                <c:pt idx="0">
                  <c:v>100</c:v>
                </c:pt>
                <c:pt idx="1">
                  <c:v>3</c:v>
                </c:pt>
                <c:pt idx="2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88E-424A-9E24-D8886D2540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6658652668416449"/>
          <c:y val="0.8524300087489064"/>
          <c:w val="0.49571566054243221"/>
          <c:h val="0.1197922134733158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Aktualizacia!$A$3</c:f>
              <c:strCache>
                <c:ptCount val="1"/>
                <c:pt idx="0">
                  <c:v>OSV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Aktualizacia!$L$3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D2-4590-A2C5-36F44A0D53A5}"/>
            </c:ext>
          </c:extLst>
        </c:ser>
        <c:ser>
          <c:idx val="1"/>
          <c:order val="1"/>
          <c:tx>
            <c:strRef>
              <c:f>Aktualizacia!$A$4</c:f>
              <c:strCache>
                <c:ptCount val="1"/>
                <c:pt idx="0">
                  <c:v>OKaP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Aktualizacia!$L$4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D2-4590-A2C5-36F44A0D53A5}"/>
            </c:ext>
          </c:extLst>
        </c:ser>
        <c:ser>
          <c:idx val="2"/>
          <c:order val="2"/>
          <c:tx>
            <c:strRef>
              <c:f>Aktualizacia!$A$5</c:f>
              <c:strCache>
                <c:ptCount val="1"/>
                <c:pt idx="0">
                  <c:v>OÚPGISaŽP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Aktualizacia!$L$5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CD2-4590-A2C5-36F44A0D53A5}"/>
            </c:ext>
          </c:extLst>
        </c:ser>
        <c:ser>
          <c:idx val="3"/>
          <c:order val="3"/>
          <c:tx>
            <c:strRef>
              <c:f>Aktualizacia!$A$6</c:f>
              <c:strCache>
                <c:ptCount val="1"/>
                <c:pt idx="0">
                  <c:v>OZ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Aktualizacia!$L$6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CD2-4590-A2C5-36F44A0D53A5}"/>
            </c:ext>
          </c:extLst>
        </c:ser>
        <c:ser>
          <c:idx val="4"/>
          <c:order val="4"/>
          <c:tx>
            <c:strRef>
              <c:f>Aktualizacia!$A$7</c:f>
              <c:strCache>
                <c:ptCount val="1"/>
                <c:pt idx="0">
                  <c:v>OD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Aktualizacia!$L$7</c:f>
              <c:numCache>
                <c:formatCode>General</c:formatCode>
                <c:ptCount val="1"/>
                <c:pt idx="0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CD2-4590-A2C5-36F44A0D53A5}"/>
            </c:ext>
          </c:extLst>
        </c:ser>
        <c:ser>
          <c:idx val="5"/>
          <c:order val="5"/>
          <c:tx>
            <c:strRef>
              <c:f>Aktualizacia!$A$8</c:f>
              <c:strCache>
                <c:ptCount val="1"/>
                <c:pt idx="0">
                  <c:v>OŠMaŠ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Aktualizacia!$L$8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CD2-4590-A2C5-36F44A0D53A5}"/>
            </c:ext>
          </c:extLst>
        </c:ser>
        <c:ser>
          <c:idx val="6"/>
          <c:order val="6"/>
          <c:tx>
            <c:strRef>
              <c:f>Aktualizacia!$A$9</c:f>
              <c:strCache>
                <c:ptCount val="1"/>
                <c:pt idx="0">
                  <c:v>OSÚRaRP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Aktualizacia!$L$9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CD2-4590-A2C5-36F44A0D53A5}"/>
            </c:ext>
          </c:extLst>
        </c:ser>
        <c:ser>
          <c:idx val="7"/>
          <c:order val="7"/>
          <c:tx>
            <c:strRef>
              <c:f>Aktualizacia!$A$10</c:f>
              <c:strCache>
                <c:ptCount val="1"/>
                <c:pt idx="0">
                  <c:v>OCRaK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Aktualizacia!$L$2</c:f>
              <c:strCache>
                <c:ptCount val="1"/>
                <c:pt idx="0">
                  <c:v>Spolu</c:v>
                </c:pt>
              </c:strCache>
            </c:strRef>
          </c:cat>
          <c:val>
            <c:numRef>
              <c:f>Aktualizacia!$L$10</c:f>
              <c:numCache>
                <c:formatCode>General</c:formatCode>
                <c:ptCount val="1"/>
                <c:pt idx="0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CD2-4590-A2C5-36F44A0D53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28845647"/>
        <c:axId val="345271023"/>
        <c:axId val="0"/>
      </c:bar3DChart>
      <c:catAx>
        <c:axId val="7288456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345271023"/>
        <c:crosses val="autoZero"/>
        <c:auto val="1"/>
        <c:lblAlgn val="ctr"/>
        <c:lblOffset val="100"/>
        <c:noMultiLvlLbl val="0"/>
      </c:catAx>
      <c:valAx>
        <c:axId val="3452710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288456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470285-4D65-4DE7-B1A5-D2D927E5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12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Martin Bezek</cp:lastModifiedBy>
  <cp:revision>10</cp:revision>
  <cp:lastPrinted>2016-11-15T12:11:00Z</cp:lastPrinted>
  <dcterms:created xsi:type="dcterms:W3CDTF">2016-11-14T07:43:00Z</dcterms:created>
  <dcterms:modified xsi:type="dcterms:W3CDTF">2016-11-15T16:45:00Z</dcterms:modified>
</cp:coreProperties>
</file>