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618" w:rsidRPr="007D3146" w:rsidRDefault="00D25618" w:rsidP="00701BE0">
      <w:pPr>
        <w:ind w:left="6372" w:firstLine="708"/>
        <w:jc w:val="center"/>
        <w:outlineLvl w:val="0"/>
        <w:rPr>
          <w:rFonts w:ascii="Arial" w:hAnsi="Arial" w:cs="Arial"/>
          <w:b/>
          <w:sz w:val="36"/>
          <w:szCs w:val="36"/>
        </w:rPr>
      </w:pPr>
      <w:bookmarkStart w:id="0" w:name="_GoBack"/>
      <w:bookmarkEnd w:id="0"/>
      <w:r w:rsidRPr="007D3146">
        <w:rPr>
          <w:rFonts w:ascii="Arial" w:hAnsi="Arial" w:cs="Arial"/>
          <w:b/>
          <w:sz w:val="36"/>
          <w:szCs w:val="36"/>
        </w:rPr>
        <w:t>Bod č.</w:t>
      </w:r>
    </w:p>
    <w:p w:rsidR="00D25618" w:rsidRPr="007D3146" w:rsidRDefault="00D25618" w:rsidP="00D25618">
      <w:pPr>
        <w:jc w:val="center"/>
        <w:outlineLvl w:val="0"/>
        <w:rPr>
          <w:rFonts w:ascii="Arial" w:hAnsi="Arial" w:cs="Arial"/>
          <w:b/>
          <w:sz w:val="36"/>
          <w:szCs w:val="36"/>
        </w:rPr>
      </w:pPr>
      <w:r w:rsidRPr="007D3146">
        <w:rPr>
          <w:rFonts w:ascii="Arial" w:hAnsi="Arial" w:cs="Arial"/>
          <w:b/>
          <w:sz w:val="36"/>
          <w:szCs w:val="36"/>
        </w:rPr>
        <w:t>Zastupiteľstvo Bratislavského samosprávneho kraja</w:t>
      </w:r>
    </w:p>
    <w:p w:rsidR="00D25618" w:rsidRPr="007D3146" w:rsidRDefault="00D25618" w:rsidP="00D25618">
      <w:pPr>
        <w:rPr>
          <w:rFonts w:ascii="Arial" w:hAnsi="Arial" w:cs="Arial"/>
          <w:sz w:val="22"/>
          <w:szCs w:val="22"/>
        </w:rPr>
      </w:pPr>
    </w:p>
    <w:p w:rsidR="00D25618" w:rsidRPr="007D3146" w:rsidRDefault="00D25618" w:rsidP="00D25618">
      <w:pPr>
        <w:outlineLvl w:val="0"/>
        <w:rPr>
          <w:rFonts w:ascii="Arial" w:hAnsi="Arial" w:cs="Arial"/>
          <w:sz w:val="22"/>
          <w:szCs w:val="22"/>
        </w:rPr>
      </w:pPr>
      <w:r w:rsidRPr="007D3146">
        <w:rPr>
          <w:rFonts w:ascii="Arial" w:hAnsi="Arial" w:cs="Arial"/>
          <w:sz w:val="22"/>
          <w:szCs w:val="22"/>
        </w:rPr>
        <w:t>Materiál na rokovanie Zastupiteľstva</w:t>
      </w:r>
    </w:p>
    <w:p w:rsidR="00D25618" w:rsidRPr="007D3146" w:rsidRDefault="00D25618" w:rsidP="00D25618">
      <w:pPr>
        <w:rPr>
          <w:rFonts w:ascii="Arial" w:hAnsi="Arial" w:cs="Arial"/>
          <w:sz w:val="22"/>
          <w:szCs w:val="22"/>
        </w:rPr>
      </w:pPr>
      <w:r w:rsidRPr="007D3146">
        <w:rPr>
          <w:rFonts w:ascii="Arial" w:hAnsi="Arial" w:cs="Arial"/>
          <w:sz w:val="22"/>
          <w:szCs w:val="22"/>
        </w:rPr>
        <w:t>Bratislavského samosprávneho kraja</w:t>
      </w:r>
    </w:p>
    <w:p w:rsidR="00D25618" w:rsidRPr="00F95A94" w:rsidRDefault="00D25618" w:rsidP="00D25618">
      <w:pPr>
        <w:rPr>
          <w:rFonts w:ascii="Arial" w:hAnsi="Arial" w:cs="Arial"/>
          <w:sz w:val="22"/>
          <w:szCs w:val="22"/>
        </w:rPr>
      </w:pPr>
      <w:r>
        <w:rPr>
          <w:rFonts w:ascii="Arial" w:hAnsi="Arial" w:cs="Arial"/>
          <w:sz w:val="22"/>
          <w:szCs w:val="22"/>
        </w:rPr>
        <w:t>20. marec</w:t>
      </w:r>
      <w:r w:rsidRPr="00F95A94">
        <w:rPr>
          <w:rFonts w:ascii="Arial" w:hAnsi="Arial" w:cs="Arial"/>
          <w:sz w:val="22"/>
          <w:szCs w:val="22"/>
        </w:rPr>
        <w:t xml:space="preserve"> 2014</w:t>
      </w:r>
    </w:p>
    <w:p w:rsidR="00D25618" w:rsidRPr="007D3146" w:rsidRDefault="00D25618" w:rsidP="00D25618">
      <w:pPr>
        <w:rPr>
          <w:rFonts w:ascii="Arial" w:hAnsi="Arial" w:cs="Arial"/>
          <w:sz w:val="22"/>
          <w:szCs w:val="22"/>
        </w:rPr>
      </w:pPr>
    </w:p>
    <w:p w:rsidR="00D25618" w:rsidRPr="007D3146" w:rsidRDefault="00D25618" w:rsidP="00D25618">
      <w:pPr>
        <w:rPr>
          <w:rFonts w:ascii="Arial" w:hAnsi="Arial" w:cs="Arial"/>
          <w:sz w:val="22"/>
          <w:szCs w:val="22"/>
        </w:rPr>
      </w:pPr>
    </w:p>
    <w:p w:rsidR="00D25618" w:rsidRPr="007D3146" w:rsidRDefault="00D25618" w:rsidP="00D25618">
      <w:pPr>
        <w:rPr>
          <w:rFonts w:ascii="Arial" w:hAnsi="Arial" w:cs="Arial"/>
          <w:sz w:val="22"/>
          <w:szCs w:val="22"/>
        </w:rPr>
      </w:pPr>
    </w:p>
    <w:p w:rsidR="00D25618" w:rsidRPr="007D3146" w:rsidRDefault="00D25618" w:rsidP="00D25618">
      <w:pPr>
        <w:rPr>
          <w:rFonts w:ascii="Arial" w:hAnsi="Arial" w:cs="Arial"/>
          <w:b/>
        </w:rPr>
      </w:pPr>
    </w:p>
    <w:p w:rsidR="00D25618" w:rsidRPr="007D3146" w:rsidRDefault="00D25618" w:rsidP="00D25618">
      <w:pPr>
        <w:rPr>
          <w:rFonts w:ascii="Arial" w:hAnsi="Arial" w:cs="Arial"/>
          <w:b/>
        </w:rPr>
      </w:pPr>
    </w:p>
    <w:p w:rsidR="00D25618" w:rsidRPr="007D3146" w:rsidRDefault="00D25618" w:rsidP="00D25618">
      <w:pPr>
        <w:jc w:val="center"/>
        <w:rPr>
          <w:rFonts w:ascii="Arial" w:hAnsi="Arial" w:cs="Arial"/>
          <w:b/>
        </w:rPr>
      </w:pPr>
    </w:p>
    <w:p w:rsidR="00701BE0" w:rsidRPr="007339EB" w:rsidRDefault="00701BE0" w:rsidP="00701BE0">
      <w:pPr>
        <w:jc w:val="center"/>
        <w:rPr>
          <w:rFonts w:ascii="Arial" w:hAnsi="Arial" w:cs="Arial"/>
          <w:b/>
          <w:sz w:val="32"/>
          <w:szCs w:val="32"/>
        </w:rPr>
      </w:pPr>
      <w:r w:rsidRPr="007339EB">
        <w:rPr>
          <w:rFonts w:ascii="Arial" w:hAnsi="Arial" w:cs="Arial"/>
          <w:b/>
          <w:sz w:val="32"/>
          <w:szCs w:val="32"/>
        </w:rPr>
        <w:t xml:space="preserve">Návrh </w:t>
      </w:r>
    </w:p>
    <w:p w:rsidR="00701BE0" w:rsidRPr="007339EB" w:rsidRDefault="00701BE0" w:rsidP="00701BE0">
      <w:pPr>
        <w:jc w:val="center"/>
        <w:rPr>
          <w:rFonts w:ascii="Arial" w:hAnsi="Arial" w:cs="Arial"/>
          <w:b/>
          <w:color w:val="FF0000"/>
          <w:sz w:val="20"/>
          <w:szCs w:val="20"/>
        </w:rPr>
      </w:pPr>
    </w:p>
    <w:p w:rsidR="00701BE0" w:rsidRPr="007339EB" w:rsidRDefault="00701BE0" w:rsidP="00701BE0">
      <w:pPr>
        <w:pBdr>
          <w:bottom w:val="single" w:sz="4" w:space="1" w:color="auto"/>
        </w:pBdr>
        <w:jc w:val="center"/>
        <w:rPr>
          <w:rFonts w:ascii="Arial" w:hAnsi="Arial" w:cs="Arial"/>
          <w:b/>
          <w:bCs/>
        </w:rPr>
      </w:pPr>
      <w:r w:rsidRPr="007339EB">
        <w:rPr>
          <w:rFonts w:ascii="Arial" w:hAnsi="Arial" w:cs="Arial"/>
          <w:b/>
          <w:bCs/>
        </w:rPr>
        <w:t xml:space="preserve">na schválenie predloženia žiadosti o NFP v rámci výzvy </w:t>
      </w:r>
      <w:r>
        <w:rPr>
          <w:rFonts w:ascii="Arial" w:hAnsi="Arial" w:cs="Arial"/>
          <w:b/>
          <w:bCs/>
        </w:rPr>
        <w:t>FM EHP</w:t>
      </w:r>
      <w:r w:rsidRPr="007339EB">
        <w:rPr>
          <w:rFonts w:ascii="Arial" w:hAnsi="Arial" w:cs="Arial"/>
          <w:b/>
          <w:bCs/>
        </w:rPr>
        <w:t xml:space="preserve"> za účelom realizácie projektu „Rekonštrukcia </w:t>
      </w:r>
      <w:r>
        <w:rPr>
          <w:rFonts w:ascii="Arial" w:hAnsi="Arial" w:cs="Arial"/>
          <w:b/>
          <w:bCs/>
        </w:rPr>
        <w:t>NKP synagógy v Senci</w:t>
      </w:r>
      <w:r w:rsidRPr="007339EB">
        <w:rPr>
          <w:rFonts w:ascii="Arial" w:hAnsi="Arial" w:cs="Arial"/>
          <w:b/>
          <w:bCs/>
        </w:rPr>
        <w:t xml:space="preserve">“ </w:t>
      </w:r>
    </w:p>
    <w:p w:rsidR="00D25618" w:rsidRPr="007D3146" w:rsidRDefault="00D25618" w:rsidP="00D25618">
      <w:pPr>
        <w:jc w:val="both"/>
        <w:rPr>
          <w:rFonts w:ascii="Arial" w:hAnsi="Arial" w:cs="Arial"/>
          <w:sz w:val="22"/>
          <w:szCs w:val="22"/>
        </w:rPr>
      </w:pPr>
      <w:r w:rsidRPr="007D3146">
        <w:rPr>
          <w:rFonts w:ascii="Arial" w:hAnsi="Arial" w:cs="Arial"/>
        </w:rPr>
        <w:t xml:space="preserve">                                                                                                                                                                          </w:t>
      </w:r>
    </w:p>
    <w:p w:rsidR="00D25618" w:rsidRPr="007D3146" w:rsidRDefault="00D25618" w:rsidP="00D25618">
      <w:pPr>
        <w:rPr>
          <w:rFonts w:ascii="Arial" w:hAnsi="Arial" w:cs="Arial"/>
          <w:sz w:val="22"/>
          <w:szCs w:val="22"/>
          <w:u w:val="single"/>
        </w:rPr>
      </w:pPr>
    </w:p>
    <w:p w:rsidR="00D25618" w:rsidRPr="007D3146" w:rsidRDefault="00D25618" w:rsidP="00D25618">
      <w:pPr>
        <w:outlineLvl w:val="0"/>
        <w:rPr>
          <w:rFonts w:ascii="Arial" w:hAnsi="Arial" w:cs="Arial"/>
          <w:sz w:val="22"/>
          <w:szCs w:val="22"/>
        </w:rPr>
      </w:pPr>
      <w:r w:rsidRPr="007D3146">
        <w:rPr>
          <w:rFonts w:ascii="Arial" w:hAnsi="Arial" w:cs="Arial"/>
          <w:sz w:val="22"/>
          <w:szCs w:val="22"/>
          <w:u w:val="single"/>
        </w:rPr>
        <w:t>Materiál predkladá</w:t>
      </w:r>
      <w:r w:rsidRPr="007D3146">
        <w:rPr>
          <w:rFonts w:ascii="Arial" w:hAnsi="Arial" w:cs="Arial"/>
          <w:sz w:val="22"/>
          <w:szCs w:val="22"/>
        </w:rPr>
        <w:t>:</w:t>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t xml:space="preserve">            </w:t>
      </w:r>
      <w:r w:rsidRPr="007D3146">
        <w:rPr>
          <w:rFonts w:ascii="Arial" w:hAnsi="Arial" w:cs="Arial"/>
          <w:sz w:val="22"/>
          <w:szCs w:val="22"/>
          <w:u w:val="single"/>
        </w:rPr>
        <w:t>Materiál obsahuje</w:t>
      </w:r>
      <w:r w:rsidRPr="007D3146">
        <w:rPr>
          <w:rFonts w:ascii="Arial" w:hAnsi="Arial" w:cs="Arial"/>
          <w:sz w:val="22"/>
          <w:szCs w:val="22"/>
        </w:rPr>
        <w:t>:</w:t>
      </w:r>
    </w:p>
    <w:p w:rsidR="00D25618" w:rsidRPr="007D3146" w:rsidRDefault="00D25618" w:rsidP="00D25618">
      <w:pPr>
        <w:rPr>
          <w:rFonts w:ascii="Arial" w:hAnsi="Arial" w:cs="Arial"/>
          <w:sz w:val="22"/>
          <w:szCs w:val="22"/>
        </w:rPr>
      </w:pPr>
    </w:p>
    <w:p w:rsidR="00D25618" w:rsidRPr="007D3146" w:rsidRDefault="00D25618" w:rsidP="00D25618">
      <w:pPr>
        <w:rPr>
          <w:rFonts w:ascii="Arial" w:hAnsi="Arial" w:cs="Arial"/>
          <w:sz w:val="22"/>
          <w:szCs w:val="22"/>
        </w:rPr>
      </w:pPr>
      <w:r>
        <w:rPr>
          <w:rFonts w:ascii="Arial" w:hAnsi="Arial" w:cs="Arial"/>
          <w:sz w:val="22"/>
          <w:szCs w:val="22"/>
        </w:rPr>
        <w:t>Ing. Bystrík Žák</w:t>
      </w:r>
      <w:r w:rsidRPr="007D3146">
        <w:rPr>
          <w:rFonts w:ascii="Arial" w:hAnsi="Arial" w:cs="Arial"/>
          <w:sz w:val="22"/>
          <w:szCs w:val="22"/>
        </w:rPr>
        <w:t xml:space="preserve"> </w:t>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t>1. Návrh uznesenia</w:t>
      </w:r>
    </w:p>
    <w:p w:rsidR="00D25618" w:rsidRPr="007D3146" w:rsidRDefault="00D25618" w:rsidP="00D25618">
      <w:pPr>
        <w:rPr>
          <w:rFonts w:ascii="Arial" w:hAnsi="Arial" w:cs="Arial"/>
          <w:sz w:val="22"/>
          <w:szCs w:val="22"/>
        </w:rPr>
      </w:pPr>
      <w:r>
        <w:rPr>
          <w:rFonts w:ascii="Arial" w:hAnsi="Arial" w:cs="Arial"/>
          <w:sz w:val="22"/>
          <w:szCs w:val="22"/>
        </w:rPr>
        <w:t>riaditeľ Úradu Bratislavského</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2. Dôvodová správa</w:t>
      </w:r>
    </w:p>
    <w:p w:rsidR="00D25618" w:rsidRPr="007D3146" w:rsidRDefault="00D25618" w:rsidP="00D25618">
      <w:pPr>
        <w:rPr>
          <w:rFonts w:ascii="Arial" w:hAnsi="Arial" w:cs="Arial"/>
          <w:sz w:val="22"/>
          <w:szCs w:val="22"/>
        </w:rPr>
      </w:pPr>
      <w:r w:rsidRPr="007D3146">
        <w:rPr>
          <w:rFonts w:ascii="Arial" w:hAnsi="Arial" w:cs="Arial"/>
          <w:sz w:val="22"/>
          <w:szCs w:val="22"/>
        </w:rPr>
        <w:t xml:space="preserve">samosprávneho kraja </w:t>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r>
      <w:r w:rsidRPr="007D3146">
        <w:rPr>
          <w:rFonts w:ascii="Arial" w:hAnsi="Arial" w:cs="Arial"/>
          <w:sz w:val="22"/>
          <w:szCs w:val="22"/>
        </w:rPr>
        <w:tab/>
        <w:t xml:space="preserve">3. </w:t>
      </w:r>
      <w:r>
        <w:rPr>
          <w:rFonts w:ascii="Arial" w:hAnsi="Arial" w:cs="Arial"/>
          <w:sz w:val="22"/>
          <w:szCs w:val="22"/>
        </w:rPr>
        <w:t>Stanoviská komisií</w:t>
      </w:r>
      <w:r w:rsidRPr="007D3146">
        <w:rPr>
          <w:rFonts w:ascii="Arial" w:hAnsi="Arial" w:cs="Arial"/>
          <w:sz w:val="22"/>
          <w:szCs w:val="22"/>
        </w:rPr>
        <w:t xml:space="preserve"> </w:t>
      </w:r>
    </w:p>
    <w:p w:rsidR="00D25618" w:rsidRPr="00BB08C0" w:rsidRDefault="00D25618" w:rsidP="00BB08C0">
      <w:pPr>
        <w:ind w:left="5954" w:hanging="284"/>
        <w:rPr>
          <w:rFonts w:ascii="Arial" w:hAnsi="Arial" w:cs="Arial"/>
          <w:sz w:val="22"/>
          <w:szCs w:val="22"/>
        </w:rPr>
      </w:pPr>
      <w:r w:rsidRPr="00BB08C0">
        <w:rPr>
          <w:rFonts w:ascii="Arial" w:hAnsi="Arial" w:cs="Arial"/>
          <w:sz w:val="22"/>
          <w:szCs w:val="22"/>
        </w:rPr>
        <w:t xml:space="preserve">4. Príloha 1: Fotodokumentácia </w:t>
      </w:r>
      <w:r w:rsidR="00BB08C0">
        <w:rPr>
          <w:rFonts w:ascii="Arial" w:hAnsi="Arial" w:cs="Arial"/>
          <w:sz w:val="22"/>
          <w:szCs w:val="22"/>
        </w:rPr>
        <w:t xml:space="preserve">        </w:t>
      </w:r>
      <w:r w:rsidRPr="00BB08C0">
        <w:rPr>
          <w:rFonts w:ascii="Arial" w:hAnsi="Arial" w:cs="Arial"/>
          <w:sz w:val="22"/>
          <w:szCs w:val="22"/>
        </w:rPr>
        <w:t>súčasného stavu</w:t>
      </w:r>
    </w:p>
    <w:p w:rsidR="00D25618" w:rsidRPr="00D25618" w:rsidRDefault="00D25618" w:rsidP="00BB08C0">
      <w:pPr>
        <w:ind w:left="5954" w:hanging="284"/>
        <w:rPr>
          <w:rFonts w:ascii="Arial" w:hAnsi="Arial" w:cs="Arial"/>
          <w:sz w:val="22"/>
          <w:szCs w:val="22"/>
        </w:rPr>
      </w:pPr>
      <w:r w:rsidRPr="00BB08C0">
        <w:rPr>
          <w:rFonts w:ascii="Arial" w:hAnsi="Arial" w:cs="Arial"/>
          <w:sz w:val="22"/>
          <w:szCs w:val="22"/>
        </w:rPr>
        <w:t>5. Príloha 2: Podporné stanoviská prikladané k žiadosti o NFP</w:t>
      </w:r>
    </w:p>
    <w:p w:rsidR="00D25618" w:rsidRPr="007D3146" w:rsidRDefault="00D25618" w:rsidP="00D25618">
      <w:pPr>
        <w:jc w:val="both"/>
        <w:rPr>
          <w:rFonts w:ascii="Arial" w:hAnsi="Arial" w:cs="Arial"/>
          <w:sz w:val="22"/>
          <w:szCs w:val="22"/>
          <w:u w:val="single"/>
        </w:rPr>
      </w:pPr>
    </w:p>
    <w:p w:rsidR="00D25618" w:rsidRPr="007D3146" w:rsidRDefault="00D25618" w:rsidP="00D25618">
      <w:pPr>
        <w:jc w:val="both"/>
        <w:rPr>
          <w:rFonts w:ascii="Arial" w:hAnsi="Arial" w:cs="Arial"/>
          <w:sz w:val="22"/>
          <w:szCs w:val="22"/>
          <w:u w:val="single"/>
        </w:rPr>
      </w:pPr>
    </w:p>
    <w:p w:rsidR="00D25618" w:rsidRDefault="00D25618" w:rsidP="00D25618">
      <w:pPr>
        <w:jc w:val="both"/>
        <w:rPr>
          <w:rFonts w:ascii="Arial" w:hAnsi="Arial" w:cs="Arial"/>
          <w:sz w:val="22"/>
          <w:szCs w:val="22"/>
          <w:u w:val="single"/>
        </w:rPr>
      </w:pPr>
    </w:p>
    <w:p w:rsidR="00D25618" w:rsidRDefault="00D25618" w:rsidP="00D25618">
      <w:pPr>
        <w:jc w:val="both"/>
        <w:rPr>
          <w:rFonts w:ascii="Arial" w:hAnsi="Arial" w:cs="Arial"/>
          <w:sz w:val="22"/>
          <w:szCs w:val="22"/>
          <w:u w:val="single"/>
        </w:rPr>
      </w:pPr>
    </w:p>
    <w:p w:rsidR="00D25618" w:rsidRDefault="00D25618" w:rsidP="00D25618">
      <w:pPr>
        <w:jc w:val="both"/>
        <w:rPr>
          <w:rFonts w:ascii="Arial" w:hAnsi="Arial" w:cs="Arial"/>
          <w:sz w:val="22"/>
          <w:szCs w:val="22"/>
          <w:u w:val="single"/>
        </w:rPr>
      </w:pPr>
    </w:p>
    <w:p w:rsidR="00D25618" w:rsidRPr="007D3146" w:rsidRDefault="00D25618" w:rsidP="00D25618">
      <w:pPr>
        <w:jc w:val="both"/>
        <w:rPr>
          <w:rFonts w:ascii="Arial" w:hAnsi="Arial" w:cs="Arial"/>
          <w:sz w:val="22"/>
          <w:szCs w:val="22"/>
          <w:u w:val="single"/>
        </w:rPr>
      </w:pPr>
    </w:p>
    <w:p w:rsidR="00D25618" w:rsidRPr="007D3146" w:rsidRDefault="00D25618" w:rsidP="00D25618">
      <w:pPr>
        <w:jc w:val="both"/>
        <w:rPr>
          <w:rFonts w:ascii="Arial" w:hAnsi="Arial" w:cs="Arial"/>
          <w:sz w:val="22"/>
          <w:szCs w:val="22"/>
          <w:u w:val="single"/>
        </w:rPr>
      </w:pPr>
      <w:r w:rsidRPr="007D3146">
        <w:rPr>
          <w:rFonts w:ascii="Arial" w:hAnsi="Arial" w:cs="Arial"/>
          <w:sz w:val="22"/>
          <w:szCs w:val="22"/>
          <w:u w:val="single"/>
        </w:rPr>
        <w:t>Zodpovedná:</w:t>
      </w:r>
    </w:p>
    <w:p w:rsidR="00D25618" w:rsidRPr="007D3146" w:rsidRDefault="00D25618" w:rsidP="00D25618">
      <w:pPr>
        <w:rPr>
          <w:rFonts w:ascii="Arial" w:hAnsi="Arial" w:cs="Arial"/>
          <w:sz w:val="22"/>
          <w:szCs w:val="22"/>
        </w:rPr>
      </w:pPr>
      <w:r w:rsidRPr="007D3146">
        <w:rPr>
          <w:rFonts w:ascii="Arial" w:hAnsi="Arial" w:cs="Arial"/>
          <w:sz w:val="22"/>
          <w:szCs w:val="22"/>
        </w:rPr>
        <w:t>Mgr. Barbora Lukáčová</w:t>
      </w:r>
    </w:p>
    <w:p w:rsidR="00D25618" w:rsidRPr="007D3146" w:rsidRDefault="00D25618" w:rsidP="00D25618">
      <w:pPr>
        <w:rPr>
          <w:rFonts w:ascii="Arial" w:hAnsi="Arial" w:cs="Arial"/>
          <w:sz w:val="22"/>
          <w:szCs w:val="22"/>
        </w:rPr>
      </w:pPr>
      <w:r>
        <w:rPr>
          <w:rFonts w:ascii="Arial" w:hAnsi="Arial" w:cs="Arial"/>
          <w:sz w:val="22"/>
          <w:szCs w:val="22"/>
        </w:rPr>
        <w:t>riaditeľka o</w:t>
      </w:r>
      <w:r w:rsidRPr="007D3146">
        <w:rPr>
          <w:rFonts w:ascii="Arial" w:hAnsi="Arial" w:cs="Arial"/>
          <w:sz w:val="22"/>
          <w:szCs w:val="22"/>
        </w:rPr>
        <w:t>dboru stratégie, územného rozvoja a riadenia projektov</w:t>
      </w:r>
    </w:p>
    <w:p w:rsidR="00D25618" w:rsidRDefault="00D25618" w:rsidP="00D25618">
      <w:pPr>
        <w:jc w:val="both"/>
        <w:rPr>
          <w:rFonts w:ascii="Arial" w:hAnsi="Arial" w:cs="Arial"/>
          <w:sz w:val="22"/>
          <w:szCs w:val="22"/>
          <w:u w:val="single"/>
        </w:rPr>
      </w:pPr>
    </w:p>
    <w:p w:rsidR="00D25618" w:rsidRDefault="00D25618" w:rsidP="00D25618">
      <w:pPr>
        <w:jc w:val="both"/>
        <w:rPr>
          <w:rFonts w:ascii="Arial" w:hAnsi="Arial" w:cs="Arial"/>
          <w:sz w:val="22"/>
          <w:szCs w:val="22"/>
          <w:u w:val="single"/>
        </w:rPr>
      </w:pPr>
    </w:p>
    <w:p w:rsidR="00D25618" w:rsidRPr="007D3146" w:rsidRDefault="00D25618" w:rsidP="00D25618">
      <w:pPr>
        <w:jc w:val="both"/>
        <w:rPr>
          <w:rFonts w:ascii="Arial" w:hAnsi="Arial" w:cs="Arial"/>
          <w:sz w:val="22"/>
          <w:szCs w:val="22"/>
          <w:u w:val="single"/>
        </w:rPr>
      </w:pPr>
    </w:p>
    <w:p w:rsidR="00D25618" w:rsidRDefault="00D25618" w:rsidP="00D25618">
      <w:pPr>
        <w:jc w:val="both"/>
        <w:rPr>
          <w:rFonts w:ascii="Arial" w:hAnsi="Arial" w:cs="Arial"/>
          <w:sz w:val="22"/>
          <w:szCs w:val="22"/>
          <w:u w:val="single"/>
        </w:rPr>
      </w:pPr>
      <w:r>
        <w:rPr>
          <w:rFonts w:ascii="Arial" w:hAnsi="Arial" w:cs="Arial"/>
          <w:sz w:val="22"/>
          <w:szCs w:val="22"/>
          <w:u w:val="single"/>
        </w:rPr>
        <w:t>Spracovatelia:</w:t>
      </w:r>
    </w:p>
    <w:p w:rsidR="00D25618" w:rsidRDefault="00D25618" w:rsidP="00D25618">
      <w:pPr>
        <w:jc w:val="center"/>
        <w:outlineLvl w:val="0"/>
        <w:rPr>
          <w:rFonts w:ascii="Arial" w:hAnsi="Arial" w:cs="Arial"/>
          <w:sz w:val="22"/>
          <w:szCs w:val="22"/>
        </w:rPr>
      </w:pPr>
    </w:p>
    <w:p w:rsidR="00D25618" w:rsidRPr="00AC3B33" w:rsidRDefault="00D25618" w:rsidP="00D25618">
      <w:pPr>
        <w:jc w:val="both"/>
        <w:rPr>
          <w:rFonts w:ascii="Arial" w:hAnsi="Arial" w:cs="Arial"/>
          <w:sz w:val="22"/>
          <w:szCs w:val="22"/>
        </w:rPr>
      </w:pPr>
      <w:r w:rsidRPr="00AC3B33">
        <w:rPr>
          <w:rFonts w:ascii="Arial" w:hAnsi="Arial" w:cs="Arial"/>
          <w:sz w:val="22"/>
          <w:szCs w:val="22"/>
        </w:rPr>
        <w:t>Mgr. Barbora Lukáčová, riaditeľka odboru stratégie, územného rozvoja a riadenia projektov</w:t>
      </w:r>
    </w:p>
    <w:p w:rsidR="00D25618" w:rsidRPr="00AC3B33" w:rsidRDefault="00D25618" w:rsidP="00D25618">
      <w:pPr>
        <w:jc w:val="both"/>
        <w:rPr>
          <w:rFonts w:ascii="Arial" w:hAnsi="Arial" w:cs="Arial"/>
          <w:sz w:val="22"/>
          <w:szCs w:val="22"/>
        </w:rPr>
      </w:pPr>
      <w:r w:rsidRPr="00AC3B33">
        <w:rPr>
          <w:rFonts w:ascii="Arial" w:hAnsi="Arial" w:cs="Arial"/>
          <w:sz w:val="22"/>
          <w:szCs w:val="22"/>
        </w:rPr>
        <w:t>Mgr. Martin Hakel, BA, vedúci oddelenia stratégie a územného rozvoja</w:t>
      </w:r>
    </w:p>
    <w:p w:rsidR="00D25618" w:rsidRPr="00AC3B33" w:rsidRDefault="00D25618" w:rsidP="00D25618">
      <w:pPr>
        <w:jc w:val="both"/>
        <w:rPr>
          <w:rFonts w:ascii="Arial" w:hAnsi="Arial" w:cs="Arial"/>
          <w:sz w:val="22"/>
          <w:szCs w:val="22"/>
        </w:rPr>
      </w:pPr>
      <w:r w:rsidRPr="00AC3B33">
        <w:rPr>
          <w:rFonts w:ascii="Arial" w:hAnsi="Arial" w:cs="Arial"/>
          <w:sz w:val="22"/>
          <w:szCs w:val="22"/>
        </w:rPr>
        <w:t>Mgr. Zuzana Hradská Lacková, referentka oddelenia stratégie a územného rozvoja</w:t>
      </w:r>
    </w:p>
    <w:p w:rsidR="00D25618" w:rsidRPr="00AC3B33" w:rsidRDefault="00D25618" w:rsidP="00D25618">
      <w:pPr>
        <w:jc w:val="both"/>
        <w:rPr>
          <w:rFonts w:ascii="Arial" w:hAnsi="Arial" w:cs="Arial"/>
          <w:sz w:val="22"/>
          <w:szCs w:val="22"/>
        </w:rPr>
      </w:pPr>
      <w:r w:rsidRPr="00AC3B33">
        <w:rPr>
          <w:rFonts w:ascii="Arial" w:hAnsi="Arial" w:cs="Arial"/>
          <w:sz w:val="22"/>
          <w:szCs w:val="22"/>
        </w:rPr>
        <w:t>Ing. Alžbeta Melicharová, riaditeľka odboru cestovného ruchu a kultúry</w:t>
      </w:r>
    </w:p>
    <w:p w:rsidR="00D25618" w:rsidRPr="00AC3B33" w:rsidRDefault="00D25618" w:rsidP="00D25618">
      <w:pPr>
        <w:jc w:val="both"/>
        <w:rPr>
          <w:rFonts w:ascii="Arial" w:hAnsi="Arial" w:cs="Arial"/>
          <w:sz w:val="22"/>
          <w:szCs w:val="22"/>
        </w:rPr>
      </w:pPr>
      <w:r w:rsidRPr="00AC3B33">
        <w:rPr>
          <w:rFonts w:ascii="Arial" w:hAnsi="Arial" w:cs="Arial"/>
          <w:sz w:val="22"/>
          <w:szCs w:val="22"/>
        </w:rPr>
        <w:t>Mgr. Rastislav Šenkirik, vedúci oddelenia kultúry</w:t>
      </w:r>
    </w:p>
    <w:p w:rsidR="00D25618" w:rsidRPr="007D3146" w:rsidRDefault="00D25618" w:rsidP="00D25618">
      <w:pPr>
        <w:jc w:val="center"/>
        <w:outlineLvl w:val="0"/>
        <w:rPr>
          <w:rFonts w:ascii="Arial" w:hAnsi="Arial" w:cs="Arial"/>
          <w:sz w:val="22"/>
          <w:szCs w:val="22"/>
        </w:rPr>
      </w:pPr>
    </w:p>
    <w:p w:rsidR="00D25618" w:rsidRPr="007D3146" w:rsidRDefault="00D25618" w:rsidP="00D25618">
      <w:pPr>
        <w:outlineLvl w:val="0"/>
        <w:rPr>
          <w:rFonts w:ascii="Arial" w:hAnsi="Arial" w:cs="Arial"/>
          <w:spacing w:val="70"/>
        </w:rPr>
      </w:pPr>
    </w:p>
    <w:p w:rsidR="00D25618" w:rsidRPr="007D3146" w:rsidRDefault="00D25618" w:rsidP="00D25618">
      <w:pPr>
        <w:outlineLvl w:val="0"/>
        <w:rPr>
          <w:rFonts w:ascii="Arial" w:hAnsi="Arial" w:cs="Arial"/>
          <w:spacing w:val="70"/>
        </w:rPr>
      </w:pPr>
    </w:p>
    <w:p w:rsidR="00D25618" w:rsidRPr="007D3146" w:rsidRDefault="00D25618" w:rsidP="00D25618">
      <w:pPr>
        <w:outlineLvl w:val="0"/>
        <w:rPr>
          <w:rFonts w:ascii="Arial" w:hAnsi="Arial" w:cs="Arial"/>
          <w:spacing w:val="70"/>
        </w:rPr>
      </w:pPr>
    </w:p>
    <w:p w:rsidR="00D25618" w:rsidRPr="007D3146" w:rsidRDefault="00D25618" w:rsidP="00D25618">
      <w:pPr>
        <w:jc w:val="center"/>
        <w:outlineLvl w:val="0"/>
        <w:rPr>
          <w:rFonts w:ascii="Arial" w:hAnsi="Arial" w:cs="Arial"/>
          <w:sz w:val="22"/>
          <w:szCs w:val="22"/>
        </w:rPr>
      </w:pPr>
      <w:r w:rsidRPr="007D3146">
        <w:rPr>
          <w:rFonts w:ascii="Arial" w:hAnsi="Arial" w:cs="Arial"/>
          <w:sz w:val="22"/>
          <w:szCs w:val="22"/>
        </w:rPr>
        <w:t>Bratislava</w:t>
      </w:r>
    </w:p>
    <w:p w:rsidR="00D25618" w:rsidRPr="00F95A94" w:rsidRDefault="00BB08C0" w:rsidP="00D25618">
      <w:pPr>
        <w:jc w:val="center"/>
        <w:rPr>
          <w:rFonts w:ascii="Arial" w:hAnsi="Arial" w:cs="Arial"/>
          <w:sz w:val="22"/>
          <w:szCs w:val="22"/>
        </w:rPr>
      </w:pPr>
      <w:r>
        <w:rPr>
          <w:rFonts w:ascii="Arial" w:hAnsi="Arial" w:cs="Arial"/>
          <w:sz w:val="22"/>
          <w:szCs w:val="22"/>
        </w:rPr>
        <w:t>M</w:t>
      </w:r>
      <w:r w:rsidR="00D25618">
        <w:rPr>
          <w:rFonts w:ascii="Arial" w:hAnsi="Arial" w:cs="Arial"/>
          <w:sz w:val="22"/>
          <w:szCs w:val="22"/>
        </w:rPr>
        <w:t>arec</w:t>
      </w:r>
      <w:r w:rsidR="00D25618" w:rsidRPr="00F95A94">
        <w:rPr>
          <w:rFonts w:ascii="Arial" w:hAnsi="Arial" w:cs="Arial"/>
          <w:sz w:val="22"/>
          <w:szCs w:val="22"/>
        </w:rPr>
        <w:t xml:space="preserve"> 2014</w:t>
      </w:r>
    </w:p>
    <w:p w:rsidR="000A5772" w:rsidRPr="00AC3B33" w:rsidRDefault="00D25618" w:rsidP="00D25618">
      <w:pPr>
        <w:spacing w:after="200" w:line="276" w:lineRule="auto"/>
        <w:jc w:val="center"/>
        <w:rPr>
          <w:rFonts w:ascii="Arial" w:hAnsi="Arial" w:cs="Arial"/>
          <w:spacing w:val="70"/>
        </w:rPr>
      </w:pPr>
      <w:r>
        <w:rPr>
          <w:rFonts w:ascii="Arial" w:hAnsi="Arial" w:cs="Arial"/>
          <w:spacing w:val="70"/>
        </w:rPr>
        <w:br w:type="page"/>
      </w:r>
      <w:r w:rsidR="000A5772" w:rsidRPr="00AC3B33">
        <w:rPr>
          <w:rFonts w:ascii="Arial" w:hAnsi="Arial" w:cs="Arial"/>
          <w:spacing w:val="70"/>
        </w:rPr>
        <w:lastRenderedPageBreak/>
        <w:t>Návrh uznesenia</w:t>
      </w:r>
    </w:p>
    <w:p w:rsidR="000A5772" w:rsidRPr="00AC3B33" w:rsidRDefault="000A5772" w:rsidP="000A5772">
      <w:pPr>
        <w:jc w:val="center"/>
        <w:rPr>
          <w:rFonts w:ascii="Arial" w:hAnsi="Arial" w:cs="Arial"/>
          <w:sz w:val="20"/>
          <w:szCs w:val="20"/>
        </w:rPr>
      </w:pPr>
      <w:r w:rsidRPr="00AC3B33">
        <w:rPr>
          <w:rFonts w:ascii="Arial" w:hAnsi="Arial" w:cs="Arial"/>
          <w:sz w:val="20"/>
          <w:szCs w:val="20"/>
        </w:rPr>
        <w:t xml:space="preserve"> </w:t>
      </w:r>
    </w:p>
    <w:p w:rsidR="000A5772" w:rsidRPr="00AC3B33" w:rsidRDefault="000A5772" w:rsidP="000A5772">
      <w:pPr>
        <w:jc w:val="center"/>
        <w:rPr>
          <w:rFonts w:ascii="Arial" w:hAnsi="Arial" w:cs="Arial"/>
        </w:rPr>
      </w:pPr>
    </w:p>
    <w:p w:rsidR="000A5772" w:rsidRPr="00AC3B33" w:rsidRDefault="000A5772" w:rsidP="000A5772">
      <w:pPr>
        <w:jc w:val="center"/>
        <w:rPr>
          <w:rFonts w:ascii="Arial" w:hAnsi="Arial" w:cs="Arial"/>
          <w:b/>
        </w:rPr>
      </w:pPr>
      <w:r w:rsidRPr="00AC3B33">
        <w:rPr>
          <w:rFonts w:ascii="Arial" w:hAnsi="Arial" w:cs="Arial"/>
          <w:b/>
        </w:rPr>
        <w:t>UZNESENIE č. ........... / 2014</w:t>
      </w:r>
    </w:p>
    <w:p w:rsidR="000A5772" w:rsidRPr="00AC3B33" w:rsidRDefault="000A5772" w:rsidP="000A5772">
      <w:pPr>
        <w:jc w:val="center"/>
        <w:rPr>
          <w:rFonts w:ascii="Arial" w:hAnsi="Arial" w:cs="Arial"/>
          <w:sz w:val="20"/>
          <w:szCs w:val="20"/>
        </w:rPr>
      </w:pPr>
      <w:r w:rsidRPr="00AC3B33">
        <w:rPr>
          <w:rFonts w:ascii="Arial" w:hAnsi="Arial" w:cs="Arial"/>
          <w:sz w:val="20"/>
          <w:szCs w:val="20"/>
        </w:rPr>
        <w:t xml:space="preserve"> </w:t>
      </w:r>
    </w:p>
    <w:p w:rsidR="000A5772" w:rsidRPr="00AC3B33" w:rsidRDefault="00D25618" w:rsidP="000A5772">
      <w:pPr>
        <w:jc w:val="center"/>
        <w:rPr>
          <w:rFonts w:ascii="Arial" w:hAnsi="Arial" w:cs="Arial"/>
          <w:sz w:val="22"/>
          <w:szCs w:val="22"/>
        </w:rPr>
      </w:pPr>
      <w:r>
        <w:rPr>
          <w:rFonts w:ascii="Arial" w:hAnsi="Arial" w:cs="Arial"/>
          <w:sz w:val="22"/>
          <w:szCs w:val="22"/>
        </w:rPr>
        <w:t>zo dňa 20.03.</w:t>
      </w:r>
      <w:r w:rsidR="000A5772" w:rsidRPr="00AC3B33">
        <w:rPr>
          <w:rFonts w:ascii="Arial" w:hAnsi="Arial" w:cs="Arial"/>
          <w:sz w:val="22"/>
          <w:szCs w:val="22"/>
        </w:rPr>
        <w:t>2014</w:t>
      </w:r>
    </w:p>
    <w:p w:rsidR="000A5772" w:rsidRPr="00AC3B33" w:rsidRDefault="000A5772" w:rsidP="000A5772">
      <w:pPr>
        <w:jc w:val="center"/>
        <w:rPr>
          <w:rFonts w:ascii="Arial" w:hAnsi="Arial" w:cs="Arial"/>
          <w:sz w:val="20"/>
          <w:szCs w:val="20"/>
        </w:rPr>
      </w:pPr>
      <w:r w:rsidRPr="00AC3B33">
        <w:rPr>
          <w:rFonts w:ascii="Arial" w:hAnsi="Arial" w:cs="Arial"/>
          <w:sz w:val="20"/>
          <w:szCs w:val="20"/>
        </w:rPr>
        <w:t xml:space="preserve"> </w:t>
      </w:r>
    </w:p>
    <w:p w:rsidR="000A5772" w:rsidRPr="00AC3B33" w:rsidRDefault="000A5772" w:rsidP="000A5772">
      <w:pPr>
        <w:jc w:val="center"/>
        <w:rPr>
          <w:rFonts w:ascii="Arial" w:hAnsi="Arial" w:cs="Arial"/>
        </w:rPr>
      </w:pPr>
    </w:p>
    <w:p w:rsidR="000A5772" w:rsidRPr="00AC3B33" w:rsidRDefault="000A5772" w:rsidP="000A5772">
      <w:pPr>
        <w:jc w:val="both"/>
        <w:rPr>
          <w:rFonts w:ascii="Arial" w:hAnsi="Arial" w:cs="Arial"/>
          <w:sz w:val="22"/>
          <w:szCs w:val="22"/>
        </w:rPr>
      </w:pPr>
      <w:r w:rsidRPr="00AC3B33">
        <w:rPr>
          <w:rFonts w:ascii="Arial" w:hAnsi="Arial" w:cs="Arial"/>
          <w:sz w:val="22"/>
          <w:szCs w:val="22"/>
        </w:rPr>
        <w:t>Zastupiteľstvo Bratislavského samosprávneho kraja po prerokovaní materiálu</w:t>
      </w:r>
    </w:p>
    <w:p w:rsidR="000A5772" w:rsidRPr="00AC3B33" w:rsidRDefault="000A5772" w:rsidP="000A5772">
      <w:pPr>
        <w:jc w:val="both"/>
        <w:rPr>
          <w:rFonts w:ascii="Arial" w:hAnsi="Arial" w:cs="Arial"/>
          <w:sz w:val="22"/>
          <w:szCs w:val="22"/>
        </w:rPr>
      </w:pPr>
    </w:p>
    <w:p w:rsidR="000A5772" w:rsidRPr="00AC3B33" w:rsidRDefault="000A5772" w:rsidP="000A5772">
      <w:pPr>
        <w:pStyle w:val="Odsekzoznamu"/>
        <w:numPr>
          <w:ilvl w:val="0"/>
          <w:numId w:val="1"/>
        </w:numPr>
        <w:jc w:val="center"/>
        <w:rPr>
          <w:rFonts w:ascii="Arial" w:hAnsi="Arial" w:cs="Arial"/>
          <w:b/>
          <w:spacing w:val="70"/>
        </w:rPr>
      </w:pPr>
      <w:r w:rsidRPr="00AC3B33">
        <w:rPr>
          <w:rFonts w:ascii="Arial" w:hAnsi="Arial" w:cs="Arial"/>
          <w:b/>
          <w:spacing w:val="70"/>
        </w:rPr>
        <w:t>schvaľuje</w:t>
      </w:r>
    </w:p>
    <w:p w:rsidR="00333608" w:rsidRPr="00333608" w:rsidRDefault="00333608" w:rsidP="00333608">
      <w:pPr>
        <w:rPr>
          <w:rFonts w:ascii="Arial" w:hAnsi="Arial" w:cs="Arial"/>
          <w:sz w:val="22"/>
          <w:szCs w:val="22"/>
        </w:rPr>
      </w:pPr>
      <w:r w:rsidRPr="00333608">
        <w:rPr>
          <w:rFonts w:ascii="Arial" w:hAnsi="Arial" w:cs="Arial"/>
          <w:sz w:val="22"/>
          <w:szCs w:val="22"/>
        </w:rPr>
        <w:t>A.1</w:t>
      </w:r>
      <w:r>
        <w:rPr>
          <w:rFonts w:ascii="Arial" w:hAnsi="Arial" w:cs="Arial"/>
          <w:sz w:val="22"/>
          <w:szCs w:val="22"/>
        </w:rPr>
        <w:t>.</w:t>
      </w:r>
      <w:r w:rsidRPr="00333608">
        <w:rPr>
          <w:rFonts w:ascii="Arial" w:hAnsi="Arial" w:cs="Arial"/>
          <w:sz w:val="22"/>
          <w:szCs w:val="22"/>
        </w:rPr>
        <w:tab/>
        <w:t>návrh zámeru rekonštrukcie NKP synagógy v Senci</w:t>
      </w:r>
    </w:p>
    <w:p w:rsidR="00701BE0" w:rsidRPr="00B1787D" w:rsidRDefault="00701BE0" w:rsidP="00701BE0">
      <w:pPr>
        <w:ind w:left="567" w:hanging="567"/>
        <w:jc w:val="both"/>
        <w:rPr>
          <w:rFonts w:ascii="Arial" w:hAnsi="Arial" w:cs="Arial"/>
          <w:sz w:val="22"/>
          <w:szCs w:val="22"/>
        </w:rPr>
      </w:pPr>
    </w:p>
    <w:p w:rsidR="00333608" w:rsidRDefault="00333608" w:rsidP="00333608">
      <w:pPr>
        <w:ind w:left="705" w:hanging="705"/>
        <w:jc w:val="both"/>
        <w:rPr>
          <w:rFonts w:ascii="Arial" w:hAnsi="Arial" w:cs="Arial"/>
          <w:sz w:val="22"/>
          <w:szCs w:val="22"/>
        </w:rPr>
      </w:pPr>
      <w:r w:rsidRPr="00333608">
        <w:rPr>
          <w:rFonts w:ascii="Arial" w:hAnsi="Arial" w:cs="Arial"/>
          <w:sz w:val="22"/>
          <w:szCs w:val="22"/>
        </w:rPr>
        <w:t>A.2</w:t>
      </w:r>
      <w:r>
        <w:rPr>
          <w:rFonts w:ascii="Arial" w:hAnsi="Arial" w:cs="Arial"/>
          <w:sz w:val="22"/>
          <w:szCs w:val="22"/>
        </w:rPr>
        <w:t>.</w:t>
      </w:r>
      <w:r w:rsidRPr="00333608">
        <w:rPr>
          <w:rFonts w:ascii="Arial" w:hAnsi="Arial" w:cs="Arial"/>
          <w:sz w:val="22"/>
          <w:szCs w:val="22"/>
        </w:rPr>
        <w:t xml:space="preserve"> </w:t>
      </w:r>
      <w:r>
        <w:rPr>
          <w:rFonts w:ascii="Arial" w:hAnsi="Arial" w:cs="Arial"/>
          <w:sz w:val="22"/>
          <w:szCs w:val="22"/>
        </w:rPr>
        <w:tab/>
      </w:r>
      <w:r w:rsidRPr="00333608">
        <w:rPr>
          <w:rFonts w:ascii="Arial" w:hAnsi="Arial" w:cs="Arial"/>
          <w:sz w:val="22"/>
          <w:szCs w:val="22"/>
        </w:rPr>
        <w:t>zabezpečiť vyčlenenie finančných prostriedkov v rozpočte Bratislavského samosprávneho kraja</w:t>
      </w:r>
      <w:r w:rsidR="00545153">
        <w:rPr>
          <w:rFonts w:ascii="Arial" w:hAnsi="Arial" w:cs="Arial"/>
          <w:sz w:val="22"/>
          <w:szCs w:val="22"/>
        </w:rPr>
        <w:t xml:space="preserve"> </w:t>
      </w:r>
      <w:r w:rsidRPr="00333608">
        <w:rPr>
          <w:rFonts w:ascii="Arial" w:hAnsi="Arial" w:cs="Arial"/>
          <w:sz w:val="22"/>
          <w:szCs w:val="22"/>
        </w:rPr>
        <w:t>na financovanie projektových aktivít v rokoch 2015-2016 vo výške 772 267,53 EUR, pričom povinné spolufinancovanie Bratislavského samosprávneho kraja je v minimálnej výške 115 840,13 EUR, t. j. 15% v zmysle pravidiel programu Finančného mechanizmu EHP 2009-2014</w:t>
      </w:r>
    </w:p>
    <w:p w:rsidR="002D59C2" w:rsidRDefault="002D59C2" w:rsidP="00333608">
      <w:pPr>
        <w:ind w:left="705" w:hanging="705"/>
        <w:jc w:val="both"/>
        <w:rPr>
          <w:rFonts w:ascii="Arial" w:hAnsi="Arial" w:cs="Arial"/>
          <w:sz w:val="22"/>
          <w:szCs w:val="22"/>
        </w:rPr>
      </w:pPr>
    </w:p>
    <w:p w:rsidR="002D59C2" w:rsidRPr="00333608" w:rsidRDefault="002D59C2" w:rsidP="002D59C2">
      <w:pPr>
        <w:ind w:left="705" w:hanging="705"/>
        <w:jc w:val="right"/>
        <w:rPr>
          <w:rFonts w:ascii="Arial" w:hAnsi="Arial" w:cs="Arial"/>
          <w:sz w:val="22"/>
          <w:szCs w:val="22"/>
        </w:rPr>
      </w:pPr>
      <w:r w:rsidRPr="00AC3B33">
        <w:rPr>
          <w:rFonts w:ascii="Arial" w:hAnsi="Arial" w:cs="Arial"/>
          <w:bCs/>
          <w:sz w:val="22"/>
          <w:szCs w:val="22"/>
        </w:rPr>
        <w:t>Termín:</w:t>
      </w:r>
      <w:r w:rsidRPr="00AC3B33">
        <w:rPr>
          <w:rFonts w:ascii="Arial" w:hAnsi="Arial" w:cs="Arial"/>
          <w:sz w:val="22"/>
          <w:szCs w:val="22"/>
        </w:rPr>
        <w:t xml:space="preserve"> 31.01.2015</w:t>
      </w:r>
    </w:p>
    <w:p w:rsidR="00701BE0" w:rsidRPr="004A2E55" w:rsidRDefault="00701BE0" w:rsidP="00701BE0">
      <w:pPr>
        <w:pStyle w:val="Zkladntext3"/>
        <w:rPr>
          <w:rFonts w:ascii="Arial" w:hAnsi="Arial" w:cs="Arial"/>
          <w:lang w:val="sk-SK" w:eastAsia="sk-SK"/>
        </w:rPr>
      </w:pPr>
    </w:p>
    <w:p w:rsidR="00333608" w:rsidRDefault="00333608" w:rsidP="00333608">
      <w:pPr>
        <w:ind w:left="705" w:hanging="705"/>
        <w:jc w:val="both"/>
        <w:rPr>
          <w:rFonts w:ascii="Arial" w:hAnsi="Arial" w:cs="Arial"/>
          <w:sz w:val="22"/>
          <w:szCs w:val="22"/>
        </w:rPr>
      </w:pPr>
      <w:r w:rsidRPr="00333608">
        <w:rPr>
          <w:rFonts w:ascii="Arial" w:hAnsi="Arial" w:cs="Arial"/>
          <w:sz w:val="22"/>
          <w:szCs w:val="22"/>
        </w:rPr>
        <w:t>A.3</w:t>
      </w:r>
      <w:r>
        <w:rPr>
          <w:rFonts w:ascii="Arial" w:hAnsi="Arial" w:cs="Arial"/>
          <w:sz w:val="22"/>
          <w:szCs w:val="22"/>
        </w:rPr>
        <w:t>.</w:t>
      </w:r>
      <w:r>
        <w:rPr>
          <w:rFonts w:ascii="Arial" w:hAnsi="Arial" w:cs="Arial"/>
          <w:sz w:val="22"/>
          <w:szCs w:val="22"/>
        </w:rPr>
        <w:tab/>
      </w:r>
      <w:r w:rsidRPr="00333608">
        <w:rPr>
          <w:rFonts w:ascii="Arial" w:hAnsi="Arial" w:cs="Arial"/>
          <w:sz w:val="22"/>
          <w:szCs w:val="22"/>
        </w:rPr>
        <w:t xml:space="preserve">vyčlenenie finančných prostriedkov v rozpočte Bratislavského samosprávneho kraja v rokoch 2015-2016 na novostavbu infopavilónu a úpravu areálu v prípade získania nenávratného finančného </w:t>
      </w:r>
      <w:r w:rsidR="001962A8">
        <w:rPr>
          <w:rFonts w:ascii="Arial" w:hAnsi="Arial" w:cs="Arial"/>
          <w:sz w:val="22"/>
          <w:szCs w:val="22"/>
        </w:rPr>
        <w:t xml:space="preserve">príspevku </w:t>
      </w:r>
      <w:r w:rsidRPr="00333608">
        <w:rPr>
          <w:rFonts w:ascii="Arial" w:hAnsi="Arial" w:cs="Arial"/>
          <w:sz w:val="22"/>
          <w:szCs w:val="22"/>
        </w:rPr>
        <w:t>na rekonštrukciu synagógy vo výške 618 347, 37 EUR</w:t>
      </w:r>
    </w:p>
    <w:p w:rsidR="002D59C2" w:rsidRDefault="002D59C2" w:rsidP="00333608">
      <w:pPr>
        <w:ind w:left="705" w:hanging="705"/>
        <w:jc w:val="both"/>
        <w:rPr>
          <w:rFonts w:ascii="Arial" w:hAnsi="Arial" w:cs="Arial"/>
          <w:sz w:val="22"/>
          <w:szCs w:val="22"/>
        </w:rPr>
      </w:pPr>
    </w:p>
    <w:p w:rsidR="002D59C2" w:rsidRPr="00333608" w:rsidRDefault="002D59C2" w:rsidP="002D59C2">
      <w:pPr>
        <w:ind w:left="705" w:hanging="705"/>
        <w:jc w:val="right"/>
        <w:rPr>
          <w:rFonts w:ascii="Arial" w:hAnsi="Arial" w:cs="Arial"/>
          <w:sz w:val="22"/>
          <w:szCs w:val="22"/>
        </w:rPr>
      </w:pPr>
      <w:r w:rsidRPr="00AC3B33">
        <w:rPr>
          <w:rFonts w:ascii="Arial" w:hAnsi="Arial" w:cs="Arial"/>
          <w:bCs/>
          <w:sz w:val="22"/>
          <w:szCs w:val="22"/>
        </w:rPr>
        <w:t>Termín:</w:t>
      </w:r>
      <w:r w:rsidRPr="00AC3B33">
        <w:rPr>
          <w:rFonts w:ascii="Arial" w:hAnsi="Arial" w:cs="Arial"/>
          <w:sz w:val="22"/>
          <w:szCs w:val="22"/>
        </w:rPr>
        <w:t xml:space="preserve"> 31.01.2015</w:t>
      </w:r>
    </w:p>
    <w:p w:rsidR="000A5772" w:rsidRPr="00AC3B33" w:rsidRDefault="000A5772" w:rsidP="000A5772">
      <w:pPr>
        <w:pStyle w:val="Odsekzoznamu"/>
        <w:numPr>
          <w:ilvl w:val="0"/>
          <w:numId w:val="1"/>
        </w:numPr>
        <w:jc w:val="center"/>
        <w:rPr>
          <w:rFonts w:ascii="Arial" w:hAnsi="Arial" w:cs="Arial"/>
          <w:b/>
          <w:spacing w:val="70"/>
        </w:rPr>
      </w:pPr>
      <w:r w:rsidRPr="00AC3B33">
        <w:rPr>
          <w:rFonts w:ascii="Arial" w:hAnsi="Arial" w:cs="Arial"/>
          <w:b/>
          <w:spacing w:val="70"/>
        </w:rPr>
        <w:t>ukladá</w:t>
      </w:r>
    </w:p>
    <w:p w:rsidR="000A5772" w:rsidRPr="00AC3B33" w:rsidRDefault="000A5772" w:rsidP="000A5772">
      <w:pPr>
        <w:rPr>
          <w:rFonts w:ascii="Arial" w:hAnsi="Arial" w:cs="Arial"/>
          <w:sz w:val="22"/>
          <w:szCs w:val="22"/>
          <w:u w:val="single"/>
        </w:rPr>
      </w:pPr>
      <w:r w:rsidRPr="00AC3B33">
        <w:rPr>
          <w:rFonts w:ascii="Arial" w:hAnsi="Arial" w:cs="Arial"/>
          <w:sz w:val="22"/>
          <w:szCs w:val="22"/>
          <w:u w:val="single"/>
        </w:rPr>
        <w:t>riaditeľovi Úradu Bratislavského samosprávneho kraja</w:t>
      </w:r>
    </w:p>
    <w:p w:rsidR="000A5772" w:rsidRPr="00AC3B33" w:rsidRDefault="000A5772" w:rsidP="000A5772">
      <w:pPr>
        <w:rPr>
          <w:rFonts w:ascii="Arial" w:hAnsi="Arial" w:cs="Arial"/>
          <w:sz w:val="22"/>
          <w:szCs w:val="22"/>
        </w:rPr>
      </w:pPr>
    </w:p>
    <w:p w:rsidR="000A5772" w:rsidRPr="00AC3B33" w:rsidRDefault="000A5772" w:rsidP="000A5772">
      <w:pPr>
        <w:ind w:left="705" w:hanging="705"/>
        <w:jc w:val="both"/>
        <w:rPr>
          <w:rFonts w:ascii="Arial" w:hAnsi="Arial" w:cs="Arial"/>
          <w:sz w:val="22"/>
          <w:szCs w:val="22"/>
        </w:rPr>
      </w:pPr>
      <w:r w:rsidRPr="00AC3B33">
        <w:rPr>
          <w:rFonts w:ascii="Arial" w:hAnsi="Arial" w:cs="Arial"/>
          <w:sz w:val="22"/>
          <w:szCs w:val="22"/>
        </w:rPr>
        <w:t>B.1.</w:t>
      </w:r>
      <w:r w:rsidRPr="00AC3B33">
        <w:rPr>
          <w:rFonts w:ascii="Arial" w:hAnsi="Arial" w:cs="Arial"/>
          <w:sz w:val="22"/>
          <w:szCs w:val="22"/>
        </w:rPr>
        <w:tab/>
        <w:t xml:space="preserve">zabezpečiť vyčlenenie finančných prostriedkov v rozpočte Bratislavského samosprávneho kraja na financovanie projektových aktivít v rokoch 2015-2016 vo výške 772 267,53 EUR, pričom povinné spolufinancovanie Bratislavského samosprávneho kraja je v minimálnej výške </w:t>
      </w:r>
      <w:r w:rsidR="003C09AB" w:rsidRPr="00AC3B33">
        <w:rPr>
          <w:rFonts w:ascii="Arial" w:hAnsi="Arial" w:cs="Arial"/>
          <w:sz w:val="22"/>
          <w:szCs w:val="22"/>
        </w:rPr>
        <w:t>115 840,13</w:t>
      </w:r>
      <w:r w:rsidRPr="00AC3B33">
        <w:rPr>
          <w:rFonts w:ascii="Arial" w:hAnsi="Arial" w:cs="Arial"/>
          <w:sz w:val="22"/>
          <w:szCs w:val="22"/>
        </w:rPr>
        <w:t xml:space="preserve"> EUR, t. j. 15% v</w:t>
      </w:r>
      <w:r w:rsidR="005F7BD2" w:rsidRPr="00AC3B33">
        <w:rPr>
          <w:rFonts w:ascii="Arial" w:hAnsi="Arial" w:cs="Arial"/>
          <w:sz w:val="22"/>
          <w:szCs w:val="22"/>
        </w:rPr>
        <w:t> </w:t>
      </w:r>
      <w:r w:rsidRPr="00AC3B33">
        <w:rPr>
          <w:rFonts w:ascii="Arial" w:hAnsi="Arial" w:cs="Arial"/>
          <w:sz w:val="22"/>
          <w:szCs w:val="22"/>
        </w:rPr>
        <w:t>zmysle</w:t>
      </w:r>
      <w:r w:rsidR="005F7BD2" w:rsidRPr="00AC3B33">
        <w:rPr>
          <w:rFonts w:ascii="Arial" w:hAnsi="Arial" w:cs="Arial"/>
          <w:sz w:val="22"/>
          <w:szCs w:val="22"/>
        </w:rPr>
        <w:t xml:space="preserve"> </w:t>
      </w:r>
      <w:r w:rsidRPr="00AC3B33">
        <w:rPr>
          <w:rFonts w:ascii="Arial" w:hAnsi="Arial" w:cs="Arial"/>
          <w:sz w:val="22"/>
          <w:szCs w:val="22"/>
        </w:rPr>
        <w:t>pravidiel programu Finančného mechanizmu EHP 2009-2014</w:t>
      </w:r>
    </w:p>
    <w:p w:rsidR="005F7BD2" w:rsidRPr="00AC3B33" w:rsidRDefault="005F7BD2" w:rsidP="000A5772">
      <w:pPr>
        <w:ind w:left="705" w:hanging="705"/>
        <w:jc w:val="both"/>
        <w:rPr>
          <w:rFonts w:ascii="Arial" w:hAnsi="Arial" w:cs="Arial"/>
          <w:sz w:val="22"/>
          <w:szCs w:val="22"/>
        </w:rPr>
      </w:pPr>
    </w:p>
    <w:p w:rsidR="000A5772" w:rsidRPr="00AC3B33" w:rsidRDefault="000A5772" w:rsidP="000A5772">
      <w:pPr>
        <w:ind w:left="705" w:hanging="705"/>
        <w:jc w:val="right"/>
        <w:rPr>
          <w:rFonts w:ascii="Arial" w:hAnsi="Arial" w:cs="Arial"/>
          <w:sz w:val="22"/>
          <w:szCs w:val="22"/>
        </w:rPr>
      </w:pPr>
      <w:r w:rsidRPr="00AC3B33">
        <w:rPr>
          <w:rFonts w:ascii="Arial" w:hAnsi="Arial" w:cs="Arial"/>
          <w:sz w:val="22"/>
          <w:szCs w:val="22"/>
        </w:rPr>
        <w:tab/>
      </w:r>
      <w:r w:rsidRPr="00AC3B33">
        <w:rPr>
          <w:rFonts w:ascii="Arial" w:hAnsi="Arial" w:cs="Arial"/>
          <w:bCs/>
          <w:sz w:val="22"/>
          <w:szCs w:val="22"/>
        </w:rPr>
        <w:t>Termín:</w:t>
      </w:r>
      <w:r w:rsidRPr="00AC3B33">
        <w:rPr>
          <w:rFonts w:ascii="Arial" w:hAnsi="Arial" w:cs="Arial"/>
          <w:sz w:val="22"/>
          <w:szCs w:val="22"/>
        </w:rPr>
        <w:t xml:space="preserve"> </w:t>
      </w:r>
      <w:r w:rsidR="005F7BD2" w:rsidRPr="00AC3B33">
        <w:rPr>
          <w:rFonts w:ascii="Arial" w:hAnsi="Arial" w:cs="Arial"/>
          <w:sz w:val="22"/>
          <w:szCs w:val="22"/>
        </w:rPr>
        <w:t>31.01.2015</w:t>
      </w:r>
    </w:p>
    <w:p w:rsidR="005F7BD2" w:rsidRPr="00AC3B33" w:rsidRDefault="005F7BD2" w:rsidP="000A5772">
      <w:pPr>
        <w:ind w:left="705" w:hanging="705"/>
        <w:jc w:val="both"/>
        <w:rPr>
          <w:rFonts w:ascii="Arial" w:hAnsi="Arial" w:cs="Arial"/>
          <w:sz w:val="22"/>
          <w:szCs w:val="22"/>
        </w:rPr>
      </w:pPr>
    </w:p>
    <w:p w:rsidR="000A5772" w:rsidRPr="00AC3B33" w:rsidRDefault="000A5772" w:rsidP="000A5772">
      <w:pPr>
        <w:ind w:left="705" w:hanging="705"/>
        <w:jc w:val="both"/>
        <w:rPr>
          <w:rFonts w:ascii="Arial" w:hAnsi="Arial" w:cs="Arial"/>
          <w:sz w:val="22"/>
          <w:szCs w:val="22"/>
        </w:rPr>
      </w:pPr>
      <w:r w:rsidRPr="00AC3B33">
        <w:rPr>
          <w:rFonts w:ascii="Arial" w:hAnsi="Arial" w:cs="Arial"/>
          <w:sz w:val="22"/>
          <w:szCs w:val="22"/>
        </w:rPr>
        <w:t xml:space="preserve">B.2. zabezpečiť vyčlenenie finančných prostriedkov v rozpočte Bratislavského samosprávneho kraja v rokoch 2015-2016 na novostavbu infopavilónu a úpravu areálu v prípade získania nenávratného finančného </w:t>
      </w:r>
      <w:r w:rsidR="003F7CEF">
        <w:rPr>
          <w:rFonts w:ascii="Arial" w:hAnsi="Arial" w:cs="Arial"/>
          <w:sz w:val="22"/>
          <w:szCs w:val="22"/>
        </w:rPr>
        <w:t xml:space="preserve">príspevku </w:t>
      </w:r>
      <w:r w:rsidRPr="00AC3B33">
        <w:rPr>
          <w:rFonts w:ascii="Arial" w:hAnsi="Arial" w:cs="Arial"/>
          <w:sz w:val="22"/>
          <w:szCs w:val="22"/>
        </w:rPr>
        <w:t xml:space="preserve">na rekonštrukciu synagógy vo výške </w:t>
      </w:r>
      <w:r w:rsidR="00D25618">
        <w:rPr>
          <w:rFonts w:ascii="Arial" w:hAnsi="Arial" w:cs="Arial"/>
          <w:sz w:val="22"/>
          <w:szCs w:val="22"/>
        </w:rPr>
        <w:t>618 347,37</w:t>
      </w:r>
      <w:r w:rsidRPr="00AC3B33">
        <w:rPr>
          <w:rFonts w:ascii="Arial" w:hAnsi="Arial" w:cs="Arial"/>
          <w:sz w:val="22"/>
          <w:szCs w:val="22"/>
        </w:rPr>
        <w:t xml:space="preserve"> EUR</w:t>
      </w:r>
    </w:p>
    <w:p w:rsidR="000A5772" w:rsidRPr="00AC3B33" w:rsidRDefault="000A5772" w:rsidP="000A5772">
      <w:pPr>
        <w:ind w:left="705" w:hanging="705"/>
        <w:jc w:val="both"/>
        <w:rPr>
          <w:rFonts w:ascii="Arial" w:hAnsi="Arial" w:cs="Arial"/>
          <w:sz w:val="22"/>
          <w:szCs w:val="22"/>
        </w:rPr>
      </w:pPr>
    </w:p>
    <w:p w:rsidR="000A5772" w:rsidRPr="00AC3B33" w:rsidRDefault="000A5772" w:rsidP="000A5772">
      <w:pPr>
        <w:ind w:left="4956" w:firstLine="708"/>
        <w:jc w:val="right"/>
        <w:rPr>
          <w:rFonts w:ascii="Arial" w:hAnsi="Arial" w:cs="Arial"/>
          <w:sz w:val="22"/>
          <w:szCs w:val="22"/>
        </w:rPr>
      </w:pPr>
      <w:r w:rsidRPr="00AC3B33">
        <w:rPr>
          <w:rFonts w:ascii="Arial" w:hAnsi="Arial" w:cs="Arial"/>
          <w:bCs/>
          <w:sz w:val="22"/>
          <w:szCs w:val="22"/>
        </w:rPr>
        <w:t>Termín:</w:t>
      </w:r>
      <w:r w:rsidRPr="00AC3B33">
        <w:rPr>
          <w:rFonts w:ascii="Arial" w:hAnsi="Arial" w:cs="Arial"/>
          <w:sz w:val="22"/>
          <w:szCs w:val="22"/>
        </w:rPr>
        <w:t xml:space="preserve"> 31.</w:t>
      </w:r>
      <w:r w:rsidR="005F7BD2" w:rsidRPr="00AC3B33">
        <w:rPr>
          <w:rFonts w:ascii="Arial" w:hAnsi="Arial" w:cs="Arial"/>
          <w:sz w:val="22"/>
          <w:szCs w:val="22"/>
        </w:rPr>
        <w:t>01.2015</w:t>
      </w:r>
    </w:p>
    <w:p w:rsidR="000A5772" w:rsidRPr="00AC3B33" w:rsidRDefault="000A5772" w:rsidP="000A5772">
      <w:pPr>
        <w:jc w:val="right"/>
        <w:rPr>
          <w:rFonts w:ascii="Arial" w:hAnsi="Arial" w:cs="Arial"/>
          <w:sz w:val="22"/>
          <w:szCs w:val="22"/>
        </w:rPr>
      </w:pPr>
    </w:p>
    <w:p w:rsidR="00CE4995" w:rsidRPr="00AC3B33" w:rsidRDefault="00CE4995" w:rsidP="00CE4995">
      <w:pPr>
        <w:ind w:left="720"/>
        <w:jc w:val="center"/>
        <w:rPr>
          <w:rFonts w:ascii="Arial" w:hAnsi="Arial" w:cs="Arial"/>
          <w:b/>
          <w:spacing w:val="70"/>
        </w:rPr>
      </w:pPr>
      <w:r w:rsidRPr="00AC3B33">
        <w:rPr>
          <w:rFonts w:ascii="Arial" w:hAnsi="Arial" w:cs="Arial"/>
          <w:b/>
          <w:spacing w:val="70"/>
        </w:rPr>
        <w:t>C. splnomocňuje</w:t>
      </w:r>
    </w:p>
    <w:p w:rsidR="00CE4995" w:rsidRPr="00AC3B33" w:rsidRDefault="00CE4995" w:rsidP="000A5772">
      <w:pPr>
        <w:rPr>
          <w:rFonts w:ascii="Arial" w:hAnsi="Arial" w:cs="Arial"/>
          <w:sz w:val="22"/>
          <w:szCs w:val="22"/>
          <w:u w:val="single"/>
        </w:rPr>
      </w:pPr>
    </w:p>
    <w:p w:rsidR="000A5772" w:rsidRPr="00AC3B33" w:rsidRDefault="00585360" w:rsidP="000A5772">
      <w:pPr>
        <w:rPr>
          <w:rFonts w:ascii="Arial" w:hAnsi="Arial" w:cs="Arial"/>
          <w:sz w:val="22"/>
          <w:szCs w:val="22"/>
          <w:u w:val="single"/>
        </w:rPr>
      </w:pPr>
      <w:r w:rsidRPr="00AC3B33">
        <w:rPr>
          <w:rFonts w:ascii="Arial" w:hAnsi="Arial" w:cs="Arial"/>
          <w:sz w:val="22"/>
          <w:szCs w:val="22"/>
          <w:u w:val="single"/>
        </w:rPr>
        <w:t>predsedu BSK</w:t>
      </w:r>
    </w:p>
    <w:p w:rsidR="00CE4995" w:rsidRPr="00AC3B33" w:rsidRDefault="00CE4995" w:rsidP="00CE4995">
      <w:pPr>
        <w:rPr>
          <w:rFonts w:ascii="Arial" w:hAnsi="Arial" w:cs="Arial"/>
          <w:sz w:val="22"/>
          <w:szCs w:val="22"/>
          <w:u w:val="single"/>
        </w:rPr>
      </w:pPr>
    </w:p>
    <w:p w:rsidR="000A5772" w:rsidRPr="00AC3B33" w:rsidRDefault="000A5772" w:rsidP="00CE4995">
      <w:pPr>
        <w:jc w:val="both"/>
        <w:rPr>
          <w:rFonts w:ascii="Arial" w:hAnsi="Arial" w:cs="Arial"/>
          <w:sz w:val="22"/>
          <w:szCs w:val="22"/>
        </w:rPr>
      </w:pPr>
      <w:r w:rsidRPr="00AC3B33">
        <w:rPr>
          <w:rFonts w:ascii="Arial" w:hAnsi="Arial" w:cs="Arial"/>
          <w:sz w:val="22"/>
          <w:szCs w:val="22"/>
        </w:rPr>
        <w:t>rokovať s mestom Senec o</w:t>
      </w:r>
      <w:r w:rsidR="003D1CDC" w:rsidRPr="00AC3B33">
        <w:rPr>
          <w:rFonts w:ascii="Arial" w:hAnsi="Arial" w:cs="Arial"/>
          <w:sz w:val="22"/>
          <w:szCs w:val="22"/>
        </w:rPr>
        <w:t xml:space="preserve"> možnosti </w:t>
      </w:r>
      <w:r w:rsidR="00CC61BC" w:rsidRPr="00AC3B33">
        <w:rPr>
          <w:rFonts w:ascii="Arial" w:hAnsi="Arial" w:cs="Arial"/>
          <w:sz w:val="22"/>
          <w:szCs w:val="22"/>
        </w:rPr>
        <w:t xml:space="preserve">získania </w:t>
      </w:r>
      <w:r w:rsidR="00271E75" w:rsidRPr="00AC3B33">
        <w:rPr>
          <w:rFonts w:ascii="Arial" w:hAnsi="Arial" w:cs="Arial"/>
          <w:sz w:val="22"/>
          <w:szCs w:val="22"/>
        </w:rPr>
        <w:t xml:space="preserve">príspevku vo forme </w:t>
      </w:r>
      <w:r w:rsidR="00CC61BC" w:rsidRPr="00AC3B33">
        <w:rPr>
          <w:rFonts w:ascii="Arial" w:hAnsi="Arial" w:cs="Arial"/>
          <w:sz w:val="22"/>
          <w:szCs w:val="22"/>
        </w:rPr>
        <w:t>dotácie na novostavbu</w:t>
      </w:r>
      <w:r w:rsidRPr="00AC3B33">
        <w:rPr>
          <w:rFonts w:ascii="Arial" w:hAnsi="Arial" w:cs="Arial"/>
          <w:sz w:val="22"/>
          <w:szCs w:val="22"/>
        </w:rPr>
        <w:t xml:space="preserve"> infopavilónu v súlade s Memorandom o spolupráci pri obnove a využívaní národnej kultúrnej pamiatky synagógy v Senci</w:t>
      </w:r>
    </w:p>
    <w:p w:rsidR="000A5772" w:rsidRPr="00AC3B33" w:rsidRDefault="000A5772" w:rsidP="000A5772">
      <w:pPr>
        <w:ind w:left="4956" w:firstLine="708"/>
        <w:jc w:val="right"/>
        <w:rPr>
          <w:rFonts w:ascii="Arial" w:hAnsi="Arial" w:cs="Arial"/>
          <w:sz w:val="22"/>
          <w:szCs w:val="22"/>
        </w:rPr>
      </w:pPr>
      <w:r w:rsidRPr="00AC3B33">
        <w:rPr>
          <w:rFonts w:ascii="Arial" w:hAnsi="Arial" w:cs="Arial"/>
          <w:bCs/>
          <w:sz w:val="22"/>
          <w:szCs w:val="22"/>
        </w:rPr>
        <w:lastRenderedPageBreak/>
        <w:t>Termín:</w:t>
      </w:r>
      <w:r w:rsidRPr="00AC3B33">
        <w:rPr>
          <w:rFonts w:ascii="Arial" w:hAnsi="Arial" w:cs="Arial"/>
          <w:sz w:val="22"/>
          <w:szCs w:val="22"/>
        </w:rPr>
        <w:t xml:space="preserve"> 31.</w:t>
      </w:r>
      <w:r w:rsidR="005F7BD2" w:rsidRPr="00AC3B33">
        <w:rPr>
          <w:rFonts w:ascii="Arial" w:hAnsi="Arial" w:cs="Arial"/>
          <w:sz w:val="22"/>
          <w:szCs w:val="22"/>
        </w:rPr>
        <w:t>01.2015</w:t>
      </w:r>
    </w:p>
    <w:p w:rsidR="000A5772" w:rsidRPr="00AC3B33" w:rsidRDefault="00CC61BC" w:rsidP="000F63BC">
      <w:pPr>
        <w:spacing w:after="200" w:line="276" w:lineRule="auto"/>
        <w:jc w:val="center"/>
        <w:rPr>
          <w:rFonts w:ascii="Arial" w:hAnsi="Arial" w:cs="Arial"/>
          <w:b/>
          <w:sz w:val="22"/>
          <w:szCs w:val="22"/>
        </w:rPr>
      </w:pPr>
      <w:r w:rsidRPr="00AC3B33">
        <w:rPr>
          <w:rFonts w:ascii="Arial" w:hAnsi="Arial" w:cs="Arial"/>
          <w:b/>
          <w:sz w:val="22"/>
          <w:szCs w:val="22"/>
        </w:rPr>
        <w:br w:type="page"/>
      </w:r>
      <w:r w:rsidR="000A5772" w:rsidRPr="00AC3B33">
        <w:rPr>
          <w:rFonts w:ascii="Arial" w:hAnsi="Arial" w:cs="Arial"/>
          <w:b/>
          <w:sz w:val="22"/>
          <w:szCs w:val="22"/>
        </w:rPr>
        <w:lastRenderedPageBreak/>
        <w:t>D ô v o d o v á   s p r á v a</w:t>
      </w:r>
    </w:p>
    <w:p w:rsidR="000A5772" w:rsidRPr="00AC3B33" w:rsidRDefault="000A5772" w:rsidP="000A5772">
      <w:pPr>
        <w:spacing w:line="360" w:lineRule="auto"/>
        <w:jc w:val="center"/>
        <w:rPr>
          <w:rFonts w:ascii="Arial" w:hAnsi="Arial" w:cs="Arial"/>
          <w:b/>
          <w:sz w:val="22"/>
          <w:szCs w:val="22"/>
        </w:rPr>
      </w:pPr>
    </w:p>
    <w:p w:rsidR="000A5772" w:rsidRPr="00AC3B33" w:rsidRDefault="007E58E6" w:rsidP="00722685">
      <w:pPr>
        <w:ind w:firstLine="709"/>
        <w:jc w:val="both"/>
        <w:rPr>
          <w:rFonts w:ascii="Arial" w:hAnsi="Arial" w:cs="Arial"/>
          <w:sz w:val="22"/>
          <w:szCs w:val="22"/>
        </w:rPr>
      </w:pPr>
      <w:r w:rsidRPr="00AC3B33">
        <w:rPr>
          <w:rFonts w:ascii="Arial" w:hAnsi="Arial" w:cs="Arial"/>
          <w:sz w:val="22"/>
          <w:szCs w:val="22"/>
        </w:rPr>
        <w:t>Zastupiteľstvo Bratislavského samosprávneho kraja</w:t>
      </w:r>
      <w:r w:rsidR="000A5772" w:rsidRPr="00AC3B33">
        <w:rPr>
          <w:rFonts w:ascii="Arial" w:hAnsi="Arial" w:cs="Arial"/>
          <w:sz w:val="22"/>
          <w:szCs w:val="22"/>
        </w:rPr>
        <w:t xml:space="preserve"> </w:t>
      </w:r>
      <w:r w:rsidR="002058E4" w:rsidRPr="00AC3B33">
        <w:rPr>
          <w:rFonts w:ascii="Arial" w:hAnsi="Arial" w:cs="Arial"/>
          <w:sz w:val="22"/>
          <w:szCs w:val="22"/>
        </w:rPr>
        <w:t xml:space="preserve">(ďalej len „BSK“) </w:t>
      </w:r>
      <w:r w:rsidR="000A5772" w:rsidRPr="00AC3B33">
        <w:rPr>
          <w:rFonts w:ascii="Arial" w:hAnsi="Arial" w:cs="Arial"/>
          <w:sz w:val="22"/>
          <w:szCs w:val="22"/>
        </w:rPr>
        <w:t>schválil</w:t>
      </w:r>
      <w:r w:rsidRPr="00AC3B33">
        <w:rPr>
          <w:rFonts w:ascii="Arial" w:hAnsi="Arial" w:cs="Arial"/>
          <w:sz w:val="22"/>
          <w:szCs w:val="22"/>
        </w:rPr>
        <w:t>o</w:t>
      </w:r>
      <w:r w:rsidR="000A5772" w:rsidRPr="00AC3B33">
        <w:rPr>
          <w:rFonts w:ascii="Arial" w:hAnsi="Arial" w:cs="Arial"/>
          <w:sz w:val="22"/>
          <w:szCs w:val="22"/>
        </w:rPr>
        <w:t xml:space="preserve"> uzneseniami č.</w:t>
      </w:r>
      <w:r w:rsidRPr="00AC3B33">
        <w:rPr>
          <w:rFonts w:ascii="Arial" w:hAnsi="Arial" w:cs="Arial"/>
          <w:sz w:val="22"/>
          <w:szCs w:val="22"/>
        </w:rPr>
        <w:t xml:space="preserve"> 98/2012</w:t>
      </w:r>
      <w:r w:rsidR="000A5772" w:rsidRPr="00AC3B33">
        <w:rPr>
          <w:rFonts w:ascii="Arial" w:hAnsi="Arial" w:cs="Arial"/>
          <w:sz w:val="22"/>
          <w:szCs w:val="22"/>
        </w:rPr>
        <w:t xml:space="preserve"> v znení uznesení č.</w:t>
      </w:r>
      <w:r w:rsidRPr="00AC3B33">
        <w:rPr>
          <w:rFonts w:ascii="Arial" w:hAnsi="Arial" w:cs="Arial"/>
          <w:sz w:val="22"/>
          <w:szCs w:val="22"/>
        </w:rPr>
        <w:t xml:space="preserve"> 68/2011 a č. 98/2011</w:t>
      </w:r>
      <w:r w:rsidR="000A5772" w:rsidRPr="00AC3B33">
        <w:rPr>
          <w:rFonts w:ascii="Arial" w:hAnsi="Arial" w:cs="Arial"/>
          <w:sz w:val="22"/>
          <w:szCs w:val="22"/>
        </w:rPr>
        <w:t xml:space="preserve"> návrh odkúpenia synagógy a priľahlých pozemkov za účelom rekonštrukcie </w:t>
      </w:r>
      <w:r w:rsidR="005672ED" w:rsidRPr="00AC3B33">
        <w:rPr>
          <w:rFonts w:ascii="Arial" w:hAnsi="Arial" w:cs="Arial"/>
          <w:sz w:val="22"/>
          <w:szCs w:val="22"/>
        </w:rPr>
        <w:t>národnej kultúrnej pamiatky (</w:t>
      </w:r>
      <w:r w:rsidR="002058E4" w:rsidRPr="00AC3B33">
        <w:rPr>
          <w:rFonts w:ascii="Arial" w:hAnsi="Arial" w:cs="Arial"/>
          <w:sz w:val="22"/>
          <w:szCs w:val="22"/>
        </w:rPr>
        <w:t>ďalej len „</w:t>
      </w:r>
      <w:r w:rsidR="000A5772" w:rsidRPr="00AC3B33">
        <w:rPr>
          <w:rFonts w:ascii="Arial" w:hAnsi="Arial" w:cs="Arial"/>
          <w:sz w:val="22"/>
          <w:szCs w:val="22"/>
        </w:rPr>
        <w:t>NKP</w:t>
      </w:r>
      <w:r w:rsidR="002058E4" w:rsidRPr="00AC3B33">
        <w:rPr>
          <w:rFonts w:ascii="Arial" w:hAnsi="Arial" w:cs="Arial"/>
          <w:sz w:val="22"/>
          <w:szCs w:val="22"/>
        </w:rPr>
        <w:t>“)</w:t>
      </w:r>
      <w:r w:rsidR="000A5772" w:rsidRPr="00AC3B33">
        <w:rPr>
          <w:rFonts w:ascii="Arial" w:hAnsi="Arial" w:cs="Arial"/>
          <w:sz w:val="22"/>
          <w:szCs w:val="22"/>
        </w:rPr>
        <w:t xml:space="preserve"> synagógy, novostavby infopavilónu a</w:t>
      </w:r>
      <w:r w:rsidR="00781C5A" w:rsidRPr="00AC3B33">
        <w:rPr>
          <w:rFonts w:ascii="Arial" w:hAnsi="Arial" w:cs="Arial"/>
          <w:sz w:val="22"/>
          <w:szCs w:val="22"/>
        </w:rPr>
        <w:t xml:space="preserve"> úpravu </w:t>
      </w:r>
      <w:r w:rsidR="000A5772" w:rsidRPr="00AC3B33">
        <w:rPr>
          <w:rFonts w:ascii="Arial" w:hAnsi="Arial" w:cs="Arial"/>
          <w:sz w:val="22"/>
          <w:szCs w:val="22"/>
        </w:rPr>
        <w:t>areálu synagógy pre potreby vytvorenia regionálnej galérie Podunajsko</w:t>
      </w:r>
      <w:r w:rsidR="009E2FCE" w:rsidRPr="00AC3B33">
        <w:rPr>
          <w:rFonts w:ascii="Arial" w:hAnsi="Arial" w:cs="Arial"/>
          <w:sz w:val="22"/>
          <w:szCs w:val="22"/>
        </w:rPr>
        <w:t>, resp. multifunkčného a multižánrového kultúrno-spoločenského centra so stálou expozíciou židovskej kultúry.</w:t>
      </w:r>
      <w:r w:rsidR="00AC0C59" w:rsidRPr="00AC3B33">
        <w:rPr>
          <w:rFonts w:ascii="Arial" w:hAnsi="Arial" w:cs="Arial"/>
          <w:sz w:val="22"/>
          <w:szCs w:val="22"/>
        </w:rPr>
        <w:t xml:space="preserve"> </w:t>
      </w:r>
      <w:r w:rsidR="005F7BD2" w:rsidRPr="00AC3B33">
        <w:rPr>
          <w:rFonts w:ascii="Arial" w:hAnsi="Arial" w:cs="Arial"/>
          <w:sz w:val="22"/>
          <w:szCs w:val="22"/>
        </w:rPr>
        <w:t xml:space="preserve">Uznesením č. 10/2014 </w:t>
      </w:r>
      <w:r w:rsidR="00781C5A" w:rsidRPr="00AC3B33">
        <w:rPr>
          <w:rFonts w:ascii="Arial" w:hAnsi="Arial" w:cs="Arial"/>
          <w:sz w:val="22"/>
          <w:szCs w:val="22"/>
        </w:rPr>
        <w:t xml:space="preserve">Zastupiteľstvo BSK </w:t>
      </w:r>
      <w:r w:rsidR="008D0B16" w:rsidRPr="00AC3B33">
        <w:rPr>
          <w:rFonts w:ascii="Arial" w:hAnsi="Arial" w:cs="Arial"/>
          <w:sz w:val="22"/>
          <w:szCs w:val="22"/>
        </w:rPr>
        <w:t>schvál</w:t>
      </w:r>
      <w:r w:rsidR="00781C5A" w:rsidRPr="00AC3B33">
        <w:rPr>
          <w:rFonts w:ascii="Arial" w:hAnsi="Arial" w:cs="Arial"/>
          <w:sz w:val="22"/>
          <w:szCs w:val="22"/>
        </w:rPr>
        <w:t>ilo</w:t>
      </w:r>
      <w:r w:rsidR="008D0B16" w:rsidRPr="00AC3B33">
        <w:rPr>
          <w:rFonts w:ascii="Arial" w:hAnsi="Arial" w:cs="Arial"/>
          <w:sz w:val="22"/>
          <w:szCs w:val="22"/>
        </w:rPr>
        <w:t xml:space="preserve"> Akčný plán Úradu BSK pre implementáciu PHSR BSK na roky 2014-2020, súčasťou ktorého je práve rekonštrukcia uvedenej NKP</w:t>
      </w:r>
      <w:r w:rsidR="00781C5A" w:rsidRPr="00AC3B33">
        <w:rPr>
          <w:rFonts w:ascii="Arial" w:hAnsi="Arial" w:cs="Arial"/>
          <w:sz w:val="22"/>
          <w:szCs w:val="22"/>
        </w:rPr>
        <w:t>, novostavb</w:t>
      </w:r>
      <w:r w:rsidR="001C3621" w:rsidRPr="00AC3B33">
        <w:rPr>
          <w:rFonts w:ascii="Arial" w:hAnsi="Arial" w:cs="Arial"/>
          <w:sz w:val="22"/>
          <w:szCs w:val="22"/>
        </w:rPr>
        <w:t>a</w:t>
      </w:r>
      <w:r w:rsidR="00781C5A" w:rsidRPr="00AC3B33">
        <w:rPr>
          <w:rFonts w:ascii="Arial" w:hAnsi="Arial" w:cs="Arial"/>
          <w:sz w:val="22"/>
          <w:szCs w:val="22"/>
        </w:rPr>
        <w:t xml:space="preserve"> infopavilónu a úprav</w:t>
      </w:r>
      <w:r w:rsidR="001C3621" w:rsidRPr="00AC3B33">
        <w:rPr>
          <w:rFonts w:ascii="Arial" w:hAnsi="Arial" w:cs="Arial"/>
          <w:sz w:val="22"/>
          <w:szCs w:val="22"/>
        </w:rPr>
        <w:t>a</w:t>
      </w:r>
      <w:r w:rsidR="00781C5A" w:rsidRPr="00AC3B33">
        <w:rPr>
          <w:rFonts w:ascii="Arial" w:hAnsi="Arial" w:cs="Arial"/>
          <w:sz w:val="22"/>
          <w:szCs w:val="22"/>
        </w:rPr>
        <w:t xml:space="preserve"> areálu synagógy s</w:t>
      </w:r>
      <w:r w:rsidR="008D0B16" w:rsidRPr="00AC3B33">
        <w:rPr>
          <w:rFonts w:ascii="Arial" w:hAnsi="Arial" w:cs="Arial"/>
          <w:sz w:val="22"/>
          <w:szCs w:val="22"/>
        </w:rPr>
        <w:t> finančnou alokáciou Odboru stratégie, územného rozvoja a riadenia projektov na rok 2015</w:t>
      </w:r>
      <w:r w:rsidR="00A65275" w:rsidRPr="00AC3B33">
        <w:rPr>
          <w:rFonts w:ascii="Arial" w:hAnsi="Arial" w:cs="Arial"/>
          <w:sz w:val="22"/>
          <w:szCs w:val="22"/>
        </w:rPr>
        <w:t>.</w:t>
      </w:r>
    </w:p>
    <w:p w:rsidR="00722685" w:rsidRPr="00AC3B33" w:rsidRDefault="00722685" w:rsidP="00722685">
      <w:pPr>
        <w:ind w:firstLine="709"/>
        <w:jc w:val="both"/>
        <w:rPr>
          <w:rFonts w:ascii="Arial" w:hAnsi="Arial" w:cs="Arial"/>
          <w:sz w:val="22"/>
          <w:szCs w:val="22"/>
        </w:rPr>
      </w:pPr>
    </w:p>
    <w:p w:rsidR="004E475A" w:rsidRPr="00AC3B33" w:rsidRDefault="004E475A" w:rsidP="004E475A">
      <w:pPr>
        <w:ind w:firstLine="709"/>
        <w:jc w:val="both"/>
        <w:rPr>
          <w:rFonts w:ascii="Arial" w:hAnsi="Arial" w:cs="Arial"/>
          <w:sz w:val="22"/>
          <w:szCs w:val="22"/>
        </w:rPr>
      </w:pPr>
      <w:r w:rsidRPr="00AC3B33">
        <w:rPr>
          <w:rFonts w:ascii="Arial" w:hAnsi="Arial" w:cs="Arial"/>
          <w:sz w:val="22"/>
          <w:szCs w:val="22"/>
        </w:rPr>
        <w:t xml:space="preserve">Synagóga v Senci sa nachádza na hlavnom námestí </w:t>
      </w:r>
      <w:r w:rsidR="0066466D" w:rsidRPr="00AC3B33">
        <w:rPr>
          <w:rFonts w:ascii="Arial" w:hAnsi="Arial" w:cs="Arial"/>
          <w:sz w:val="22"/>
          <w:szCs w:val="22"/>
        </w:rPr>
        <w:t>a je jednou z najvýraznejších dominánt mesta.</w:t>
      </w:r>
      <w:r w:rsidR="00335EF1" w:rsidRPr="00AC3B33">
        <w:rPr>
          <w:rFonts w:ascii="Arial" w:hAnsi="Arial" w:cs="Arial"/>
          <w:sz w:val="22"/>
          <w:szCs w:val="22"/>
        </w:rPr>
        <w:t xml:space="preserve"> Tejto skutočnosti a významu uvedenej pamiatky vôbec nezodpovedá doslova </w:t>
      </w:r>
      <w:r w:rsidRPr="00AC3B33">
        <w:rPr>
          <w:rFonts w:ascii="Arial" w:hAnsi="Arial" w:cs="Arial"/>
          <w:b/>
          <w:sz w:val="22"/>
          <w:szCs w:val="22"/>
        </w:rPr>
        <w:t>narušen</w:t>
      </w:r>
      <w:r w:rsidR="00335EF1" w:rsidRPr="00AC3B33">
        <w:rPr>
          <w:rFonts w:ascii="Arial" w:hAnsi="Arial" w:cs="Arial"/>
          <w:b/>
          <w:sz w:val="22"/>
          <w:szCs w:val="22"/>
        </w:rPr>
        <w:t>ý</w:t>
      </w:r>
      <w:r w:rsidRPr="00AC3B33">
        <w:rPr>
          <w:rFonts w:ascii="Arial" w:hAnsi="Arial" w:cs="Arial"/>
          <w:b/>
          <w:sz w:val="22"/>
          <w:szCs w:val="22"/>
        </w:rPr>
        <w:t>, resp. havarijn</w:t>
      </w:r>
      <w:r w:rsidR="00335EF1" w:rsidRPr="00AC3B33">
        <w:rPr>
          <w:rFonts w:ascii="Arial" w:hAnsi="Arial" w:cs="Arial"/>
          <w:b/>
          <w:sz w:val="22"/>
          <w:szCs w:val="22"/>
        </w:rPr>
        <w:t xml:space="preserve">ý </w:t>
      </w:r>
      <w:r w:rsidRPr="00AC3B33">
        <w:rPr>
          <w:rFonts w:ascii="Arial" w:hAnsi="Arial" w:cs="Arial"/>
          <w:b/>
          <w:sz w:val="22"/>
          <w:szCs w:val="22"/>
        </w:rPr>
        <w:t>stav</w:t>
      </w:r>
      <w:r w:rsidR="00335EF1" w:rsidRPr="00AC3B33">
        <w:rPr>
          <w:rFonts w:ascii="Arial" w:hAnsi="Arial" w:cs="Arial"/>
          <w:b/>
          <w:sz w:val="22"/>
          <w:szCs w:val="22"/>
        </w:rPr>
        <w:t xml:space="preserve"> </w:t>
      </w:r>
      <w:r w:rsidR="00335EF1" w:rsidRPr="00AC3B33">
        <w:rPr>
          <w:rFonts w:ascii="Arial" w:hAnsi="Arial" w:cs="Arial"/>
          <w:sz w:val="22"/>
          <w:szCs w:val="22"/>
        </w:rPr>
        <w:t>objektu</w:t>
      </w:r>
      <w:r w:rsidRPr="00AC3B33">
        <w:rPr>
          <w:rFonts w:ascii="Arial" w:hAnsi="Arial" w:cs="Arial"/>
          <w:sz w:val="22"/>
          <w:szCs w:val="22"/>
        </w:rPr>
        <w:t xml:space="preserve"> (výpis z ÚZPF, stanovisko projektanta a tiež mesta Senec hovoria o HAVARIJNOM, resp. ABSOLÚTNE NEVYHOVUJÚCOM stave)</w:t>
      </w:r>
      <w:r w:rsidR="00335EF1" w:rsidRPr="00AC3B33">
        <w:rPr>
          <w:rFonts w:ascii="Arial" w:hAnsi="Arial" w:cs="Arial"/>
          <w:sz w:val="22"/>
          <w:szCs w:val="22"/>
        </w:rPr>
        <w:t>, ktorý v kontexte zrekonštruovaného námestia pôsobí</w:t>
      </w:r>
      <w:r w:rsidRPr="00AC3B33">
        <w:rPr>
          <w:rFonts w:ascii="Arial" w:hAnsi="Arial" w:cs="Arial"/>
          <w:sz w:val="22"/>
          <w:szCs w:val="22"/>
        </w:rPr>
        <w:t xml:space="preserve"> mimoriadne </w:t>
      </w:r>
      <w:r w:rsidR="00335EF1" w:rsidRPr="00AC3B33">
        <w:rPr>
          <w:rFonts w:ascii="Arial" w:hAnsi="Arial" w:cs="Arial"/>
          <w:sz w:val="22"/>
          <w:szCs w:val="22"/>
        </w:rPr>
        <w:t>rušivo. Akékoľvek využitie synagógy je podmienené jej</w:t>
      </w:r>
      <w:r w:rsidRPr="00AC3B33">
        <w:rPr>
          <w:rFonts w:ascii="Arial" w:hAnsi="Arial" w:cs="Arial"/>
          <w:sz w:val="22"/>
          <w:szCs w:val="22"/>
        </w:rPr>
        <w:t xml:space="preserve"> </w:t>
      </w:r>
      <w:r w:rsidRPr="00AC3B33">
        <w:rPr>
          <w:rFonts w:ascii="Arial" w:hAnsi="Arial" w:cs="Arial"/>
          <w:b/>
          <w:sz w:val="22"/>
          <w:szCs w:val="22"/>
        </w:rPr>
        <w:t>nevyhnutn</w:t>
      </w:r>
      <w:r w:rsidR="00335EF1" w:rsidRPr="00AC3B33">
        <w:rPr>
          <w:rFonts w:ascii="Arial" w:hAnsi="Arial" w:cs="Arial"/>
          <w:b/>
          <w:sz w:val="22"/>
          <w:szCs w:val="22"/>
        </w:rPr>
        <w:t>ou a neodkladnou</w:t>
      </w:r>
      <w:r w:rsidRPr="00AC3B33">
        <w:rPr>
          <w:rFonts w:ascii="Arial" w:hAnsi="Arial" w:cs="Arial"/>
          <w:b/>
          <w:sz w:val="22"/>
          <w:szCs w:val="22"/>
        </w:rPr>
        <w:t xml:space="preserve"> obnov</w:t>
      </w:r>
      <w:r w:rsidR="00335EF1" w:rsidRPr="00AC3B33">
        <w:rPr>
          <w:rFonts w:ascii="Arial" w:hAnsi="Arial" w:cs="Arial"/>
          <w:b/>
          <w:sz w:val="22"/>
          <w:szCs w:val="22"/>
        </w:rPr>
        <w:t>o</w:t>
      </w:r>
      <w:r w:rsidRPr="00AC3B33">
        <w:rPr>
          <w:rFonts w:ascii="Arial" w:hAnsi="Arial" w:cs="Arial"/>
          <w:b/>
          <w:sz w:val="22"/>
          <w:szCs w:val="22"/>
        </w:rPr>
        <w:t>u.</w:t>
      </w:r>
    </w:p>
    <w:p w:rsidR="004E475A" w:rsidRPr="00AC3B33" w:rsidRDefault="004E475A" w:rsidP="00722685">
      <w:pPr>
        <w:ind w:firstLine="709"/>
        <w:jc w:val="both"/>
        <w:rPr>
          <w:rFonts w:ascii="Arial" w:hAnsi="Arial" w:cs="Arial"/>
          <w:sz w:val="22"/>
          <w:szCs w:val="22"/>
        </w:rPr>
      </w:pPr>
    </w:p>
    <w:p w:rsidR="00335EF1" w:rsidRPr="00AC3B33" w:rsidRDefault="009E2FCE" w:rsidP="0007328B">
      <w:pPr>
        <w:ind w:firstLine="708"/>
        <w:jc w:val="both"/>
        <w:rPr>
          <w:rFonts w:ascii="Arial" w:hAnsi="Arial" w:cs="Arial"/>
          <w:sz w:val="22"/>
          <w:szCs w:val="22"/>
        </w:rPr>
      </w:pPr>
      <w:r w:rsidRPr="00AC3B33">
        <w:rPr>
          <w:rFonts w:ascii="Arial" w:hAnsi="Arial" w:cs="Arial"/>
          <w:b/>
          <w:sz w:val="22"/>
          <w:szCs w:val="22"/>
        </w:rPr>
        <w:t>Záujem BSK</w:t>
      </w:r>
      <w:r w:rsidRPr="00AC3B33">
        <w:rPr>
          <w:rFonts w:ascii="Arial" w:hAnsi="Arial" w:cs="Arial"/>
          <w:sz w:val="22"/>
          <w:szCs w:val="22"/>
        </w:rPr>
        <w:t xml:space="preserve"> o uvedený pamiatkový objekt je </w:t>
      </w:r>
      <w:r w:rsidRPr="00AC3B33">
        <w:rPr>
          <w:rFonts w:ascii="Arial" w:hAnsi="Arial" w:cs="Arial"/>
          <w:b/>
          <w:sz w:val="22"/>
          <w:szCs w:val="22"/>
        </w:rPr>
        <w:t>dlhodobý</w:t>
      </w:r>
      <w:r w:rsidRPr="00AC3B33">
        <w:rPr>
          <w:rFonts w:ascii="Arial" w:hAnsi="Arial" w:cs="Arial"/>
          <w:sz w:val="22"/>
          <w:szCs w:val="22"/>
        </w:rPr>
        <w:t>:</w:t>
      </w:r>
      <w:r w:rsidR="0039357F" w:rsidRPr="00AC3B33">
        <w:rPr>
          <w:rFonts w:ascii="Arial" w:hAnsi="Arial" w:cs="Arial"/>
          <w:sz w:val="22"/>
          <w:szCs w:val="22"/>
        </w:rPr>
        <w:t xml:space="preserve"> </w:t>
      </w:r>
      <w:r w:rsidR="00316AB7" w:rsidRPr="00AC3B33">
        <w:rPr>
          <w:rFonts w:ascii="Arial" w:hAnsi="Arial" w:cs="Arial"/>
          <w:sz w:val="22"/>
          <w:szCs w:val="22"/>
        </w:rPr>
        <w:t>V období holokaustu bola pamiatka znárodnená a po vojne využívaná ako sklad. V rámci reštitúcií po r. 1989 bola prinavrátená pôvodnému vlastníkovi</w:t>
      </w:r>
      <w:r w:rsidR="00722685" w:rsidRPr="00AC3B33">
        <w:rPr>
          <w:rFonts w:ascii="Arial" w:hAnsi="Arial" w:cs="Arial"/>
          <w:sz w:val="22"/>
          <w:szCs w:val="22"/>
        </w:rPr>
        <w:t xml:space="preserve"> – Ústrednému zväzu žid</w:t>
      </w:r>
      <w:r w:rsidR="003D1CDC" w:rsidRPr="00AC3B33">
        <w:rPr>
          <w:rFonts w:ascii="Arial" w:hAnsi="Arial" w:cs="Arial"/>
          <w:sz w:val="22"/>
          <w:szCs w:val="22"/>
        </w:rPr>
        <w:t>ovských</w:t>
      </w:r>
      <w:r w:rsidR="00722685" w:rsidRPr="00AC3B33">
        <w:rPr>
          <w:rFonts w:ascii="Arial" w:hAnsi="Arial" w:cs="Arial"/>
          <w:sz w:val="22"/>
          <w:szCs w:val="22"/>
        </w:rPr>
        <w:t xml:space="preserve"> náboženských obcí v SR. </w:t>
      </w:r>
      <w:r w:rsidR="00335EF1" w:rsidRPr="00AC3B33">
        <w:rPr>
          <w:rFonts w:ascii="Arial" w:hAnsi="Arial" w:cs="Arial"/>
          <w:sz w:val="22"/>
          <w:szCs w:val="22"/>
        </w:rPr>
        <w:t>Brati</w:t>
      </w:r>
      <w:r w:rsidR="00F61D2C" w:rsidRPr="00AC3B33">
        <w:rPr>
          <w:rFonts w:ascii="Arial" w:hAnsi="Arial" w:cs="Arial"/>
          <w:sz w:val="22"/>
          <w:szCs w:val="22"/>
        </w:rPr>
        <w:t>s</w:t>
      </w:r>
      <w:r w:rsidR="00335EF1" w:rsidRPr="00AC3B33">
        <w:rPr>
          <w:rFonts w:ascii="Arial" w:hAnsi="Arial" w:cs="Arial"/>
          <w:sz w:val="22"/>
          <w:szCs w:val="22"/>
        </w:rPr>
        <w:t>lavský samosprávny kraj,</w:t>
      </w:r>
      <w:r w:rsidR="00722685" w:rsidRPr="00AC3B33">
        <w:rPr>
          <w:rFonts w:ascii="Arial" w:hAnsi="Arial" w:cs="Arial"/>
          <w:sz w:val="22"/>
          <w:szCs w:val="22"/>
        </w:rPr>
        <w:t xml:space="preserve"> uvedomujúc si </w:t>
      </w:r>
      <w:r w:rsidR="003D1CDC" w:rsidRPr="00AC3B33">
        <w:rPr>
          <w:rFonts w:ascii="Arial" w:hAnsi="Arial" w:cs="Arial"/>
          <w:sz w:val="22"/>
          <w:szCs w:val="22"/>
        </w:rPr>
        <w:t>význam</w:t>
      </w:r>
      <w:r w:rsidR="00722685" w:rsidRPr="00AC3B33">
        <w:rPr>
          <w:rFonts w:ascii="Arial" w:hAnsi="Arial" w:cs="Arial"/>
          <w:sz w:val="22"/>
          <w:szCs w:val="22"/>
        </w:rPr>
        <w:t xml:space="preserve"> pamiatky pre kultúrny a komunitný rozvoj, vyvíjal </w:t>
      </w:r>
      <w:r w:rsidR="00335EF1" w:rsidRPr="00AC3B33">
        <w:rPr>
          <w:rFonts w:ascii="Arial" w:hAnsi="Arial" w:cs="Arial"/>
          <w:b/>
          <w:sz w:val="22"/>
          <w:szCs w:val="22"/>
        </w:rPr>
        <w:t>od roku 2005</w:t>
      </w:r>
      <w:r w:rsidR="00335EF1" w:rsidRPr="00AC3B33">
        <w:rPr>
          <w:rFonts w:ascii="Arial" w:hAnsi="Arial" w:cs="Arial"/>
          <w:sz w:val="22"/>
          <w:szCs w:val="22"/>
        </w:rPr>
        <w:t xml:space="preserve"> </w:t>
      </w:r>
      <w:r w:rsidR="00722685" w:rsidRPr="00AC3B33">
        <w:rPr>
          <w:rFonts w:ascii="Arial" w:hAnsi="Arial" w:cs="Arial"/>
          <w:sz w:val="22"/>
          <w:szCs w:val="22"/>
        </w:rPr>
        <w:t>snahy o rekonštrukciu objektu</w:t>
      </w:r>
      <w:r w:rsidR="00335EF1" w:rsidRPr="00AC3B33">
        <w:rPr>
          <w:rFonts w:ascii="Arial" w:hAnsi="Arial" w:cs="Arial"/>
          <w:sz w:val="22"/>
          <w:szCs w:val="22"/>
        </w:rPr>
        <w:t>: N</w:t>
      </w:r>
      <w:r w:rsidR="00722685" w:rsidRPr="00AC3B33">
        <w:rPr>
          <w:rFonts w:ascii="Arial" w:hAnsi="Arial" w:cs="Arial"/>
          <w:sz w:val="22"/>
          <w:szCs w:val="22"/>
        </w:rPr>
        <w:t>a základe dlhodobej nájomnej zmluvy s vlastníkom, získal finančné prostriedky na spracovanie prípravnej a projektovej dokumentácie (PHARE ECOSOC, Obnovme si svoj dom) a hľadal</w:t>
      </w:r>
      <w:r w:rsidR="00722685" w:rsidRPr="00AC3B33">
        <w:rPr>
          <w:rFonts w:ascii="Arial" w:hAnsi="Arial" w:cs="Arial"/>
          <w:strike/>
          <w:sz w:val="22"/>
          <w:szCs w:val="22"/>
        </w:rPr>
        <w:t>o</w:t>
      </w:r>
      <w:r w:rsidR="00722685" w:rsidRPr="00AC3B33">
        <w:rPr>
          <w:rFonts w:ascii="Arial" w:hAnsi="Arial" w:cs="Arial"/>
          <w:sz w:val="22"/>
          <w:szCs w:val="22"/>
        </w:rPr>
        <w:t xml:space="preserve"> prostriedky na samotnú obnovu (World Monuments Fund, súkromní investori, a pod.). </w:t>
      </w:r>
      <w:r w:rsidR="00467392" w:rsidRPr="00AC3B33">
        <w:rPr>
          <w:rFonts w:ascii="Arial" w:hAnsi="Arial" w:cs="Arial"/>
          <w:sz w:val="22"/>
          <w:szCs w:val="22"/>
        </w:rPr>
        <w:t>Po ukončení platnosti uvedenej zmluvy</w:t>
      </w:r>
      <w:r w:rsidR="00335EF1" w:rsidRPr="00AC3B33">
        <w:rPr>
          <w:rFonts w:ascii="Arial" w:hAnsi="Arial" w:cs="Arial"/>
          <w:sz w:val="22"/>
          <w:szCs w:val="22"/>
        </w:rPr>
        <w:t xml:space="preserve"> </w:t>
      </w:r>
      <w:r w:rsidR="00467392" w:rsidRPr="00AC3B33">
        <w:rPr>
          <w:rFonts w:ascii="Arial" w:hAnsi="Arial" w:cs="Arial"/>
          <w:sz w:val="22"/>
          <w:szCs w:val="22"/>
        </w:rPr>
        <w:t>z</w:t>
      </w:r>
      <w:r w:rsidR="00722685" w:rsidRPr="00AC3B33">
        <w:rPr>
          <w:rFonts w:ascii="Arial" w:hAnsi="Arial" w:cs="Arial"/>
          <w:sz w:val="22"/>
          <w:szCs w:val="22"/>
        </w:rPr>
        <w:t>a účelom otvorenia ďalších možností financovania, odkúpil</w:t>
      </w:r>
      <w:r w:rsidR="00335EF1" w:rsidRPr="00AC3B33">
        <w:rPr>
          <w:rFonts w:ascii="Arial" w:hAnsi="Arial" w:cs="Arial"/>
          <w:sz w:val="22"/>
          <w:szCs w:val="22"/>
        </w:rPr>
        <w:t xml:space="preserve"> BSK </w:t>
      </w:r>
      <w:r w:rsidR="007E58E6" w:rsidRPr="00AC3B33">
        <w:rPr>
          <w:rFonts w:ascii="Arial" w:hAnsi="Arial" w:cs="Arial"/>
          <w:sz w:val="22"/>
          <w:szCs w:val="22"/>
        </w:rPr>
        <w:t xml:space="preserve">za 1 EUR </w:t>
      </w:r>
      <w:r w:rsidR="00722685" w:rsidRPr="00AC3B33">
        <w:rPr>
          <w:rFonts w:ascii="Arial" w:hAnsi="Arial" w:cs="Arial"/>
          <w:sz w:val="22"/>
          <w:szCs w:val="22"/>
        </w:rPr>
        <w:t>synagógu s priľahlým areálom do svojho vlastníctva a špecifikoval víziu zmysluplného využitia v spolupráci</w:t>
      </w:r>
      <w:r w:rsidR="00C5510B" w:rsidRPr="00AC3B33">
        <w:rPr>
          <w:rFonts w:ascii="Arial" w:hAnsi="Arial" w:cs="Arial"/>
          <w:sz w:val="22"/>
          <w:szCs w:val="22"/>
        </w:rPr>
        <w:t xml:space="preserve"> s mestom Senec.</w:t>
      </w:r>
      <w:r w:rsidR="00467392" w:rsidRPr="00AC3B33">
        <w:rPr>
          <w:rFonts w:ascii="Arial" w:hAnsi="Arial" w:cs="Arial"/>
          <w:sz w:val="22"/>
          <w:szCs w:val="22"/>
        </w:rPr>
        <w:t xml:space="preserve"> Zastupiteľstvo BSK prejavilo Uznesením č. 33/2013 zo dňa 19.04.2013 </w:t>
      </w:r>
      <w:r w:rsidR="00467392" w:rsidRPr="00AC3B33">
        <w:rPr>
          <w:rFonts w:ascii="Arial" w:hAnsi="Arial" w:cs="Arial"/>
          <w:b/>
          <w:sz w:val="22"/>
          <w:szCs w:val="22"/>
        </w:rPr>
        <w:t xml:space="preserve">súhlas s podpisom </w:t>
      </w:r>
      <w:r w:rsidR="00C5510B" w:rsidRPr="00AC3B33">
        <w:rPr>
          <w:rFonts w:ascii="Arial" w:hAnsi="Arial" w:cs="Arial"/>
          <w:b/>
          <w:sz w:val="22"/>
          <w:szCs w:val="22"/>
        </w:rPr>
        <w:t>M</w:t>
      </w:r>
      <w:r w:rsidR="00467392" w:rsidRPr="00AC3B33">
        <w:rPr>
          <w:rFonts w:ascii="Arial" w:hAnsi="Arial" w:cs="Arial"/>
          <w:b/>
          <w:sz w:val="22"/>
          <w:szCs w:val="22"/>
        </w:rPr>
        <w:t>emoranda</w:t>
      </w:r>
      <w:r w:rsidR="00C5510B" w:rsidRPr="00AC3B33">
        <w:rPr>
          <w:rFonts w:ascii="Arial" w:hAnsi="Arial" w:cs="Arial"/>
          <w:b/>
          <w:sz w:val="22"/>
          <w:szCs w:val="22"/>
        </w:rPr>
        <w:t xml:space="preserve"> o spolupráci</w:t>
      </w:r>
      <w:r w:rsidR="00C5510B" w:rsidRPr="00AC3B33">
        <w:rPr>
          <w:rFonts w:ascii="Arial" w:hAnsi="Arial" w:cs="Arial"/>
          <w:sz w:val="22"/>
          <w:szCs w:val="22"/>
        </w:rPr>
        <w:t xml:space="preserve"> pri obnove a využívaní národnej kultúrnej pamiatky synagógy v</w:t>
      </w:r>
      <w:r w:rsidR="00467392" w:rsidRPr="00AC3B33">
        <w:rPr>
          <w:rFonts w:ascii="Arial" w:hAnsi="Arial" w:cs="Arial"/>
          <w:sz w:val="22"/>
          <w:szCs w:val="22"/>
        </w:rPr>
        <w:t> </w:t>
      </w:r>
      <w:r w:rsidR="00C5510B" w:rsidRPr="00AC3B33">
        <w:rPr>
          <w:rFonts w:ascii="Arial" w:hAnsi="Arial" w:cs="Arial"/>
          <w:sz w:val="22"/>
          <w:szCs w:val="22"/>
        </w:rPr>
        <w:t>Senci</w:t>
      </w:r>
      <w:r w:rsidR="00467392" w:rsidRPr="00AC3B33">
        <w:rPr>
          <w:rFonts w:ascii="Arial" w:hAnsi="Arial" w:cs="Arial"/>
          <w:sz w:val="22"/>
          <w:szCs w:val="22"/>
        </w:rPr>
        <w:t xml:space="preserve"> medzi BSK a mestom Senec.</w:t>
      </w:r>
      <w:r w:rsidR="00F4441E" w:rsidRPr="00AC3B33">
        <w:rPr>
          <w:rFonts w:ascii="Arial" w:hAnsi="Arial" w:cs="Arial"/>
          <w:sz w:val="22"/>
          <w:szCs w:val="22"/>
        </w:rPr>
        <w:t xml:space="preserve"> </w:t>
      </w:r>
      <w:r w:rsidR="00335EF1" w:rsidRPr="00AC3B33">
        <w:rPr>
          <w:rFonts w:ascii="Arial" w:hAnsi="Arial" w:cs="Arial"/>
          <w:sz w:val="22"/>
          <w:szCs w:val="22"/>
        </w:rPr>
        <w:t>V Memorande obidva subjekty deklarovali záujem a záväzok spolupracovať pri obnove a následnom využití synagógy.</w:t>
      </w:r>
    </w:p>
    <w:p w:rsidR="00107B5B" w:rsidRPr="00AC3B33" w:rsidRDefault="00107B5B" w:rsidP="00467392">
      <w:pPr>
        <w:ind w:firstLine="709"/>
        <w:jc w:val="both"/>
        <w:rPr>
          <w:rFonts w:ascii="Arial" w:hAnsi="Arial" w:cs="Arial"/>
          <w:sz w:val="22"/>
          <w:szCs w:val="22"/>
        </w:rPr>
      </w:pPr>
    </w:p>
    <w:p w:rsidR="0039357F" w:rsidRPr="00AC3B33" w:rsidRDefault="0066466D" w:rsidP="00467392">
      <w:pPr>
        <w:ind w:firstLine="709"/>
        <w:jc w:val="both"/>
        <w:rPr>
          <w:rFonts w:ascii="Arial" w:hAnsi="Arial" w:cs="Arial"/>
          <w:sz w:val="22"/>
          <w:szCs w:val="22"/>
        </w:rPr>
      </w:pPr>
      <w:r w:rsidRPr="00AC3B33">
        <w:rPr>
          <w:rFonts w:ascii="Arial" w:hAnsi="Arial" w:cs="Arial"/>
          <w:sz w:val="22"/>
          <w:szCs w:val="22"/>
        </w:rPr>
        <w:t xml:space="preserve">Zamýšľané budúce využitie synagógy vyžaduje okrem rekonštrukcie historického objektu vybudovať na pozemku za synagógou prevádzkové zázemie  a realizovať aj terénne úpravy areálu. </w:t>
      </w:r>
    </w:p>
    <w:p w:rsidR="0039357F" w:rsidRPr="00AC3B33" w:rsidRDefault="0039357F" w:rsidP="0039357F">
      <w:pPr>
        <w:jc w:val="both"/>
        <w:rPr>
          <w:rFonts w:ascii="Arial" w:hAnsi="Arial" w:cs="Arial"/>
          <w:sz w:val="22"/>
          <w:szCs w:val="22"/>
        </w:rPr>
      </w:pPr>
    </w:p>
    <w:p w:rsidR="0039357F" w:rsidRPr="00AC3B33" w:rsidRDefault="0066466D" w:rsidP="0039357F">
      <w:pPr>
        <w:jc w:val="both"/>
        <w:rPr>
          <w:rFonts w:ascii="Arial" w:hAnsi="Arial" w:cs="Arial"/>
          <w:sz w:val="22"/>
          <w:szCs w:val="22"/>
        </w:rPr>
      </w:pPr>
      <w:r w:rsidRPr="00AC3B33">
        <w:rPr>
          <w:rFonts w:ascii="Arial" w:hAnsi="Arial" w:cs="Arial"/>
          <w:b/>
          <w:sz w:val="22"/>
          <w:szCs w:val="22"/>
        </w:rPr>
        <w:t>Rekonštrukcia a obnova synagógy v Senci teda pozostáva z dvoch stavebných častí:</w:t>
      </w:r>
      <w:r w:rsidRPr="00AC3B33">
        <w:rPr>
          <w:rFonts w:ascii="Arial" w:hAnsi="Arial" w:cs="Arial"/>
          <w:sz w:val="22"/>
          <w:szCs w:val="22"/>
        </w:rPr>
        <w:t xml:space="preserve"> </w:t>
      </w:r>
    </w:p>
    <w:p w:rsidR="0039357F" w:rsidRPr="00AC3B33" w:rsidRDefault="0039357F" w:rsidP="00467392">
      <w:pPr>
        <w:ind w:firstLine="709"/>
        <w:jc w:val="both"/>
        <w:rPr>
          <w:rFonts w:ascii="Arial" w:hAnsi="Arial" w:cs="Arial"/>
          <w:sz w:val="22"/>
          <w:szCs w:val="22"/>
        </w:rPr>
      </w:pPr>
    </w:p>
    <w:p w:rsidR="0039357F" w:rsidRPr="00AC3B33" w:rsidRDefault="0066466D" w:rsidP="0039357F">
      <w:pPr>
        <w:pStyle w:val="Odsekzoznamu"/>
        <w:numPr>
          <w:ilvl w:val="0"/>
          <w:numId w:val="6"/>
        </w:numPr>
        <w:jc w:val="both"/>
        <w:rPr>
          <w:rFonts w:ascii="Arial" w:hAnsi="Arial" w:cs="Arial"/>
        </w:rPr>
      </w:pPr>
      <w:r w:rsidRPr="00AC3B33">
        <w:rPr>
          <w:rFonts w:ascii="Arial" w:hAnsi="Arial" w:cs="Arial"/>
          <w:b/>
        </w:rPr>
        <w:t>Rekonštrukcie samotnej historickej budovy synagógy</w:t>
      </w:r>
      <w:r w:rsidRPr="00AC3B33">
        <w:rPr>
          <w:rFonts w:ascii="Arial" w:hAnsi="Arial" w:cs="Arial"/>
        </w:rPr>
        <w:t>,</w:t>
      </w:r>
    </w:p>
    <w:p w:rsidR="0039357F" w:rsidRPr="00AC3B33" w:rsidRDefault="0066466D" w:rsidP="0039357F">
      <w:pPr>
        <w:pStyle w:val="Odsekzoznamu"/>
        <w:numPr>
          <w:ilvl w:val="0"/>
          <w:numId w:val="6"/>
        </w:numPr>
        <w:jc w:val="both"/>
        <w:rPr>
          <w:rFonts w:ascii="Arial" w:hAnsi="Arial" w:cs="Arial"/>
        </w:rPr>
      </w:pPr>
      <w:r w:rsidRPr="00AC3B33">
        <w:rPr>
          <w:rFonts w:ascii="Arial" w:hAnsi="Arial" w:cs="Arial"/>
          <w:b/>
        </w:rPr>
        <w:t>Novostavby objektu prevádzkového a technologického zázemia</w:t>
      </w:r>
      <w:r w:rsidRPr="00AC3B33">
        <w:rPr>
          <w:rFonts w:ascii="Arial" w:hAnsi="Arial" w:cs="Arial"/>
        </w:rPr>
        <w:t xml:space="preserve"> (tzv. infopavilón: š</w:t>
      </w:r>
      <w:r w:rsidR="007E3582" w:rsidRPr="00AC3B33">
        <w:rPr>
          <w:rFonts w:ascii="Arial" w:hAnsi="Arial" w:cs="Arial"/>
        </w:rPr>
        <w:t>atňa, sociálne zariadenia, kancelária</w:t>
      </w:r>
      <w:r w:rsidRPr="00AC3B33">
        <w:rPr>
          <w:rFonts w:ascii="Arial" w:hAnsi="Arial" w:cs="Arial"/>
        </w:rPr>
        <w:t>, sklad, technológia...) a </w:t>
      </w:r>
      <w:r w:rsidRPr="00AC3B33">
        <w:rPr>
          <w:rFonts w:ascii="Arial" w:hAnsi="Arial" w:cs="Arial"/>
          <w:b/>
        </w:rPr>
        <w:t>terénnych úprav</w:t>
      </w:r>
      <w:r w:rsidRPr="00AC3B33">
        <w:rPr>
          <w:rFonts w:ascii="Arial" w:hAnsi="Arial" w:cs="Arial"/>
        </w:rPr>
        <w:t xml:space="preserve"> na pozemkoch za synagógou. </w:t>
      </w:r>
    </w:p>
    <w:p w:rsidR="009E2FCE" w:rsidRPr="00AC3B33" w:rsidRDefault="0066466D" w:rsidP="0039357F">
      <w:pPr>
        <w:jc w:val="both"/>
        <w:rPr>
          <w:rFonts w:ascii="Arial" w:hAnsi="Arial" w:cs="Arial"/>
          <w:sz w:val="22"/>
          <w:szCs w:val="22"/>
        </w:rPr>
      </w:pPr>
      <w:r w:rsidRPr="00AC3B33">
        <w:rPr>
          <w:rFonts w:ascii="Arial" w:hAnsi="Arial" w:cs="Arial"/>
          <w:sz w:val="22"/>
          <w:szCs w:val="22"/>
        </w:rPr>
        <w:t>Vzhľadom na finančnú náročnosť plánovanej  obnovy synagógy usiluje sa BSK o </w:t>
      </w:r>
      <w:r w:rsidRPr="00AC3B33">
        <w:rPr>
          <w:rFonts w:ascii="Arial" w:hAnsi="Arial" w:cs="Arial"/>
          <w:b/>
          <w:sz w:val="22"/>
          <w:szCs w:val="22"/>
        </w:rPr>
        <w:t>získanie externých finančných zdrojov</w:t>
      </w:r>
      <w:r w:rsidRPr="00AC3B33">
        <w:rPr>
          <w:rFonts w:ascii="Arial" w:hAnsi="Arial" w:cs="Arial"/>
          <w:sz w:val="22"/>
          <w:szCs w:val="22"/>
        </w:rPr>
        <w:t xml:space="preserve">. </w:t>
      </w:r>
      <w:r w:rsidR="00F4441E" w:rsidRPr="00AC3B33">
        <w:rPr>
          <w:rFonts w:ascii="Arial" w:hAnsi="Arial" w:cs="Arial"/>
          <w:sz w:val="22"/>
          <w:szCs w:val="22"/>
        </w:rPr>
        <w:t xml:space="preserve">Aktuálne zverejnená výzva na predkladanie žiadostí o projekt v rámci programu „SK05 Zachovanie a revitalizácia kultúrneho </w:t>
      </w:r>
      <w:r w:rsidR="007E58E6" w:rsidRPr="00AC3B33">
        <w:rPr>
          <w:rFonts w:ascii="Arial" w:hAnsi="Arial" w:cs="Arial"/>
          <w:sz w:val="22"/>
          <w:szCs w:val="22"/>
        </w:rPr>
        <w:t>a prírodného dedičstva</w:t>
      </w:r>
      <w:r w:rsidR="00F4441E" w:rsidRPr="00AC3B33">
        <w:rPr>
          <w:rFonts w:ascii="Arial" w:hAnsi="Arial" w:cs="Arial"/>
          <w:sz w:val="22"/>
          <w:szCs w:val="22"/>
        </w:rPr>
        <w:t xml:space="preserve"> a Podpora rozmanitosti</w:t>
      </w:r>
      <w:r w:rsidR="007E58E6" w:rsidRPr="00AC3B33">
        <w:rPr>
          <w:rFonts w:ascii="Arial" w:hAnsi="Arial" w:cs="Arial"/>
          <w:sz w:val="22"/>
          <w:szCs w:val="22"/>
        </w:rPr>
        <w:t xml:space="preserve"> v kultúre a umení v rámci európskeho kultúrneho dedičstva“</w:t>
      </w:r>
      <w:r w:rsidR="00F4441E" w:rsidRPr="00AC3B33">
        <w:rPr>
          <w:rFonts w:ascii="Arial" w:hAnsi="Arial" w:cs="Arial"/>
          <w:sz w:val="22"/>
          <w:szCs w:val="22"/>
        </w:rPr>
        <w:t xml:space="preserve"> financovaného z FM EHP  2009-2014 ponúka možnosť uchádzať sa </w:t>
      </w:r>
      <w:r w:rsidR="002058E4" w:rsidRPr="00AC3B33">
        <w:rPr>
          <w:rFonts w:ascii="Arial" w:hAnsi="Arial" w:cs="Arial"/>
          <w:sz w:val="22"/>
          <w:szCs w:val="22"/>
        </w:rPr>
        <w:t xml:space="preserve">o </w:t>
      </w:r>
      <w:r w:rsidR="00F4441E" w:rsidRPr="00AC3B33">
        <w:rPr>
          <w:rFonts w:ascii="Arial" w:hAnsi="Arial" w:cs="Arial"/>
          <w:sz w:val="22"/>
          <w:szCs w:val="22"/>
        </w:rPr>
        <w:t>finančné prostriedky na rekonštrukciu NKP synagógy.</w:t>
      </w:r>
      <w:r w:rsidR="00107B5B" w:rsidRPr="00AC3B33">
        <w:rPr>
          <w:rFonts w:ascii="Arial" w:hAnsi="Arial" w:cs="Arial"/>
          <w:sz w:val="22"/>
          <w:szCs w:val="22"/>
        </w:rPr>
        <w:t xml:space="preserve"> </w:t>
      </w:r>
      <w:r w:rsidRPr="00AC3B33">
        <w:rPr>
          <w:rFonts w:ascii="Arial" w:hAnsi="Arial" w:cs="Arial"/>
          <w:sz w:val="22"/>
          <w:szCs w:val="22"/>
        </w:rPr>
        <w:t>Podmienky výzvy obmedzuj</w:t>
      </w:r>
      <w:r w:rsidR="001C3621" w:rsidRPr="00AC3B33">
        <w:rPr>
          <w:rFonts w:ascii="Arial" w:hAnsi="Arial" w:cs="Arial"/>
          <w:sz w:val="22"/>
          <w:szCs w:val="22"/>
        </w:rPr>
        <w:t>e</w:t>
      </w:r>
      <w:r w:rsidRPr="00AC3B33">
        <w:rPr>
          <w:rFonts w:ascii="Arial" w:hAnsi="Arial" w:cs="Arial"/>
          <w:sz w:val="22"/>
          <w:szCs w:val="22"/>
        </w:rPr>
        <w:t xml:space="preserve"> možnosť získania </w:t>
      </w:r>
      <w:r w:rsidRPr="00AC3B33">
        <w:rPr>
          <w:rFonts w:ascii="Arial" w:hAnsi="Arial" w:cs="Arial"/>
          <w:sz w:val="22"/>
          <w:szCs w:val="22"/>
        </w:rPr>
        <w:lastRenderedPageBreak/>
        <w:t>finančných prostriedkov len na rekonštrukciu samotnej národnej kultúrnej pamiatky (historickej budovy synagógy)</w:t>
      </w:r>
      <w:r w:rsidR="001C3621" w:rsidRPr="00AC3B33">
        <w:rPr>
          <w:rFonts w:ascii="Arial" w:hAnsi="Arial" w:cs="Arial"/>
          <w:sz w:val="22"/>
          <w:szCs w:val="22"/>
        </w:rPr>
        <w:t>.</w:t>
      </w:r>
      <w:r w:rsidRPr="00AC3B33">
        <w:rPr>
          <w:rFonts w:ascii="Arial" w:hAnsi="Arial" w:cs="Arial"/>
          <w:sz w:val="22"/>
          <w:szCs w:val="22"/>
        </w:rPr>
        <w:t xml:space="preserve"> limitovaná je aj výška požadovaného príspevku a množstvo disponibilných finančných prostriedkov. Vzhľadom na uvedené podmienky výzvy </w:t>
      </w:r>
      <w:r w:rsidR="00107B5B" w:rsidRPr="00AC3B33">
        <w:rPr>
          <w:rFonts w:ascii="Arial" w:hAnsi="Arial" w:cs="Arial"/>
          <w:sz w:val="22"/>
          <w:szCs w:val="22"/>
        </w:rPr>
        <w:t xml:space="preserve">a pre väčšiu konkurencieschopnosť projektu bolo nevyhnutné rozdeliť rozpočet </w:t>
      </w:r>
      <w:r w:rsidR="00F61D2C" w:rsidRPr="00AC3B33">
        <w:rPr>
          <w:rFonts w:ascii="Arial" w:hAnsi="Arial" w:cs="Arial"/>
          <w:sz w:val="22"/>
          <w:szCs w:val="22"/>
        </w:rPr>
        <w:t xml:space="preserve">vypracovaného </w:t>
      </w:r>
      <w:r w:rsidR="00107B5B" w:rsidRPr="00AC3B33">
        <w:rPr>
          <w:rFonts w:ascii="Arial" w:hAnsi="Arial" w:cs="Arial"/>
          <w:sz w:val="22"/>
          <w:szCs w:val="22"/>
        </w:rPr>
        <w:t>projektu rekonštrukcie NKP synagógy</w:t>
      </w:r>
      <w:r w:rsidR="00011EEF" w:rsidRPr="00AC3B33">
        <w:rPr>
          <w:rFonts w:ascii="Arial" w:hAnsi="Arial" w:cs="Arial"/>
          <w:sz w:val="22"/>
          <w:szCs w:val="22"/>
        </w:rPr>
        <w:t xml:space="preserve"> na dve časti – 1. rekonštrukcia synagógy a 2. </w:t>
      </w:r>
      <w:r w:rsidR="00F61D2C" w:rsidRPr="00AC3B33">
        <w:rPr>
          <w:rFonts w:ascii="Arial" w:hAnsi="Arial" w:cs="Arial"/>
          <w:sz w:val="22"/>
          <w:szCs w:val="22"/>
        </w:rPr>
        <w:t xml:space="preserve">novostavba </w:t>
      </w:r>
      <w:r w:rsidR="00011EEF" w:rsidRPr="00AC3B33">
        <w:rPr>
          <w:rFonts w:ascii="Arial" w:hAnsi="Arial" w:cs="Arial"/>
          <w:sz w:val="22"/>
          <w:szCs w:val="22"/>
        </w:rPr>
        <w:t>infopavilón</w:t>
      </w:r>
      <w:r w:rsidR="00F61D2C" w:rsidRPr="00AC3B33">
        <w:rPr>
          <w:rFonts w:ascii="Arial" w:hAnsi="Arial" w:cs="Arial"/>
          <w:sz w:val="22"/>
          <w:szCs w:val="22"/>
        </w:rPr>
        <w:t>u</w:t>
      </w:r>
      <w:r w:rsidR="00011EEF" w:rsidRPr="00AC3B33">
        <w:rPr>
          <w:rFonts w:ascii="Arial" w:hAnsi="Arial" w:cs="Arial"/>
          <w:sz w:val="22"/>
          <w:szCs w:val="22"/>
        </w:rPr>
        <w:t xml:space="preserve"> so súvisiacimi </w:t>
      </w:r>
      <w:r w:rsidR="001C3621" w:rsidRPr="00AC3B33">
        <w:rPr>
          <w:rFonts w:ascii="Arial" w:hAnsi="Arial" w:cs="Arial"/>
          <w:sz w:val="22"/>
          <w:szCs w:val="22"/>
        </w:rPr>
        <w:t xml:space="preserve">terénnymi </w:t>
      </w:r>
      <w:r w:rsidR="00011EEF" w:rsidRPr="00AC3B33">
        <w:rPr>
          <w:rFonts w:ascii="Arial" w:hAnsi="Arial" w:cs="Arial"/>
          <w:sz w:val="22"/>
          <w:szCs w:val="22"/>
        </w:rPr>
        <w:t>úpravami areálu. Z dôvodu t</w:t>
      </w:r>
      <w:r w:rsidR="00D57F37" w:rsidRPr="00AC3B33">
        <w:rPr>
          <w:rFonts w:ascii="Arial" w:hAnsi="Arial" w:cs="Arial"/>
          <w:sz w:val="22"/>
          <w:szCs w:val="22"/>
        </w:rPr>
        <w:t>echn</w:t>
      </w:r>
      <w:r w:rsidRPr="00AC3B33">
        <w:rPr>
          <w:rFonts w:ascii="Arial" w:hAnsi="Arial" w:cs="Arial"/>
          <w:sz w:val="22"/>
          <w:szCs w:val="22"/>
        </w:rPr>
        <w:t>ologicko</w:t>
      </w:r>
      <w:r w:rsidR="00D57F37" w:rsidRPr="00AC3B33">
        <w:rPr>
          <w:rFonts w:ascii="Arial" w:hAnsi="Arial" w:cs="Arial"/>
          <w:sz w:val="22"/>
          <w:szCs w:val="22"/>
        </w:rPr>
        <w:t>-funkčné</w:t>
      </w:r>
      <w:r w:rsidR="00011EEF" w:rsidRPr="00AC3B33">
        <w:rPr>
          <w:rFonts w:ascii="Arial" w:hAnsi="Arial" w:cs="Arial"/>
          <w:sz w:val="22"/>
          <w:szCs w:val="22"/>
        </w:rPr>
        <w:t>ho prepojenia</w:t>
      </w:r>
      <w:r w:rsidR="00D57F37" w:rsidRPr="00AC3B33">
        <w:rPr>
          <w:rFonts w:ascii="Arial" w:hAnsi="Arial" w:cs="Arial"/>
          <w:sz w:val="22"/>
          <w:szCs w:val="22"/>
        </w:rPr>
        <w:t xml:space="preserve"> objektov synagógy a</w:t>
      </w:r>
      <w:r w:rsidR="00F61D2C" w:rsidRPr="00AC3B33">
        <w:rPr>
          <w:rFonts w:ascii="Arial" w:hAnsi="Arial" w:cs="Arial"/>
          <w:sz w:val="22"/>
          <w:szCs w:val="22"/>
        </w:rPr>
        <w:t> </w:t>
      </w:r>
      <w:r w:rsidR="00D57F37" w:rsidRPr="00AC3B33">
        <w:rPr>
          <w:rFonts w:ascii="Arial" w:hAnsi="Arial" w:cs="Arial"/>
          <w:sz w:val="22"/>
          <w:szCs w:val="22"/>
        </w:rPr>
        <w:t>infopavilónu</w:t>
      </w:r>
      <w:r w:rsidR="00F61D2C" w:rsidRPr="00AC3B33">
        <w:rPr>
          <w:rFonts w:ascii="Arial" w:hAnsi="Arial" w:cs="Arial"/>
          <w:sz w:val="22"/>
          <w:szCs w:val="22"/>
        </w:rPr>
        <w:t xml:space="preserve"> </w:t>
      </w:r>
      <w:r w:rsidR="00011EEF" w:rsidRPr="00AC3B33">
        <w:rPr>
          <w:rFonts w:ascii="Arial" w:hAnsi="Arial" w:cs="Arial"/>
          <w:sz w:val="22"/>
          <w:szCs w:val="22"/>
        </w:rPr>
        <w:t>je nevyhnutné súčasne realizovať obidv</w:t>
      </w:r>
      <w:r w:rsidRPr="00AC3B33">
        <w:rPr>
          <w:rFonts w:ascii="Arial" w:hAnsi="Arial" w:cs="Arial"/>
          <w:sz w:val="22"/>
          <w:szCs w:val="22"/>
        </w:rPr>
        <w:t>e stavby súčasne.</w:t>
      </w:r>
      <w:r w:rsidR="00011EEF" w:rsidRPr="00AC3B33">
        <w:rPr>
          <w:rFonts w:ascii="Arial" w:hAnsi="Arial" w:cs="Arial"/>
          <w:sz w:val="22"/>
          <w:szCs w:val="22"/>
        </w:rPr>
        <w:t xml:space="preserve"> </w:t>
      </w:r>
      <w:r w:rsidR="00011EEF" w:rsidRPr="00AC3B33">
        <w:rPr>
          <w:rFonts w:ascii="Arial" w:hAnsi="Arial" w:cs="Arial"/>
          <w:b/>
          <w:sz w:val="22"/>
          <w:szCs w:val="22"/>
        </w:rPr>
        <w:t>Oprávnenými výdavkami</w:t>
      </w:r>
      <w:r w:rsidR="00011EEF" w:rsidRPr="00AC3B33">
        <w:rPr>
          <w:rFonts w:ascii="Arial" w:hAnsi="Arial" w:cs="Arial"/>
          <w:sz w:val="22"/>
          <w:szCs w:val="22"/>
        </w:rPr>
        <w:t xml:space="preserve"> v rámci žiadosti o NFP budú však </w:t>
      </w:r>
      <w:r w:rsidR="00011EEF" w:rsidRPr="00AC3B33">
        <w:rPr>
          <w:rFonts w:ascii="Arial" w:hAnsi="Arial" w:cs="Arial"/>
          <w:b/>
          <w:sz w:val="22"/>
          <w:szCs w:val="22"/>
        </w:rPr>
        <w:t>výlučne</w:t>
      </w:r>
      <w:r w:rsidR="00011EEF" w:rsidRPr="00AC3B33">
        <w:rPr>
          <w:rFonts w:ascii="Arial" w:hAnsi="Arial" w:cs="Arial"/>
          <w:sz w:val="22"/>
          <w:szCs w:val="22"/>
        </w:rPr>
        <w:t xml:space="preserve"> </w:t>
      </w:r>
      <w:r w:rsidR="00011EEF" w:rsidRPr="00AC3B33">
        <w:rPr>
          <w:rFonts w:ascii="Arial" w:hAnsi="Arial" w:cs="Arial"/>
          <w:b/>
          <w:sz w:val="22"/>
          <w:szCs w:val="22"/>
        </w:rPr>
        <w:t>výdavky spojené s rekonštrukciou NKP</w:t>
      </w:r>
      <w:r w:rsidR="00011EEF" w:rsidRPr="00AC3B33">
        <w:rPr>
          <w:rFonts w:ascii="Arial" w:hAnsi="Arial" w:cs="Arial"/>
          <w:sz w:val="22"/>
          <w:szCs w:val="22"/>
        </w:rPr>
        <w:t>. Výdavky súvisiace s výstavbou infopavilónu a úpravou areálu bude potrebné hradiť z rozpočtu BSK, prípadne uchádzať sa o finančný príspevok</w:t>
      </w:r>
      <w:r w:rsidR="00585360" w:rsidRPr="00AC3B33">
        <w:rPr>
          <w:rFonts w:ascii="Arial" w:hAnsi="Arial" w:cs="Arial"/>
          <w:sz w:val="22"/>
          <w:szCs w:val="22"/>
        </w:rPr>
        <w:t xml:space="preserve"> formou dotácie od</w:t>
      </w:r>
      <w:r w:rsidR="00011EEF" w:rsidRPr="00AC3B33">
        <w:rPr>
          <w:rFonts w:ascii="Arial" w:hAnsi="Arial" w:cs="Arial"/>
          <w:sz w:val="22"/>
          <w:szCs w:val="22"/>
        </w:rPr>
        <w:t xml:space="preserve"> mesta Senec v súlade so spomínaným Memorandom o spolupráci. </w:t>
      </w:r>
      <w:r w:rsidR="00F50E3E" w:rsidRPr="00AC3B33">
        <w:rPr>
          <w:rFonts w:ascii="Arial" w:hAnsi="Arial" w:cs="Arial"/>
          <w:sz w:val="22"/>
          <w:szCs w:val="22"/>
        </w:rPr>
        <w:t xml:space="preserve">Z uvedeného dôvodu je uznesenie rozdelené na dve časti B1 a B2, pričom aktivity v rámci B2 </w:t>
      </w:r>
      <w:r w:rsidRPr="00AC3B33">
        <w:rPr>
          <w:rFonts w:ascii="Arial" w:hAnsi="Arial" w:cs="Arial"/>
          <w:sz w:val="22"/>
          <w:szCs w:val="22"/>
        </w:rPr>
        <w:t>(novostavba infopavilónu a úprava areálu) sa budú realizovať len v prípade úspešného uplatnenia žiadosti o poskytnutie nenávratného finančného príspevku z Finančného mechanizmu EHP.</w:t>
      </w:r>
    </w:p>
    <w:p w:rsidR="00722685" w:rsidRPr="00AC3B33" w:rsidRDefault="00722685" w:rsidP="009E2FCE">
      <w:pPr>
        <w:spacing w:line="360" w:lineRule="auto"/>
        <w:ind w:firstLine="708"/>
        <w:jc w:val="both"/>
        <w:rPr>
          <w:rFonts w:ascii="Arial" w:hAnsi="Arial" w:cs="Arial"/>
          <w:sz w:val="22"/>
          <w:szCs w:val="22"/>
        </w:rPr>
      </w:pPr>
    </w:p>
    <w:p w:rsidR="00F4441E" w:rsidRPr="00AC3B33" w:rsidRDefault="00F4441E" w:rsidP="00A65275">
      <w:pPr>
        <w:spacing w:after="200" w:line="276" w:lineRule="auto"/>
        <w:rPr>
          <w:rFonts w:ascii="Arial" w:hAnsi="Arial" w:cs="Arial"/>
          <w:b/>
          <w:sz w:val="22"/>
          <w:szCs w:val="22"/>
        </w:rPr>
      </w:pPr>
      <w:r w:rsidRPr="00AC3B33">
        <w:rPr>
          <w:rFonts w:ascii="Arial" w:hAnsi="Arial" w:cs="Arial"/>
          <w:b/>
          <w:sz w:val="22"/>
          <w:szCs w:val="22"/>
        </w:rPr>
        <w:t>História NKP</w:t>
      </w:r>
    </w:p>
    <w:p w:rsidR="00F4441E" w:rsidRPr="00AC3B33" w:rsidRDefault="0066466D" w:rsidP="00A837DD">
      <w:pPr>
        <w:ind w:firstLine="708"/>
        <w:jc w:val="both"/>
        <w:rPr>
          <w:rFonts w:ascii="Arial" w:hAnsi="Arial" w:cs="Arial"/>
          <w:sz w:val="22"/>
          <w:szCs w:val="22"/>
        </w:rPr>
      </w:pPr>
      <w:r w:rsidRPr="00AC3B33">
        <w:rPr>
          <w:rFonts w:ascii="Arial" w:hAnsi="Arial" w:cs="Arial"/>
          <w:sz w:val="22"/>
          <w:szCs w:val="22"/>
        </w:rPr>
        <w:t xml:space="preserve">Národná kultúrna pamiatka, Synagóga ortodoxných v Senci, bola postavená v r. 1904 na mieste staršej synagógy (z. r. 1825), ktorá už kapacitne nevyhovovala. Objekt charakterizuje eklektický, orientálno-maurský štýl s prvkami secesie. </w:t>
      </w:r>
      <w:r w:rsidR="004E475A" w:rsidRPr="00AC3B33">
        <w:rPr>
          <w:rFonts w:ascii="Arial" w:hAnsi="Arial" w:cs="Arial"/>
          <w:sz w:val="22"/>
          <w:szCs w:val="22"/>
        </w:rPr>
        <w:t xml:space="preserve">Čelnému pohľadu z ulice dominuje bohato členená trojosová fasáda s podkovovitým portálom, strešným nadstavcom s tympanónom a postrannými balustrádami, rímsami a  stredovým rozetovým oknom. Akcentom sú tabule Desatora a Dávidova hviezda. Budova má typickú dispozíciu, členenú na vstupný trakt (predsieň) a modlitebňu. Z predsiene vedú dve postranné schodiská na drevené ženské galérie, podopreté liatinovými stĺpmi. Priestor je uzatvorený dreveným kazetovým stropom, vloženým do železných nosníkov. Hoci pri zmene funkcie boli odstránené liturgické prvky (o. i. schránka na odkladanie zvitkov Tóry a tiež zvýšená tribúna na predčítavanie textov), synagóga predstavuje zásadnú architektonicko-estetickú kvalitu s výraznou duchovnou a spoločenskou hodnotou. </w:t>
      </w:r>
      <w:r w:rsidR="005148EF" w:rsidRPr="00AC3B33">
        <w:rPr>
          <w:rFonts w:ascii="Arial" w:hAnsi="Arial" w:cs="Arial"/>
          <w:sz w:val="22"/>
          <w:szCs w:val="22"/>
        </w:rPr>
        <w:t xml:space="preserve">Synagóga slúžila svojmu účelu do roku 1948, po znárodnení </w:t>
      </w:r>
      <w:r w:rsidR="00F4441E" w:rsidRPr="00AC3B33">
        <w:rPr>
          <w:rFonts w:ascii="Arial" w:hAnsi="Arial" w:cs="Arial"/>
          <w:sz w:val="22"/>
          <w:szCs w:val="22"/>
        </w:rPr>
        <w:t>sa využívala ako sýpka, neskôr sklad chemikálií</w:t>
      </w:r>
      <w:r w:rsidR="005148EF" w:rsidRPr="00AC3B33">
        <w:rPr>
          <w:rFonts w:ascii="Arial" w:hAnsi="Arial" w:cs="Arial"/>
          <w:sz w:val="22"/>
          <w:szCs w:val="22"/>
        </w:rPr>
        <w:t xml:space="preserve"> a v zime vianočných stromčekov. V súčasnosti je uzavretá, v </w:t>
      </w:r>
      <w:r w:rsidR="007E58E6" w:rsidRPr="00AC3B33">
        <w:rPr>
          <w:rFonts w:ascii="Arial" w:hAnsi="Arial" w:cs="Arial"/>
          <w:sz w:val="22"/>
          <w:szCs w:val="22"/>
        </w:rPr>
        <w:t>havarijnom</w:t>
      </w:r>
      <w:r w:rsidR="004E475A" w:rsidRPr="00AC3B33">
        <w:rPr>
          <w:rFonts w:ascii="Arial" w:hAnsi="Arial" w:cs="Arial"/>
          <w:sz w:val="22"/>
          <w:szCs w:val="22"/>
        </w:rPr>
        <w:t xml:space="preserve"> stave.</w:t>
      </w:r>
    </w:p>
    <w:p w:rsidR="005148EF" w:rsidRPr="00AC3B33" w:rsidRDefault="005148EF" w:rsidP="00F4441E">
      <w:pPr>
        <w:jc w:val="both"/>
        <w:rPr>
          <w:rFonts w:ascii="Arial" w:hAnsi="Arial" w:cs="Arial"/>
          <w:sz w:val="22"/>
          <w:szCs w:val="22"/>
        </w:rPr>
      </w:pPr>
    </w:p>
    <w:p w:rsidR="000A5772" w:rsidRPr="00AC3B33" w:rsidRDefault="000A5772" w:rsidP="000A5772">
      <w:pPr>
        <w:jc w:val="both"/>
        <w:rPr>
          <w:rFonts w:ascii="Arial" w:hAnsi="Arial" w:cs="Arial"/>
          <w:b/>
          <w:sz w:val="22"/>
          <w:szCs w:val="22"/>
        </w:rPr>
      </w:pPr>
      <w:r w:rsidRPr="00AC3B33">
        <w:rPr>
          <w:rFonts w:ascii="Arial" w:hAnsi="Arial" w:cs="Arial"/>
          <w:b/>
          <w:sz w:val="22"/>
          <w:szCs w:val="22"/>
        </w:rPr>
        <w:t>Využitie synagógy</w:t>
      </w:r>
    </w:p>
    <w:p w:rsidR="000A5772" w:rsidRPr="00AC3B33" w:rsidRDefault="000A5772" w:rsidP="000A5772">
      <w:pPr>
        <w:jc w:val="both"/>
        <w:rPr>
          <w:rFonts w:ascii="Arial" w:hAnsi="Arial" w:cs="Arial"/>
          <w:sz w:val="22"/>
          <w:szCs w:val="22"/>
        </w:rPr>
      </w:pPr>
    </w:p>
    <w:p w:rsidR="000A5772" w:rsidRPr="00AC3B33" w:rsidRDefault="000A5772" w:rsidP="00A837DD">
      <w:pPr>
        <w:ind w:firstLine="708"/>
        <w:jc w:val="both"/>
        <w:rPr>
          <w:rFonts w:ascii="Arial" w:eastAsia="Batang" w:hAnsi="Arial" w:cs="Arial"/>
          <w:bCs/>
          <w:sz w:val="22"/>
          <w:szCs w:val="22"/>
        </w:rPr>
      </w:pPr>
      <w:r w:rsidRPr="00AC3B33">
        <w:rPr>
          <w:rFonts w:ascii="Arial" w:hAnsi="Arial" w:cs="Arial"/>
          <w:sz w:val="22"/>
          <w:szCs w:val="22"/>
        </w:rPr>
        <w:t xml:space="preserve">V súlade s Koncepciou rozvoja kultúry a športu v podmienkach BSK bude </w:t>
      </w:r>
      <w:r w:rsidRPr="00AC3B33">
        <w:rPr>
          <w:rFonts w:ascii="Arial" w:hAnsi="Arial" w:cs="Arial"/>
          <w:b/>
          <w:sz w:val="22"/>
          <w:szCs w:val="22"/>
        </w:rPr>
        <w:t>obnovená synagóga</w:t>
      </w:r>
      <w:r w:rsidRPr="00AC3B33">
        <w:rPr>
          <w:rFonts w:ascii="Arial" w:hAnsi="Arial" w:cs="Arial"/>
          <w:sz w:val="22"/>
          <w:szCs w:val="22"/>
        </w:rPr>
        <w:t xml:space="preserve">, rešpektujúc religiózny charakter pamiatky, slúžiť ako </w:t>
      </w:r>
      <w:r w:rsidRPr="00AC3B33">
        <w:rPr>
          <w:rFonts w:ascii="Arial" w:hAnsi="Arial" w:cs="Arial"/>
          <w:b/>
          <w:sz w:val="22"/>
          <w:szCs w:val="22"/>
        </w:rPr>
        <w:t>kultúrno-spoločenské centrum</w:t>
      </w:r>
      <w:r w:rsidRPr="00AC3B33">
        <w:rPr>
          <w:rFonts w:ascii="Arial" w:hAnsi="Arial" w:cs="Arial"/>
          <w:sz w:val="22"/>
          <w:szCs w:val="22"/>
        </w:rPr>
        <w:t xml:space="preserve"> nielen pre mesto Senec, ale aj pre celé Podunajsko a Bratislavský kraj. Plánovaná </w:t>
      </w:r>
      <w:r w:rsidRPr="00AC3B33">
        <w:rPr>
          <w:rFonts w:ascii="Arial" w:hAnsi="Arial" w:cs="Arial"/>
          <w:b/>
          <w:sz w:val="22"/>
          <w:szCs w:val="22"/>
        </w:rPr>
        <w:t>s</w:t>
      </w:r>
      <w:r w:rsidRPr="00AC3B33">
        <w:rPr>
          <w:rFonts w:ascii="Arial" w:eastAsia="Batang" w:hAnsi="Arial" w:cs="Arial"/>
          <w:b/>
          <w:bCs/>
          <w:sz w:val="22"/>
          <w:szCs w:val="22"/>
        </w:rPr>
        <w:t>tála expozícia židovskej kultúry</w:t>
      </w:r>
      <w:r w:rsidRPr="00AC3B33">
        <w:rPr>
          <w:rFonts w:ascii="Arial" w:eastAsia="Batang" w:hAnsi="Arial" w:cs="Arial"/>
          <w:bCs/>
          <w:sz w:val="22"/>
          <w:szCs w:val="22"/>
        </w:rPr>
        <w:t xml:space="preserve"> prispeje k dotvoreniu obrazu náboženskej, jazykovej a etnickej rôznorodosti územia Bratislavského kraja. Spolu s projektom „Stratené mesto“ realizovanom s podporou Bratislavského samosprávneho kraja, Múzeom židovskej kultúry a bratislavským </w:t>
      </w:r>
      <w:r w:rsidRPr="00AC3B33">
        <w:rPr>
          <w:rFonts w:ascii="Arial" w:hAnsi="Arial" w:cs="Arial"/>
          <w:sz w:val="22"/>
          <w:szCs w:val="22"/>
        </w:rPr>
        <w:t xml:space="preserve">Židovským komunitným múzeom v synagóge na Heydukovej ul. v Bratislave priblíži duchovnú a hmotnú kultúru, holokaust, predmety každodenného života židovskej náboženskej menšiny na Slovensku a doplní tak ponuku zaujímavostí z oblasti židovského kultúrneho dedičstva. </w:t>
      </w:r>
      <w:r w:rsidR="00AC0078" w:rsidRPr="00AC3B33">
        <w:rPr>
          <w:rFonts w:ascii="Arial" w:hAnsi="Arial" w:cs="Arial"/>
          <w:sz w:val="22"/>
          <w:szCs w:val="22"/>
        </w:rPr>
        <w:t xml:space="preserve">Vzhľadom k tomu, že BSK nedisponuje </w:t>
      </w:r>
      <w:r w:rsidR="00CC61BC" w:rsidRPr="00AC3B33">
        <w:rPr>
          <w:rFonts w:ascii="Arial" w:hAnsi="Arial" w:cs="Arial"/>
          <w:sz w:val="22"/>
          <w:szCs w:val="22"/>
        </w:rPr>
        <w:t xml:space="preserve">v regióne Podunajsko </w:t>
      </w:r>
      <w:r w:rsidR="00AC0078" w:rsidRPr="00AC3B33">
        <w:rPr>
          <w:rFonts w:ascii="Arial" w:hAnsi="Arial" w:cs="Arial"/>
          <w:sz w:val="22"/>
          <w:szCs w:val="22"/>
        </w:rPr>
        <w:t>multifunkčným priestorom vhodným pre spoločensko-vzdelávacie aktivity, syn</w:t>
      </w:r>
      <w:r w:rsidR="00CC61BC" w:rsidRPr="00AC3B33">
        <w:rPr>
          <w:rFonts w:ascii="Arial" w:hAnsi="Arial" w:cs="Arial"/>
          <w:sz w:val="22"/>
          <w:szCs w:val="22"/>
        </w:rPr>
        <w:t>agóga uvedenú možnosť ponúkne. Synagóga b</w:t>
      </w:r>
      <w:r w:rsidR="00116F26" w:rsidRPr="00AC3B33">
        <w:rPr>
          <w:rFonts w:ascii="Arial" w:hAnsi="Arial" w:cs="Arial"/>
          <w:sz w:val="22"/>
          <w:szCs w:val="22"/>
        </w:rPr>
        <w:t xml:space="preserve">ude </w:t>
      </w:r>
      <w:r w:rsidR="00AC0078" w:rsidRPr="00AC3B33">
        <w:rPr>
          <w:rFonts w:ascii="Arial" w:hAnsi="Arial" w:cs="Arial"/>
          <w:sz w:val="22"/>
          <w:szCs w:val="22"/>
        </w:rPr>
        <w:t>o</w:t>
      </w:r>
      <w:r w:rsidR="00FE6E1E" w:rsidRPr="00AC3B33">
        <w:rPr>
          <w:rFonts w:ascii="Arial" w:hAnsi="Arial" w:cs="Arial"/>
          <w:sz w:val="22"/>
          <w:szCs w:val="22"/>
        </w:rPr>
        <w:t>krem iného</w:t>
      </w:r>
      <w:r w:rsidR="00116F26" w:rsidRPr="00AC3B33">
        <w:rPr>
          <w:rFonts w:ascii="Arial" w:hAnsi="Arial" w:cs="Arial"/>
          <w:sz w:val="22"/>
          <w:szCs w:val="22"/>
        </w:rPr>
        <w:t xml:space="preserve"> poskytovať priestor pre prezentáciu študentských prác SOŠ (SOŠ úžitkového výtvarníctva J. Vydru.....), VŠVU, FA STU, hudobné koncerty, predstavenia, či komunikáciu histórie žiakom základných škôl a študentom stredných škôl, </w:t>
      </w:r>
      <w:r w:rsidR="005E07CC" w:rsidRPr="00AC3B33">
        <w:rPr>
          <w:rFonts w:ascii="Arial" w:hAnsi="Arial" w:cs="Arial"/>
          <w:sz w:val="22"/>
          <w:szCs w:val="22"/>
        </w:rPr>
        <w:t xml:space="preserve">priestor pre </w:t>
      </w:r>
      <w:r w:rsidR="00116F26" w:rsidRPr="00AC3B33">
        <w:rPr>
          <w:rFonts w:ascii="Arial" w:hAnsi="Arial" w:cs="Arial"/>
          <w:sz w:val="22"/>
          <w:szCs w:val="22"/>
        </w:rPr>
        <w:t xml:space="preserve">židovskú náboženskú obec, občianske združenia </w:t>
      </w:r>
      <w:r w:rsidR="00AC0078" w:rsidRPr="00AC3B33">
        <w:rPr>
          <w:rFonts w:ascii="Arial" w:hAnsi="Arial" w:cs="Arial"/>
          <w:sz w:val="22"/>
          <w:szCs w:val="22"/>
        </w:rPr>
        <w:t xml:space="preserve">(podporné stanoviská v prílohe) </w:t>
      </w:r>
      <w:r w:rsidR="00116F26" w:rsidRPr="00AC3B33">
        <w:rPr>
          <w:rFonts w:ascii="Arial" w:hAnsi="Arial" w:cs="Arial"/>
          <w:sz w:val="22"/>
          <w:szCs w:val="22"/>
        </w:rPr>
        <w:t>- celé spektrum subjektov bez ohľadu na národnosť, náboženské vierovyznanie, vek a pohlavie. Samozrejmou cieľovou skupinou sú i ľudia s fyzickým postihnutím – projekt rekonštrukcie zohľadňuje bezbariérový prístup na podujatia v celom objekte a areáli synagógy.</w:t>
      </w:r>
      <w:r w:rsidR="00585360" w:rsidRPr="00AC3B33">
        <w:rPr>
          <w:rFonts w:ascii="Arial" w:hAnsi="Arial" w:cs="Arial"/>
          <w:sz w:val="22"/>
          <w:szCs w:val="22"/>
        </w:rPr>
        <w:t xml:space="preserve"> </w:t>
      </w:r>
    </w:p>
    <w:p w:rsidR="000A5772" w:rsidRPr="00AC3B33" w:rsidRDefault="000A5772" w:rsidP="000A5772">
      <w:pPr>
        <w:jc w:val="both"/>
        <w:rPr>
          <w:rFonts w:ascii="Arial" w:eastAsia="Batang" w:hAnsi="Arial" w:cs="Arial"/>
          <w:bCs/>
          <w:sz w:val="22"/>
          <w:szCs w:val="22"/>
        </w:rPr>
      </w:pPr>
    </w:p>
    <w:p w:rsidR="0083208A" w:rsidRPr="00AC3B33" w:rsidRDefault="00772549" w:rsidP="00A837DD">
      <w:pPr>
        <w:ind w:firstLine="708"/>
        <w:jc w:val="both"/>
        <w:rPr>
          <w:rFonts w:ascii="Arial" w:hAnsi="Arial" w:cs="Arial"/>
          <w:sz w:val="22"/>
          <w:szCs w:val="22"/>
        </w:rPr>
      </w:pPr>
      <w:r w:rsidRPr="00AC3B33">
        <w:rPr>
          <w:rFonts w:ascii="Arial" w:hAnsi="Arial" w:cs="Arial"/>
          <w:sz w:val="22"/>
          <w:szCs w:val="22"/>
        </w:rPr>
        <w:t>Vzhľadom k</w:t>
      </w:r>
      <w:r w:rsidR="00A74F75" w:rsidRPr="00AC3B33">
        <w:rPr>
          <w:rFonts w:ascii="Arial" w:hAnsi="Arial" w:cs="Arial"/>
          <w:sz w:val="22"/>
          <w:szCs w:val="22"/>
        </w:rPr>
        <w:t xml:space="preserve"> viacerým </w:t>
      </w:r>
      <w:r w:rsidRPr="00AC3B33">
        <w:rPr>
          <w:rFonts w:ascii="Arial" w:hAnsi="Arial" w:cs="Arial"/>
          <w:sz w:val="22"/>
          <w:szCs w:val="22"/>
        </w:rPr>
        <w:t xml:space="preserve">obmedzeniam </w:t>
      </w:r>
      <w:r w:rsidR="00FE6E1E" w:rsidRPr="00AC3B33">
        <w:rPr>
          <w:rFonts w:ascii="Arial" w:hAnsi="Arial" w:cs="Arial"/>
          <w:sz w:val="22"/>
          <w:szCs w:val="22"/>
        </w:rPr>
        <w:t xml:space="preserve">(architektonicko-dispozičné, ochranársko-pamiatkárske, náboženské...), ako aj vzhľadom na potrebu rozšírenia služieb (osvetové, informačné...) je nevyhnutné umiestniť prevádzkové zázemie mimo samotného historického objektu synagógy. Projekt preto </w:t>
      </w:r>
      <w:r w:rsidR="0083208A" w:rsidRPr="00AC3B33">
        <w:rPr>
          <w:rFonts w:ascii="Arial" w:hAnsi="Arial" w:cs="Arial"/>
          <w:sz w:val="22"/>
          <w:szCs w:val="22"/>
        </w:rPr>
        <w:t xml:space="preserve">počíta s vybudovaním tzv. </w:t>
      </w:r>
      <w:r w:rsidR="0083208A" w:rsidRPr="00AC3B33">
        <w:rPr>
          <w:rFonts w:ascii="Arial" w:hAnsi="Arial" w:cs="Arial"/>
          <w:b/>
          <w:sz w:val="22"/>
          <w:szCs w:val="22"/>
        </w:rPr>
        <w:t>infopavilónu</w:t>
      </w:r>
      <w:r w:rsidR="0083208A" w:rsidRPr="00AC3B33">
        <w:rPr>
          <w:rFonts w:ascii="Arial" w:hAnsi="Arial" w:cs="Arial"/>
          <w:sz w:val="22"/>
          <w:szCs w:val="22"/>
        </w:rPr>
        <w:t xml:space="preserve"> v areáli za synagógou. V infopavilóne bude sociálne zázemie pre verejnosť a zamestnancov, šatňa, recepcia (predaj vstupeniek a suvenírov, informačné a propagačné materiály</w:t>
      </w:r>
      <w:r w:rsidR="00A74F75" w:rsidRPr="00AC3B33">
        <w:rPr>
          <w:rFonts w:ascii="Arial" w:hAnsi="Arial" w:cs="Arial"/>
          <w:sz w:val="22"/>
          <w:szCs w:val="22"/>
        </w:rPr>
        <w:t>)</w:t>
      </w:r>
      <w:r w:rsidR="0083208A" w:rsidRPr="00AC3B33">
        <w:rPr>
          <w:rFonts w:ascii="Arial" w:hAnsi="Arial" w:cs="Arial"/>
          <w:sz w:val="22"/>
          <w:szCs w:val="22"/>
        </w:rPr>
        <w:t xml:space="preserve">. </w:t>
      </w:r>
      <w:r w:rsidR="00A74F75" w:rsidRPr="00AC3B33">
        <w:rPr>
          <w:rFonts w:ascii="Arial" w:hAnsi="Arial" w:cs="Arial"/>
          <w:sz w:val="22"/>
          <w:szCs w:val="22"/>
        </w:rPr>
        <w:t xml:space="preserve">V infopavilóne bude aj administratívno-prevádzkové zázemie </w:t>
      </w:r>
      <w:r w:rsidR="00A74F75" w:rsidRPr="00AC3B33">
        <w:rPr>
          <w:rFonts w:ascii="Arial" w:hAnsi="Arial" w:cs="Arial"/>
          <w:b/>
          <w:sz w:val="22"/>
          <w:szCs w:val="22"/>
        </w:rPr>
        <w:t>detašovaného  pracoviska Malokarpatského osvetového strediska</w:t>
      </w:r>
      <w:r w:rsidR="00A74F75" w:rsidRPr="00AC3B33">
        <w:rPr>
          <w:rFonts w:ascii="Arial" w:hAnsi="Arial" w:cs="Arial"/>
          <w:sz w:val="22"/>
          <w:szCs w:val="22"/>
        </w:rPr>
        <w:t xml:space="preserve"> v Modre (kancelária, archív, sklad...). </w:t>
      </w:r>
      <w:r w:rsidR="00802488" w:rsidRPr="00AC3B33">
        <w:rPr>
          <w:rFonts w:ascii="Arial" w:hAnsi="Arial" w:cs="Arial"/>
          <w:sz w:val="22"/>
          <w:szCs w:val="22"/>
        </w:rPr>
        <w:t>Malokarpatské osvetové stredisko je kultúrne zariadenie v zriaďovateľskej pôsobnosti BSK a má</w:t>
      </w:r>
      <w:r w:rsidR="00A74F75" w:rsidRPr="00AC3B33">
        <w:rPr>
          <w:rFonts w:ascii="Arial" w:hAnsi="Arial" w:cs="Arial"/>
          <w:sz w:val="22"/>
          <w:szCs w:val="22"/>
        </w:rPr>
        <w:t> </w:t>
      </w:r>
      <w:r w:rsidR="00802488" w:rsidRPr="00AC3B33">
        <w:rPr>
          <w:rFonts w:ascii="Arial" w:hAnsi="Arial" w:cs="Arial"/>
          <w:sz w:val="22"/>
          <w:szCs w:val="22"/>
        </w:rPr>
        <w:t xml:space="preserve">v danej oblasti </w:t>
      </w:r>
      <w:r w:rsidR="00A74F75" w:rsidRPr="00AC3B33">
        <w:rPr>
          <w:rFonts w:ascii="Arial" w:hAnsi="Arial" w:cs="Arial"/>
          <w:sz w:val="22"/>
          <w:szCs w:val="22"/>
        </w:rPr>
        <w:t>excelentn</w:t>
      </w:r>
      <w:r w:rsidR="00802488" w:rsidRPr="00AC3B33">
        <w:rPr>
          <w:rFonts w:ascii="Arial" w:hAnsi="Arial" w:cs="Arial"/>
          <w:sz w:val="22"/>
          <w:szCs w:val="22"/>
        </w:rPr>
        <w:t>é</w:t>
      </w:r>
      <w:r w:rsidR="00A74F75" w:rsidRPr="00AC3B33">
        <w:rPr>
          <w:rFonts w:ascii="Arial" w:hAnsi="Arial" w:cs="Arial"/>
          <w:sz w:val="22"/>
          <w:szCs w:val="22"/>
        </w:rPr>
        <w:t xml:space="preserve"> skúsenos</w:t>
      </w:r>
      <w:r w:rsidR="00802488" w:rsidRPr="00AC3B33">
        <w:rPr>
          <w:rFonts w:ascii="Arial" w:hAnsi="Arial" w:cs="Arial"/>
          <w:sz w:val="22"/>
          <w:szCs w:val="22"/>
        </w:rPr>
        <w:t xml:space="preserve">ti a výsledky </w:t>
      </w:r>
      <w:r w:rsidR="00A74F75" w:rsidRPr="00AC3B33">
        <w:rPr>
          <w:rFonts w:ascii="Arial" w:hAnsi="Arial" w:cs="Arial"/>
          <w:sz w:val="22"/>
          <w:szCs w:val="22"/>
        </w:rPr>
        <w:t xml:space="preserve"> (napr</w:t>
      </w:r>
      <w:r w:rsidR="00802488" w:rsidRPr="00AC3B33">
        <w:rPr>
          <w:rFonts w:ascii="Arial" w:hAnsi="Arial" w:cs="Arial"/>
          <w:sz w:val="22"/>
          <w:szCs w:val="22"/>
        </w:rPr>
        <w:t xml:space="preserve">íklad projekty </w:t>
      </w:r>
      <w:r w:rsidR="00A74F75" w:rsidRPr="00AC3B33">
        <w:rPr>
          <w:rFonts w:ascii="Arial" w:hAnsi="Arial" w:cs="Arial"/>
          <w:sz w:val="22"/>
          <w:szCs w:val="22"/>
        </w:rPr>
        <w:t xml:space="preserve"> Malokarpatská vínna cesta</w:t>
      </w:r>
      <w:r w:rsidR="00802488" w:rsidRPr="00AC3B33">
        <w:rPr>
          <w:rFonts w:ascii="Arial" w:hAnsi="Arial" w:cs="Arial"/>
          <w:sz w:val="22"/>
          <w:szCs w:val="22"/>
        </w:rPr>
        <w:t xml:space="preserve">, Salón výtvarníkov, </w:t>
      </w:r>
      <w:r w:rsidR="00A74F75" w:rsidRPr="00AC3B33">
        <w:rPr>
          <w:rFonts w:ascii="Arial" w:hAnsi="Arial" w:cs="Arial"/>
          <w:sz w:val="22"/>
          <w:szCs w:val="22"/>
        </w:rPr>
        <w:t>Jablkové hodovanie.)</w:t>
      </w:r>
      <w:r w:rsidR="00802488" w:rsidRPr="00AC3B33">
        <w:rPr>
          <w:rFonts w:ascii="Arial" w:hAnsi="Arial" w:cs="Arial"/>
          <w:sz w:val="22"/>
          <w:szCs w:val="22"/>
        </w:rPr>
        <w:t xml:space="preserve"> a dlhodobo spolupracuje s</w:t>
      </w:r>
      <w:r w:rsidR="00A74F75" w:rsidRPr="00AC3B33">
        <w:rPr>
          <w:rFonts w:ascii="Arial" w:hAnsi="Arial" w:cs="Arial"/>
          <w:sz w:val="22"/>
          <w:szCs w:val="22"/>
        </w:rPr>
        <w:t> MVO, samosprávami a podnikateľskými subjektmi.</w:t>
      </w:r>
    </w:p>
    <w:p w:rsidR="00772549" w:rsidRPr="00AC3B33" w:rsidRDefault="00772549" w:rsidP="000A5772">
      <w:pPr>
        <w:jc w:val="both"/>
        <w:rPr>
          <w:rFonts w:ascii="Arial" w:hAnsi="Arial" w:cs="Arial"/>
          <w:sz w:val="22"/>
          <w:szCs w:val="22"/>
        </w:rPr>
      </w:pPr>
    </w:p>
    <w:p w:rsidR="00116F26" w:rsidRPr="00AC3B33" w:rsidRDefault="00116F26" w:rsidP="00802488">
      <w:pPr>
        <w:ind w:firstLine="708"/>
        <w:jc w:val="both"/>
        <w:rPr>
          <w:rFonts w:ascii="Arial" w:hAnsi="Arial" w:cs="Arial"/>
          <w:sz w:val="22"/>
          <w:szCs w:val="22"/>
        </w:rPr>
      </w:pPr>
      <w:r w:rsidRPr="00AC3B33">
        <w:rPr>
          <w:rFonts w:ascii="Arial" w:hAnsi="Arial" w:cs="Arial"/>
          <w:b/>
          <w:sz w:val="22"/>
          <w:szCs w:val="22"/>
        </w:rPr>
        <w:t>Areál synagógy</w:t>
      </w:r>
      <w:r w:rsidR="00802488" w:rsidRPr="00AC3B33">
        <w:rPr>
          <w:rFonts w:ascii="Arial" w:hAnsi="Arial" w:cs="Arial"/>
          <w:b/>
          <w:sz w:val="22"/>
          <w:szCs w:val="22"/>
        </w:rPr>
        <w:t xml:space="preserve"> </w:t>
      </w:r>
      <w:r w:rsidRPr="00AC3B33">
        <w:rPr>
          <w:rFonts w:ascii="Arial" w:hAnsi="Arial" w:cs="Arial"/>
          <w:sz w:val="22"/>
          <w:szCs w:val="22"/>
        </w:rPr>
        <w:t xml:space="preserve"> </w:t>
      </w:r>
      <w:r w:rsidR="00802488" w:rsidRPr="00AC3B33">
        <w:rPr>
          <w:rFonts w:ascii="Arial" w:hAnsi="Arial" w:cs="Arial"/>
          <w:sz w:val="22"/>
          <w:szCs w:val="22"/>
        </w:rPr>
        <w:t xml:space="preserve">má </w:t>
      </w:r>
      <w:r w:rsidR="00074FBF" w:rsidRPr="00AC3B33">
        <w:rPr>
          <w:rFonts w:ascii="Arial" w:hAnsi="Arial" w:cs="Arial"/>
          <w:sz w:val="22"/>
          <w:szCs w:val="22"/>
        </w:rPr>
        <w:t xml:space="preserve">byť </w:t>
      </w:r>
      <w:r w:rsidR="00802488" w:rsidRPr="00AC3B33">
        <w:rPr>
          <w:rFonts w:ascii="Arial" w:hAnsi="Arial" w:cs="Arial"/>
          <w:sz w:val="22"/>
          <w:szCs w:val="22"/>
        </w:rPr>
        <w:t xml:space="preserve">permanentne prístupný verejnosti a má slúžiť na  </w:t>
      </w:r>
      <w:r w:rsidR="00802488" w:rsidRPr="00AC3B33">
        <w:rPr>
          <w:rFonts w:ascii="Arial" w:hAnsi="Arial" w:cs="Arial"/>
          <w:b/>
          <w:sz w:val="22"/>
          <w:szCs w:val="22"/>
        </w:rPr>
        <w:t xml:space="preserve">oddych  a relax (zeleň) s  možnosťou organizovania malých príležitostných kultúrnych podujatí v exteriéri. </w:t>
      </w:r>
      <w:r w:rsidR="00074FBF" w:rsidRPr="00AC3B33">
        <w:rPr>
          <w:rFonts w:ascii="Arial" w:hAnsi="Arial" w:cs="Arial"/>
          <w:sz w:val="22"/>
          <w:szCs w:val="22"/>
        </w:rPr>
        <w:t xml:space="preserve">Prebiehajúci archeologický výskum odhaľuje dávnu </w:t>
      </w:r>
      <w:r w:rsidRPr="00AC3B33">
        <w:rPr>
          <w:rFonts w:ascii="Arial" w:hAnsi="Arial" w:cs="Arial"/>
          <w:b/>
          <w:sz w:val="22"/>
          <w:szCs w:val="22"/>
        </w:rPr>
        <w:t>históriu židovsk</w:t>
      </w:r>
      <w:r w:rsidR="00074FBF" w:rsidRPr="00AC3B33">
        <w:rPr>
          <w:rFonts w:ascii="Arial" w:hAnsi="Arial" w:cs="Arial"/>
          <w:b/>
          <w:sz w:val="22"/>
          <w:szCs w:val="22"/>
        </w:rPr>
        <w:t xml:space="preserve">ej komunity v Senci. </w:t>
      </w:r>
      <w:r w:rsidR="00074FBF" w:rsidRPr="00AC3B33">
        <w:rPr>
          <w:rFonts w:ascii="Arial" w:hAnsi="Arial" w:cs="Arial"/>
          <w:sz w:val="22"/>
          <w:szCs w:val="22"/>
        </w:rPr>
        <w:t>Objavené zvyšky komplexu stavieb na pozemku za synagógou boli</w:t>
      </w:r>
      <w:r w:rsidR="00074FBF" w:rsidRPr="00AC3B33">
        <w:rPr>
          <w:rFonts w:ascii="Arial" w:hAnsi="Arial" w:cs="Arial"/>
          <w:b/>
          <w:sz w:val="22"/>
          <w:szCs w:val="22"/>
        </w:rPr>
        <w:t xml:space="preserve"> </w:t>
      </w:r>
      <w:r w:rsidRPr="00AC3B33">
        <w:rPr>
          <w:rFonts w:ascii="Arial" w:hAnsi="Arial" w:cs="Arial"/>
          <w:sz w:val="22"/>
          <w:szCs w:val="22"/>
        </w:rPr>
        <w:t>pravdepodobne používan</w:t>
      </w:r>
      <w:r w:rsidR="00074FBF" w:rsidRPr="00AC3B33">
        <w:rPr>
          <w:rFonts w:ascii="Arial" w:hAnsi="Arial" w:cs="Arial"/>
          <w:sz w:val="22"/>
          <w:szCs w:val="22"/>
        </w:rPr>
        <w:t>é</w:t>
      </w:r>
      <w:r w:rsidRPr="00AC3B33">
        <w:rPr>
          <w:rFonts w:ascii="Arial" w:hAnsi="Arial" w:cs="Arial"/>
          <w:sz w:val="22"/>
          <w:szCs w:val="22"/>
        </w:rPr>
        <w:t xml:space="preserve"> na </w:t>
      </w:r>
      <w:r w:rsidR="00074FBF" w:rsidRPr="00AC3B33">
        <w:rPr>
          <w:rFonts w:ascii="Arial" w:hAnsi="Arial" w:cs="Arial"/>
          <w:sz w:val="22"/>
          <w:szCs w:val="22"/>
        </w:rPr>
        <w:t>náboženské</w:t>
      </w:r>
      <w:r w:rsidRPr="00AC3B33">
        <w:rPr>
          <w:rFonts w:ascii="Arial" w:hAnsi="Arial" w:cs="Arial"/>
          <w:sz w:val="22"/>
          <w:szCs w:val="22"/>
        </w:rPr>
        <w:t xml:space="preserve"> účely (pozostatky rituálneho kúpeľa mikve,</w:t>
      </w:r>
      <w:r w:rsidR="00074FBF" w:rsidRPr="00AC3B33">
        <w:rPr>
          <w:rFonts w:ascii="Arial" w:hAnsi="Arial" w:cs="Arial"/>
          <w:sz w:val="22"/>
          <w:szCs w:val="22"/>
        </w:rPr>
        <w:t xml:space="preserve"> so </w:t>
      </w:r>
      <w:r w:rsidRPr="00AC3B33">
        <w:rPr>
          <w:rFonts w:ascii="Arial" w:hAnsi="Arial" w:cs="Arial"/>
          <w:sz w:val="22"/>
          <w:szCs w:val="22"/>
        </w:rPr>
        <w:t xml:space="preserve"> </w:t>
      </w:r>
      <w:r w:rsidR="00074FBF" w:rsidRPr="00AC3B33">
        <w:rPr>
          <w:rFonts w:ascii="Arial" w:hAnsi="Arial" w:cs="Arial"/>
          <w:sz w:val="22"/>
          <w:szCs w:val="22"/>
        </w:rPr>
        <w:t>studňou...)</w:t>
      </w:r>
      <w:r w:rsidRPr="00AC3B33">
        <w:rPr>
          <w:rFonts w:ascii="Arial" w:hAnsi="Arial" w:cs="Arial"/>
          <w:sz w:val="22"/>
          <w:szCs w:val="22"/>
        </w:rPr>
        <w:t xml:space="preserve">. Uvedené nálezy budú </w:t>
      </w:r>
      <w:r w:rsidR="00074FBF" w:rsidRPr="00AC3B33">
        <w:rPr>
          <w:rFonts w:ascii="Arial" w:hAnsi="Arial" w:cs="Arial"/>
          <w:sz w:val="22"/>
          <w:szCs w:val="22"/>
        </w:rPr>
        <w:t>po d</w:t>
      </w:r>
      <w:r w:rsidRPr="00AC3B33">
        <w:rPr>
          <w:rFonts w:ascii="Arial" w:hAnsi="Arial" w:cs="Arial"/>
          <w:sz w:val="22"/>
          <w:szCs w:val="22"/>
        </w:rPr>
        <w:t>oskúman</w:t>
      </w:r>
      <w:r w:rsidR="00074FBF" w:rsidRPr="00AC3B33">
        <w:rPr>
          <w:rFonts w:ascii="Arial" w:hAnsi="Arial" w:cs="Arial"/>
          <w:sz w:val="22"/>
          <w:szCs w:val="22"/>
        </w:rPr>
        <w:t>í</w:t>
      </w:r>
      <w:r w:rsidRPr="00AC3B33">
        <w:rPr>
          <w:rFonts w:ascii="Arial" w:hAnsi="Arial" w:cs="Arial"/>
          <w:sz w:val="22"/>
          <w:szCs w:val="22"/>
        </w:rPr>
        <w:t> prezentované in situ.</w:t>
      </w:r>
    </w:p>
    <w:p w:rsidR="00116F26" w:rsidRPr="00AC3B33" w:rsidRDefault="00116F26" w:rsidP="00802488">
      <w:pPr>
        <w:rPr>
          <w:rFonts w:ascii="Arial" w:eastAsia="Batang" w:hAnsi="Arial" w:cs="Arial"/>
          <w:bCs/>
          <w:sz w:val="22"/>
          <w:szCs w:val="22"/>
        </w:rPr>
      </w:pPr>
    </w:p>
    <w:p w:rsidR="00A70A4D" w:rsidRPr="00AC3B33" w:rsidRDefault="00585360" w:rsidP="00A837DD">
      <w:pPr>
        <w:ind w:firstLine="708"/>
        <w:jc w:val="both"/>
        <w:rPr>
          <w:rFonts w:ascii="Arial" w:hAnsi="Arial" w:cs="Arial"/>
          <w:sz w:val="22"/>
          <w:szCs w:val="22"/>
        </w:rPr>
      </w:pPr>
      <w:r w:rsidRPr="00AC3B33">
        <w:rPr>
          <w:rFonts w:ascii="Arial" w:hAnsi="Arial" w:cs="Arial"/>
          <w:sz w:val="22"/>
          <w:szCs w:val="22"/>
        </w:rPr>
        <w:t xml:space="preserve">Vytvorenie </w:t>
      </w:r>
      <w:r w:rsidR="00074FBF" w:rsidRPr="00AC3B33">
        <w:rPr>
          <w:rFonts w:ascii="Arial" w:hAnsi="Arial" w:cs="Arial"/>
          <w:sz w:val="22"/>
          <w:szCs w:val="22"/>
        </w:rPr>
        <w:t>detašovaného</w:t>
      </w:r>
      <w:r w:rsidR="00AC0078" w:rsidRPr="00AC3B33">
        <w:rPr>
          <w:rFonts w:ascii="Arial" w:hAnsi="Arial" w:cs="Arial"/>
          <w:sz w:val="22"/>
          <w:szCs w:val="22"/>
        </w:rPr>
        <w:t xml:space="preserve"> pracoviska MOS</w:t>
      </w:r>
      <w:r w:rsidR="00A70A4D" w:rsidRPr="00AC3B33">
        <w:rPr>
          <w:rFonts w:ascii="Arial" w:hAnsi="Arial" w:cs="Arial"/>
          <w:sz w:val="22"/>
          <w:szCs w:val="22"/>
        </w:rPr>
        <w:t xml:space="preserve"> </w:t>
      </w:r>
      <w:r w:rsidR="00074FBF" w:rsidRPr="00AC3B33">
        <w:rPr>
          <w:rFonts w:ascii="Arial" w:hAnsi="Arial" w:cs="Arial"/>
          <w:sz w:val="22"/>
          <w:szCs w:val="22"/>
        </w:rPr>
        <w:t xml:space="preserve"> v Senci </w:t>
      </w:r>
      <w:r w:rsidR="00A70A4D" w:rsidRPr="00AC3B33">
        <w:rPr>
          <w:rFonts w:ascii="Arial" w:hAnsi="Arial" w:cs="Arial"/>
          <w:sz w:val="22"/>
          <w:szCs w:val="22"/>
        </w:rPr>
        <w:t xml:space="preserve">bude predmetom </w:t>
      </w:r>
      <w:r w:rsidR="00074FBF" w:rsidRPr="00AC3B33">
        <w:rPr>
          <w:rFonts w:ascii="Arial" w:hAnsi="Arial" w:cs="Arial"/>
          <w:sz w:val="22"/>
          <w:szCs w:val="22"/>
        </w:rPr>
        <w:t xml:space="preserve">samostatného materiálu do Zastupiteľstva BSK, v ktorom budú </w:t>
      </w:r>
      <w:r w:rsidR="00A70A4D" w:rsidRPr="00AC3B33">
        <w:rPr>
          <w:rFonts w:ascii="Arial" w:hAnsi="Arial" w:cs="Arial"/>
          <w:sz w:val="22"/>
          <w:szCs w:val="22"/>
        </w:rPr>
        <w:t>špecifik</w:t>
      </w:r>
      <w:r w:rsidR="00074FBF" w:rsidRPr="00AC3B33">
        <w:rPr>
          <w:rFonts w:ascii="Arial" w:hAnsi="Arial" w:cs="Arial"/>
          <w:sz w:val="22"/>
          <w:szCs w:val="22"/>
        </w:rPr>
        <w:t>ované základné formálno-právne, prevádzkové a ekonomické náležitosti (</w:t>
      </w:r>
      <w:r w:rsidR="00A70A4D" w:rsidRPr="00AC3B33">
        <w:rPr>
          <w:rFonts w:ascii="Arial" w:hAnsi="Arial" w:cs="Arial"/>
          <w:sz w:val="22"/>
          <w:szCs w:val="22"/>
        </w:rPr>
        <w:t>form</w:t>
      </w:r>
      <w:r w:rsidR="00074FBF" w:rsidRPr="00AC3B33">
        <w:rPr>
          <w:rFonts w:ascii="Arial" w:hAnsi="Arial" w:cs="Arial"/>
          <w:sz w:val="22"/>
          <w:szCs w:val="22"/>
        </w:rPr>
        <w:t>a</w:t>
      </w:r>
      <w:r w:rsidR="00A70A4D" w:rsidRPr="00AC3B33">
        <w:rPr>
          <w:rFonts w:ascii="Arial" w:hAnsi="Arial" w:cs="Arial"/>
          <w:sz w:val="22"/>
          <w:szCs w:val="22"/>
        </w:rPr>
        <w:t xml:space="preserve"> zriadenia, obsahov</w:t>
      </w:r>
      <w:r w:rsidR="00074FBF" w:rsidRPr="00AC3B33">
        <w:rPr>
          <w:rFonts w:ascii="Arial" w:hAnsi="Arial" w:cs="Arial"/>
          <w:sz w:val="22"/>
          <w:szCs w:val="22"/>
        </w:rPr>
        <w:t>á</w:t>
      </w:r>
      <w:r w:rsidR="00A70A4D" w:rsidRPr="00AC3B33">
        <w:rPr>
          <w:rFonts w:ascii="Arial" w:hAnsi="Arial" w:cs="Arial"/>
          <w:sz w:val="22"/>
          <w:szCs w:val="22"/>
        </w:rPr>
        <w:t xml:space="preserve"> náplň, finančné náklady</w:t>
      </w:r>
      <w:r w:rsidR="00074FBF" w:rsidRPr="00AC3B33">
        <w:rPr>
          <w:rFonts w:ascii="Arial" w:hAnsi="Arial" w:cs="Arial"/>
          <w:sz w:val="22"/>
          <w:szCs w:val="22"/>
        </w:rPr>
        <w:t>,</w:t>
      </w:r>
      <w:r w:rsidR="00A70A4D" w:rsidRPr="00AC3B33">
        <w:rPr>
          <w:rFonts w:ascii="Arial" w:hAnsi="Arial" w:cs="Arial"/>
          <w:sz w:val="22"/>
          <w:szCs w:val="22"/>
        </w:rPr>
        <w:t> personálne zabezpečenie</w:t>
      </w:r>
      <w:r w:rsidR="00074FBF" w:rsidRPr="00AC3B33">
        <w:rPr>
          <w:rFonts w:ascii="Arial" w:hAnsi="Arial" w:cs="Arial"/>
          <w:sz w:val="22"/>
          <w:szCs w:val="22"/>
        </w:rPr>
        <w:t>...)</w:t>
      </w:r>
      <w:r w:rsidR="00AC0078" w:rsidRPr="00AC3B33">
        <w:rPr>
          <w:rFonts w:ascii="Arial" w:hAnsi="Arial" w:cs="Arial"/>
          <w:sz w:val="22"/>
          <w:szCs w:val="22"/>
        </w:rPr>
        <w:t>.</w:t>
      </w:r>
    </w:p>
    <w:p w:rsidR="00A70A4D" w:rsidRPr="00AC3B33" w:rsidRDefault="00A70A4D" w:rsidP="000A5772">
      <w:pPr>
        <w:jc w:val="both"/>
        <w:rPr>
          <w:rFonts w:ascii="Arial" w:eastAsia="Batang" w:hAnsi="Arial" w:cs="Arial"/>
          <w:bCs/>
          <w:sz w:val="22"/>
          <w:szCs w:val="22"/>
        </w:rPr>
      </w:pPr>
    </w:p>
    <w:p w:rsidR="00271E75" w:rsidRPr="00AC3B33" w:rsidRDefault="00271E75">
      <w:pPr>
        <w:spacing w:after="200" w:line="276" w:lineRule="auto"/>
        <w:rPr>
          <w:rFonts w:ascii="Arial" w:hAnsi="Arial" w:cs="Arial"/>
          <w:b/>
          <w:sz w:val="22"/>
          <w:szCs w:val="22"/>
        </w:rPr>
      </w:pPr>
      <w:r w:rsidRPr="00AC3B33">
        <w:rPr>
          <w:rFonts w:ascii="Arial" w:hAnsi="Arial" w:cs="Arial"/>
          <w:b/>
          <w:sz w:val="22"/>
          <w:szCs w:val="22"/>
        </w:rPr>
        <w:br w:type="page"/>
      </w:r>
    </w:p>
    <w:p w:rsidR="008A6FC1" w:rsidRPr="00AC3B33" w:rsidRDefault="008A6FC1" w:rsidP="008A6FC1">
      <w:pPr>
        <w:jc w:val="center"/>
        <w:rPr>
          <w:rFonts w:ascii="Arial" w:hAnsi="Arial" w:cs="Arial"/>
          <w:b/>
          <w:sz w:val="22"/>
          <w:szCs w:val="22"/>
        </w:rPr>
      </w:pPr>
      <w:r w:rsidRPr="00AC3B33">
        <w:rPr>
          <w:rFonts w:ascii="Arial" w:hAnsi="Arial" w:cs="Arial"/>
          <w:b/>
          <w:sz w:val="22"/>
          <w:szCs w:val="22"/>
        </w:rPr>
        <w:lastRenderedPageBreak/>
        <w:t>Popis projektu</w:t>
      </w:r>
    </w:p>
    <w:p w:rsidR="00CC2E3E" w:rsidRPr="00AC3B33" w:rsidRDefault="00CC2E3E" w:rsidP="008A6FC1">
      <w:pPr>
        <w:jc w:val="center"/>
        <w:rPr>
          <w:rFonts w:ascii="Arial" w:hAnsi="Arial" w:cs="Arial"/>
          <w:b/>
          <w:sz w:val="22"/>
          <w:szCs w:val="22"/>
        </w:rPr>
      </w:pPr>
    </w:p>
    <w:p w:rsidR="00CC2E3E" w:rsidRPr="00AC3B33" w:rsidRDefault="00CC2E3E" w:rsidP="00CC2E3E">
      <w:pPr>
        <w:spacing w:line="276" w:lineRule="auto"/>
        <w:jc w:val="both"/>
        <w:rPr>
          <w:rFonts w:ascii="Arial" w:hAnsi="Arial" w:cs="Arial"/>
          <w:b/>
          <w:sz w:val="22"/>
          <w:szCs w:val="22"/>
        </w:rPr>
      </w:pPr>
      <w:r w:rsidRPr="00AC3B33">
        <w:rPr>
          <w:rFonts w:ascii="Arial" w:hAnsi="Arial" w:cs="Arial"/>
          <w:b/>
          <w:sz w:val="22"/>
          <w:szCs w:val="22"/>
        </w:rPr>
        <w:t>Základné informácie:</w:t>
      </w:r>
    </w:p>
    <w:p w:rsidR="00CC2E3E" w:rsidRPr="00AC3B33" w:rsidRDefault="00CC2E3E" w:rsidP="00CC2E3E">
      <w:pPr>
        <w:spacing w:line="276" w:lineRule="auto"/>
        <w:jc w:val="both"/>
        <w:rPr>
          <w:rFonts w:ascii="Arial" w:hAnsi="Arial" w:cs="Arial"/>
          <w:sz w:val="22"/>
          <w:szCs w:val="22"/>
        </w:rPr>
      </w:pPr>
      <w:r w:rsidRPr="00AC3B33">
        <w:rPr>
          <w:rFonts w:ascii="Arial" w:hAnsi="Arial" w:cs="Arial"/>
          <w:sz w:val="22"/>
          <w:szCs w:val="22"/>
        </w:rPr>
        <w:t>Národná kultúrna pamiatka – č. v ÚZPF 2275/0, parc. č. 3480, 3481, 3482/1, Mierové námestie 12,16, Senec</w:t>
      </w:r>
    </w:p>
    <w:p w:rsidR="00CC2E3E" w:rsidRPr="00AC3B33" w:rsidRDefault="00CC2E3E" w:rsidP="00CC2E3E">
      <w:pPr>
        <w:spacing w:line="276" w:lineRule="auto"/>
        <w:jc w:val="both"/>
        <w:rPr>
          <w:rFonts w:ascii="Arial" w:hAnsi="Arial" w:cs="Arial"/>
          <w:sz w:val="22"/>
          <w:szCs w:val="22"/>
        </w:rPr>
      </w:pPr>
    </w:p>
    <w:p w:rsidR="00CC2E3E" w:rsidRPr="00AC3B33" w:rsidRDefault="00CC2E3E" w:rsidP="00CC2E3E">
      <w:pPr>
        <w:spacing w:line="276" w:lineRule="auto"/>
        <w:jc w:val="both"/>
        <w:rPr>
          <w:rFonts w:ascii="Arial" w:hAnsi="Arial" w:cs="Arial"/>
          <w:sz w:val="22"/>
          <w:szCs w:val="22"/>
        </w:rPr>
      </w:pPr>
      <w:r w:rsidRPr="00AC3B33">
        <w:rPr>
          <w:rFonts w:ascii="Arial" w:hAnsi="Arial" w:cs="Arial"/>
          <w:b/>
          <w:sz w:val="22"/>
          <w:szCs w:val="22"/>
        </w:rPr>
        <w:t xml:space="preserve">Vlastník: </w:t>
      </w:r>
      <w:r w:rsidRPr="00AC3B33">
        <w:rPr>
          <w:rFonts w:ascii="Arial" w:hAnsi="Arial" w:cs="Arial"/>
          <w:sz w:val="22"/>
          <w:szCs w:val="22"/>
        </w:rPr>
        <w:t>Bratislavský samosprávny kraj</w:t>
      </w:r>
    </w:p>
    <w:p w:rsidR="00CC2E3E" w:rsidRPr="00AC3B33" w:rsidRDefault="00CC2E3E" w:rsidP="00CC2E3E">
      <w:pPr>
        <w:spacing w:line="276" w:lineRule="auto"/>
        <w:jc w:val="both"/>
        <w:rPr>
          <w:rFonts w:ascii="Arial" w:hAnsi="Arial" w:cs="Arial"/>
          <w:sz w:val="22"/>
          <w:szCs w:val="22"/>
        </w:rPr>
      </w:pPr>
      <w:r w:rsidRPr="00AC3B33">
        <w:rPr>
          <w:rFonts w:ascii="Arial" w:hAnsi="Arial" w:cs="Arial"/>
          <w:sz w:val="22"/>
          <w:szCs w:val="22"/>
        </w:rPr>
        <w:t xml:space="preserve"> </w:t>
      </w:r>
    </w:p>
    <w:p w:rsidR="00CC2E3E" w:rsidRPr="00AC3B33" w:rsidRDefault="00CC2E3E" w:rsidP="00CC2E3E">
      <w:pPr>
        <w:spacing w:line="276" w:lineRule="auto"/>
        <w:jc w:val="both"/>
        <w:rPr>
          <w:rFonts w:ascii="Arial" w:hAnsi="Arial" w:cs="Arial"/>
          <w:sz w:val="22"/>
          <w:szCs w:val="22"/>
        </w:rPr>
      </w:pPr>
      <w:r w:rsidRPr="00AC3B33">
        <w:rPr>
          <w:rFonts w:ascii="Arial" w:hAnsi="Arial" w:cs="Arial"/>
          <w:b/>
          <w:sz w:val="22"/>
          <w:szCs w:val="22"/>
        </w:rPr>
        <w:t>Plánované aktivity BSK</w:t>
      </w:r>
      <w:r w:rsidRPr="00AC3B33">
        <w:rPr>
          <w:rFonts w:ascii="Arial" w:hAnsi="Arial" w:cs="Arial"/>
          <w:sz w:val="22"/>
          <w:szCs w:val="22"/>
        </w:rPr>
        <w:t>:</w:t>
      </w:r>
    </w:p>
    <w:p w:rsidR="00CC2E3E" w:rsidRPr="00AC3B33" w:rsidRDefault="00CC2E3E" w:rsidP="00CC2E3E">
      <w:pPr>
        <w:spacing w:line="276" w:lineRule="auto"/>
        <w:jc w:val="both"/>
        <w:rPr>
          <w:rFonts w:ascii="Arial" w:hAnsi="Arial" w:cs="Arial"/>
          <w:sz w:val="22"/>
          <w:szCs w:val="22"/>
        </w:rPr>
      </w:pPr>
      <w:r w:rsidRPr="00AC3B33">
        <w:rPr>
          <w:rFonts w:ascii="Arial" w:hAnsi="Arial" w:cs="Arial"/>
          <w:sz w:val="22"/>
          <w:szCs w:val="22"/>
        </w:rPr>
        <w:t>1. Komplexná obnova NKP synagógy, novostavba infopavilónu a úprava areálu synagógy (prezentácia nálezov in situ)</w:t>
      </w:r>
    </w:p>
    <w:p w:rsidR="00CC2E3E" w:rsidRPr="00AC3B33" w:rsidRDefault="00CC2E3E" w:rsidP="00CC2E3E">
      <w:pPr>
        <w:spacing w:line="276" w:lineRule="auto"/>
        <w:jc w:val="both"/>
        <w:rPr>
          <w:rFonts w:ascii="Arial" w:hAnsi="Arial" w:cs="Arial"/>
          <w:sz w:val="22"/>
          <w:szCs w:val="22"/>
        </w:rPr>
      </w:pPr>
      <w:r w:rsidRPr="00AC3B33">
        <w:rPr>
          <w:rFonts w:ascii="Arial" w:hAnsi="Arial" w:cs="Arial"/>
          <w:sz w:val="22"/>
          <w:szCs w:val="22"/>
        </w:rPr>
        <w:t>2. Zriadenie regionálnej galérie a stálej expozície židovskej kultúry</w:t>
      </w:r>
    </w:p>
    <w:p w:rsidR="00CC2E3E" w:rsidRPr="00AC3B33" w:rsidRDefault="00CC2E3E" w:rsidP="00CC2E3E">
      <w:pPr>
        <w:pStyle w:val="Odsekzoznamu"/>
        <w:spacing w:after="0"/>
        <w:ind w:left="0"/>
        <w:jc w:val="both"/>
        <w:rPr>
          <w:rFonts w:ascii="Arial" w:hAnsi="Arial" w:cs="Arial"/>
        </w:rPr>
      </w:pPr>
    </w:p>
    <w:p w:rsidR="00CC2E3E" w:rsidRPr="00AC3B33" w:rsidRDefault="00CC2E3E" w:rsidP="00CC2E3E">
      <w:pPr>
        <w:spacing w:line="276" w:lineRule="auto"/>
        <w:jc w:val="both"/>
        <w:rPr>
          <w:rFonts w:ascii="Arial" w:hAnsi="Arial" w:cs="Arial"/>
          <w:sz w:val="22"/>
          <w:szCs w:val="22"/>
        </w:rPr>
      </w:pPr>
      <w:r w:rsidRPr="00AC3B33">
        <w:rPr>
          <w:rFonts w:ascii="Arial" w:hAnsi="Arial" w:cs="Arial"/>
          <w:b/>
          <w:sz w:val="22"/>
          <w:szCs w:val="22"/>
        </w:rPr>
        <w:t>Relevantné cieľové skupiny:</w:t>
      </w:r>
      <w:r w:rsidRPr="00AC3B33">
        <w:rPr>
          <w:rFonts w:ascii="Arial" w:hAnsi="Arial" w:cs="Arial"/>
          <w:sz w:val="22"/>
          <w:szCs w:val="22"/>
        </w:rPr>
        <w:t xml:space="preserve"> </w:t>
      </w:r>
      <w:r w:rsidR="0028463D" w:rsidRPr="00AC3B33">
        <w:rPr>
          <w:rFonts w:ascii="Arial" w:hAnsi="Arial" w:cs="Arial"/>
          <w:sz w:val="22"/>
          <w:szCs w:val="22"/>
        </w:rPr>
        <w:t xml:space="preserve">obyvatelia mesta Senec, </w:t>
      </w:r>
      <w:r w:rsidRPr="00AC3B33">
        <w:rPr>
          <w:rFonts w:ascii="Arial" w:hAnsi="Arial" w:cs="Arial"/>
          <w:sz w:val="22"/>
          <w:szCs w:val="22"/>
        </w:rPr>
        <w:t xml:space="preserve">návštevníci mesta Senec a regiónu BSK </w:t>
      </w:r>
    </w:p>
    <w:p w:rsidR="00CC2E3E" w:rsidRPr="00AC3B33" w:rsidRDefault="00CC2E3E" w:rsidP="00CC2E3E">
      <w:pPr>
        <w:spacing w:line="276" w:lineRule="auto"/>
        <w:jc w:val="both"/>
        <w:rPr>
          <w:rFonts w:ascii="Arial" w:hAnsi="Arial" w:cs="Arial"/>
          <w:sz w:val="22"/>
          <w:szCs w:val="22"/>
        </w:rPr>
      </w:pPr>
    </w:p>
    <w:p w:rsidR="00CC2E3E" w:rsidRPr="00AC3B33" w:rsidRDefault="00CC2E3E" w:rsidP="00CC2E3E">
      <w:pPr>
        <w:spacing w:line="276" w:lineRule="auto"/>
        <w:jc w:val="both"/>
        <w:rPr>
          <w:rFonts w:ascii="Arial" w:hAnsi="Arial" w:cs="Arial"/>
          <w:b/>
          <w:sz w:val="22"/>
          <w:szCs w:val="22"/>
        </w:rPr>
      </w:pPr>
      <w:r w:rsidRPr="00AC3B33">
        <w:rPr>
          <w:rFonts w:ascii="Arial" w:hAnsi="Arial" w:cs="Arial"/>
          <w:b/>
          <w:sz w:val="22"/>
          <w:szCs w:val="22"/>
        </w:rPr>
        <w:t>Výstupy projektu:</w:t>
      </w:r>
    </w:p>
    <w:p w:rsidR="00CC2E3E" w:rsidRPr="00AC3B33" w:rsidRDefault="00CC2E3E" w:rsidP="00CC2E3E">
      <w:pPr>
        <w:spacing w:line="276" w:lineRule="auto"/>
        <w:jc w:val="both"/>
        <w:rPr>
          <w:rFonts w:ascii="Arial" w:hAnsi="Arial" w:cs="Arial"/>
          <w:b/>
          <w:sz w:val="22"/>
          <w:szCs w:val="22"/>
        </w:rPr>
      </w:pPr>
      <w:r w:rsidRPr="00AC3B33">
        <w:rPr>
          <w:rFonts w:ascii="Arial" w:hAnsi="Arial" w:cs="Arial"/>
          <w:sz w:val="22"/>
          <w:szCs w:val="22"/>
        </w:rPr>
        <w:t>1. Zrekonštruovaná NKP synagóga, novostavba infopavilónu (prevádzkové zázemie synagógy, príp.  administratívny priestor pre pobočku MOS Modra v Senci), upravený areál synagógy -  prezentácia nálezov mikve in situ - priestor pre kultúrno-spoločenské aktivity</w:t>
      </w:r>
    </w:p>
    <w:p w:rsidR="00CC2E3E" w:rsidRPr="00AC3B33" w:rsidRDefault="00CC2E3E" w:rsidP="00E67B20">
      <w:pPr>
        <w:spacing w:line="276" w:lineRule="auto"/>
        <w:jc w:val="both"/>
        <w:rPr>
          <w:rFonts w:ascii="Arial" w:hAnsi="Arial" w:cs="Arial"/>
          <w:sz w:val="22"/>
          <w:szCs w:val="22"/>
        </w:rPr>
      </w:pPr>
      <w:r w:rsidRPr="00AC3B33">
        <w:rPr>
          <w:rFonts w:ascii="Arial" w:hAnsi="Arial" w:cs="Arial"/>
          <w:sz w:val="22"/>
          <w:szCs w:val="22"/>
        </w:rPr>
        <w:t>2. Regionálna galéria BSK ako priestor pre prezentáciu stredných a vysokých škôl umeleckého zamerania, expozícia židovskej kultúry</w:t>
      </w:r>
    </w:p>
    <w:p w:rsidR="00CC2E3E" w:rsidRPr="00AC3B33" w:rsidRDefault="00CC2E3E" w:rsidP="00CC2E3E">
      <w:pPr>
        <w:pStyle w:val="Odsekzoznamu"/>
        <w:spacing w:after="0"/>
        <w:ind w:left="0"/>
        <w:jc w:val="both"/>
        <w:rPr>
          <w:rFonts w:ascii="Arial" w:hAnsi="Arial" w:cs="Arial"/>
        </w:rPr>
      </w:pPr>
    </w:p>
    <w:p w:rsidR="00CC2E3E" w:rsidRPr="00AC3B33" w:rsidRDefault="00CC2E3E" w:rsidP="00CC2E3E">
      <w:pPr>
        <w:pStyle w:val="Odsekzoznamu"/>
        <w:spacing w:after="0"/>
        <w:ind w:left="0"/>
        <w:jc w:val="both"/>
        <w:rPr>
          <w:rFonts w:ascii="Arial" w:hAnsi="Arial" w:cs="Arial"/>
          <w:b/>
        </w:rPr>
      </w:pPr>
      <w:r w:rsidRPr="00AC3B33">
        <w:rPr>
          <w:rFonts w:ascii="Arial" w:hAnsi="Arial" w:cs="Arial"/>
          <w:b/>
        </w:rPr>
        <w:t>Rozpočet projektu:</w:t>
      </w:r>
    </w:p>
    <w:p w:rsidR="00E67B20" w:rsidRPr="00AC3B33" w:rsidRDefault="00CC2E3E" w:rsidP="00E67B20">
      <w:pPr>
        <w:pStyle w:val="Odsekzoznamu"/>
        <w:spacing w:after="0"/>
        <w:ind w:left="0"/>
        <w:jc w:val="both"/>
        <w:rPr>
          <w:rFonts w:ascii="Arial" w:hAnsi="Arial" w:cs="Arial"/>
        </w:rPr>
      </w:pPr>
      <w:r w:rsidRPr="00AC3B33">
        <w:rPr>
          <w:rFonts w:ascii="Arial" w:hAnsi="Arial" w:cs="Arial"/>
        </w:rPr>
        <w:t xml:space="preserve">Rekonštrukcia </w:t>
      </w:r>
      <w:r w:rsidR="00E67B20" w:rsidRPr="00AC3B33">
        <w:rPr>
          <w:rFonts w:ascii="Arial" w:hAnsi="Arial" w:cs="Arial"/>
        </w:rPr>
        <w:t>synagógy</w:t>
      </w:r>
      <w:r w:rsidRPr="00AC3B33">
        <w:rPr>
          <w:rFonts w:ascii="Arial" w:hAnsi="Arial" w:cs="Arial"/>
        </w:rPr>
        <w:t xml:space="preserve">: </w:t>
      </w:r>
      <w:r w:rsidR="00EC6D75" w:rsidRPr="00AC3B33">
        <w:rPr>
          <w:rFonts w:ascii="Arial" w:hAnsi="Arial" w:cs="Arial"/>
        </w:rPr>
        <w:t>772 267,53 EUR</w:t>
      </w:r>
      <w:r w:rsidR="0028463D" w:rsidRPr="00AC3B33">
        <w:rPr>
          <w:rFonts w:ascii="Arial" w:hAnsi="Arial" w:cs="Arial"/>
        </w:rPr>
        <w:t xml:space="preserve"> </w:t>
      </w:r>
    </w:p>
    <w:p w:rsidR="00E67B20" w:rsidRPr="00AC3B33" w:rsidRDefault="00E67B20" w:rsidP="00E67B20">
      <w:pPr>
        <w:pStyle w:val="Odsekzoznamu"/>
        <w:spacing w:after="0"/>
        <w:ind w:left="0"/>
        <w:jc w:val="both"/>
        <w:rPr>
          <w:rFonts w:ascii="Arial" w:hAnsi="Arial" w:cs="Arial"/>
        </w:rPr>
      </w:pPr>
      <w:r w:rsidRPr="00AC3B33">
        <w:rPr>
          <w:rFonts w:ascii="Arial" w:hAnsi="Arial" w:cs="Arial"/>
        </w:rPr>
        <w:t xml:space="preserve">Novostavba infopavilónu, úprava areálu synagógy: </w:t>
      </w:r>
      <w:r w:rsidR="003F7CEF">
        <w:rPr>
          <w:rFonts w:ascii="Arial" w:hAnsi="Arial" w:cs="Arial"/>
        </w:rPr>
        <w:t>618 347,37</w:t>
      </w:r>
      <w:r w:rsidR="003F7CEF" w:rsidRPr="00AC3B33">
        <w:rPr>
          <w:rFonts w:ascii="Arial" w:hAnsi="Arial" w:cs="Arial"/>
        </w:rPr>
        <w:t xml:space="preserve"> </w:t>
      </w:r>
      <w:r w:rsidR="00EC6D75" w:rsidRPr="00AC3B33">
        <w:rPr>
          <w:rFonts w:ascii="Arial" w:hAnsi="Arial" w:cs="Arial"/>
        </w:rPr>
        <w:t>EUR</w:t>
      </w:r>
    </w:p>
    <w:p w:rsidR="00CC2E3E" w:rsidRPr="00AC3B33" w:rsidRDefault="00CC2E3E" w:rsidP="00E67B20">
      <w:pPr>
        <w:spacing w:line="276" w:lineRule="auto"/>
        <w:jc w:val="both"/>
        <w:rPr>
          <w:rFonts w:ascii="Arial" w:hAnsi="Arial" w:cs="Arial"/>
          <w:sz w:val="22"/>
          <w:szCs w:val="22"/>
        </w:rPr>
      </w:pPr>
      <w:r w:rsidRPr="00AC3B33">
        <w:rPr>
          <w:rFonts w:ascii="Arial" w:hAnsi="Arial" w:cs="Arial"/>
          <w:sz w:val="22"/>
          <w:szCs w:val="22"/>
        </w:rPr>
        <w:t>Ďalšie súvisiace výdavky:</w:t>
      </w:r>
    </w:p>
    <w:p w:rsidR="00CC2E3E" w:rsidRPr="00AC3B33" w:rsidRDefault="00CC2E3E" w:rsidP="00E67B20">
      <w:pPr>
        <w:spacing w:line="276" w:lineRule="auto"/>
        <w:jc w:val="both"/>
        <w:rPr>
          <w:rFonts w:ascii="Arial" w:hAnsi="Arial" w:cs="Arial"/>
          <w:sz w:val="22"/>
          <w:szCs w:val="22"/>
        </w:rPr>
      </w:pPr>
      <w:r w:rsidRPr="00AC3B33">
        <w:rPr>
          <w:rFonts w:ascii="Arial" w:hAnsi="Arial" w:cs="Arial"/>
          <w:sz w:val="22"/>
          <w:szCs w:val="22"/>
        </w:rPr>
        <w:t>Prevádzka regionálnej galérie: cca 100 000,- až 150 000,- EUR ročne</w:t>
      </w:r>
    </w:p>
    <w:p w:rsidR="00CC2E3E" w:rsidRPr="00AC3B33" w:rsidRDefault="00CC2E3E" w:rsidP="00CC2E3E">
      <w:pPr>
        <w:spacing w:line="276" w:lineRule="auto"/>
        <w:ind w:firstLine="357"/>
        <w:jc w:val="both"/>
        <w:rPr>
          <w:rFonts w:ascii="Arial" w:hAnsi="Arial" w:cs="Arial"/>
          <w:sz w:val="22"/>
          <w:szCs w:val="22"/>
        </w:rPr>
      </w:pPr>
    </w:p>
    <w:p w:rsidR="00CC2E3E" w:rsidRPr="00AC3B33" w:rsidRDefault="00CC2E3E" w:rsidP="00CC2E3E">
      <w:pPr>
        <w:pStyle w:val="Odsekzoznamu"/>
        <w:spacing w:after="0"/>
        <w:ind w:left="0"/>
        <w:jc w:val="both"/>
        <w:rPr>
          <w:rFonts w:ascii="Arial" w:hAnsi="Arial" w:cs="Arial"/>
          <w:b/>
        </w:rPr>
      </w:pPr>
      <w:r w:rsidRPr="00AC3B33">
        <w:rPr>
          <w:rFonts w:ascii="Arial" w:hAnsi="Arial" w:cs="Arial"/>
          <w:b/>
        </w:rPr>
        <w:t>Spolufinancovanie BSK:</w:t>
      </w:r>
    </w:p>
    <w:p w:rsidR="00CC2E3E" w:rsidRPr="00AC3B33" w:rsidRDefault="00CC2E3E" w:rsidP="00E67B20">
      <w:pPr>
        <w:spacing w:line="276" w:lineRule="auto"/>
        <w:jc w:val="both"/>
        <w:rPr>
          <w:rFonts w:ascii="Arial" w:hAnsi="Arial" w:cs="Arial"/>
          <w:sz w:val="22"/>
          <w:szCs w:val="22"/>
        </w:rPr>
      </w:pPr>
      <w:r w:rsidRPr="00AC3B33">
        <w:rPr>
          <w:rFonts w:ascii="Arial" w:hAnsi="Arial" w:cs="Arial"/>
          <w:sz w:val="22"/>
          <w:szCs w:val="22"/>
        </w:rPr>
        <w:t xml:space="preserve">1. Rekonštrukcia </w:t>
      </w:r>
      <w:r w:rsidR="00E67B20" w:rsidRPr="00AC3B33">
        <w:rPr>
          <w:rFonts w:ascii="Arial" w:hAnsi="Arial" w:cs="Arial"/>
          <w:sz w:val="22"/>
          <w:szCs w:val="22"/>
        </w:rPr>
        <w:t xml:space="preserve">NKP </w:t>
      </w:r>
      <w:r w:rsidRPr="00AC3B33">
        <w:rPr>
          <w:rFonts w:ascii="Arial" w:hAnsi="Arial" w:cs="Arial"/>
          <w:sz w:val="22"/>
          <w:szCs w:val="22"/>
        </w:rPr>
        <w:t>synagógy</w:t>
      </w:r>
      <w:r w:rsidR="00E67B20" w:rsidRPr="00AC3B33">
        <w:rPr>
          <w:rFonts w:ascii="Arial" w:hAnsi="Arial" w:cs="Arial"/>
          <w:sz w:val="22"/>
          <w:szCs w:val="22"/>
        </w:rPr>
        <w:t xml:space="preserve">: </w:t>
      </w:r>
      <w:r w:rsidRPr="00AC3B33">
        <w:rPr>
          <w:rFonts w:ascii="Arial" w:hAnsi="Arial" w:cs="Arial"/>
          <w:sz w:val="22"/>
          <w:szCs w:val="22"/>
        </w:rPr>
        <w:t xml:space="preserve"> 15</w:t>
      </w:r>
      <w:r w:rsidRPr="00AC3B33">
        <w:rPr>
          <w:rFonts w:ascii="Arial" w:eastAsia="Calibri" w:hAnsi="Arial" w:cs="Arial"/>
          <w:sz w:val="22"/>
          <w:szCs w:val="22"/>
          <w:lang w:eastAsia="en-US"/>
        </w:rPr>
        <w:t>%</w:t>
      </w:r>
      <w:r w:rsidR="0028463D" w:rsidRPr="00AC3B33">
        <w:rPr>
          <w:rFonts w:ascii="Arial" w:eastAsia="Calibri" w:hAnsi="Arial" w:cs="Arial"/>
          <w:sz w:val="22"/>
          <w:szCs w:val="22"/>
          <w:lang w:eastAsia="en-US"/>
        </w:rPr>
        <w:t xml:space="preserve"> zo 772 267,53 EUR</w:t>
      </w:r>
      <w:r w:rsidRPr="00AC3B33">
        <w:rPr>
          <w:rFonts w:ascii="Arial" w:eastAsia="Calibri" w:hAnsi="Arial" w:cs="Arial"/>
          <w:sz w:val="22"/>
          <w:szCs w:val="22"/>
          <w:lang w:eastAsia="en-US"/>
        </w:rPr>
        <w:t xml:space="preserve">, </w:t>
      </w:r>
      <w:r w:rsidR="0028463D" w:rsidRPr="00AC3B33">
        <w:rPr>
          <w:rFonts w:ascii="Arial" w:eastAsia="Calibri" w:hAnsi="Arial" w:cs="Arial"/>
          <w:sz w:val="22"/>
          <w:szCs w:val="22"/>
          <w:lang w:eastAsia="en-US"/>
        </w:rPr>
        <w:t xml:space="preserve">t. j. 115 840,13 EUR </w:t>
      </w:r>
    </w:p>
    <w:p w:rsidR="00E67B20" w:rsidRPr="00AC3B33" w:rsidRDefault="00E67B20" w:rsidP="00E67B20">
      <w:pPr>
        <w:spacing w:line="276" w:lineRule="auto"/>
        <w:jc w:val="both"/>
        <w:rPr>
          <w:rFonts w:ascii="Arial" w:hAnsi="Arial" w:cs="Arial"/>
          <w:sz w:val="22"/>
          <w:szCs w:val="22"/>
        </w:rPr>
      </w:pPr>
      <w:r w:rsidRPr="00AC3B33">
        <w:rPr>
          <w:rFonts w:ascii="Arial" w:hAnsi="Arial" w:cs="Arial"/>
          <w:sz w:val="22"/>
          <w:szCs w:val="22"/>
        </w:rPr>
        <w:t xml:space="preserve">2. Novostavba infopavilónu, úprava areálu synagógy: </w:t>
      </w:r>
      <w:r w:rsidR="00BB08C0">
        <w:rPr>
          <w:rFonts w:ascii="Arial" w:hAnsi="Arial" w:cs="Arial"/>
          <w:sz w:val="22"/>
          <w:szCs w:val="22"/>
        </w:rPr>
        <w:t>618 347,37</w:t>
      </w:r>
      <w:r w:rsidR="00EC6D75" w:rsidRPr="00AC3B33">
        <w:rPr>
          <w:rFonts w:ascii="Arial" w:hAnsi="Arial" w:cs="Arial"/>
          <w:sz w:val="22"/>
          <w:szCs w:val="22"/>
        </w:rPr>
        <w:t xml:space="preserve"> EUR</w:t>
      </w:r>
    </w:p>
    <w:p w:rsidR="00CC2E3E" w:rsidRPr="00AC3B33" w:rsidRDefault="00E67B20" w:rsidP="00E67B20">
      <w:pPr>
        <w:spacing w:line="276" w:lineRule="auto"/>
        <w:jc w:val="both"/>
        <w:rPr>
          <w:rFonts w:ascii="Arial" w:hAnsi="Arial" w:cs="Arial"/>
          <w:sz w:val="22"/>
          <w:szCs w:val="22"/>
        </w:rPr>
      </w:pPr>
      <w:r w:rsidRPr="00AC3B33">
        <w:rPr>
          <w:rFonts w:ascii="Arial" w:hAnsi="Arial" w:cs="Arial"/>
          <w:sz w:val="22"/>
          <w:szCs w:val="22"/>
        </w:rPr>
        <w:t>3</w:t>
      </w:r>
      <w:r w:rsidR="00CC2E3E" w:rsidRPr="00AC3B33">
        <w:rPr>
          <w:rFonts w:ascii="Arial" w:hAnsi="Arial" w:cs="Arial"/>
          <w:sz w:val="22"/>
          <w:szCs w:val="22"/>
        </w:rPr>
        <w:t>. Regionálna galéria: cca 100 000,- až 150 000,- EUR ročne</w:t>
      </w:r>
    </w:p>
    <w:p w:rsidR="00CC2E3E" w:rsidRPr="00AC3B33" w:rsidRDefault="00CC2E3E" w:rsidP="00CC2E3E">
      <w:pPr>
        <w:pStyle w:val="Odsekzoznamu"/>
        <w:spacing w:after="0"/>
        <w:ind w:left="0"/>
        <w:jc w:val="both"/>
        <w:rPr>
          <w:rFonts w:ascii="Arial" w:hAnsi="Arial" w:cs="Arial"/>
        </w:rPr>
      </w:pPr>
    </w:p>
    <w:p w:rsidR="00CC2E3E" w:rsidRPr="00AC3B33" w:rsidRDefault="00CC2E3E" w:rsidP="00CC2E3E">
      <w:pPr>
        <w:pStyle w:val="Odsekzoznamu"/>
        <w:spacing w:after="0"/>
        <w:ind w:left="0"/>
        <w:rPr>
          <w:rFonts w:ascii="Arial" w:eastAsia="Times New Roman" w:hAnsi="Arial" w:cs="Arial"/>
          <w:lang w:eastAsia="sk-SK"/>
        </w:rPr>
      </w:pPr>
      <w:r w:rsidRPr="00AC3B33">
        <w:rPr>
          <w:rFonts w:ascii="Arial" w:eastAsia="Times New Roman" w:hAnsi="Arial" w:cs="Arial"/>
          <w:b/>
          <w:lang w:eastAsia="sk-SK"/>
        </w:rPr>
        <w:t>Zdroj podpory:</w:t>
      </w:r>
      <w:r w:rsidRPr="00AC3B33">
        <w:rPr>
          <w:rFonts w:ascii="Arial" w:eastAsia="Times New Roman" w:hAnsi="Arial" w:cs="Arial"/>
          <w:lang w:eastAsia="sk-SK"/>
        </w:rPr>
        <w:t xml:space="preserve"> Finančný mechanizmus EHP - programová oblasť SK05: Zachovanie a revi</w:t>
      </w:r>
      <w:r w:rsidR="00E67B20" w:rsidRPr="00AC3B33">
        <w:rPr>
          <w:rFonts w:ascii="Arial" w:eastAsia="Times New Roman" w:hAnsi="Arial" w:cs="Arial"/>
          <w:lang w:eastAsia="sk-SK"/>
        </w:rPr>
        <w:t xml:space="preserve">talizácia kultúrneho </w:t>
      </w:r>
      <w:r w:rsidR="003C09AB" w:rsidRPr="00AC3B33">
        <w:rPr>
          <w:rFonts w:ascii="Arial" w:eastAsia="Times New Roman" w:hAnsi="Arial" w:cs="Arial"/>
          <w:lang w:eastAsia="sk-SK"/>
        </w:rPr>
        <w:t xml:space="preserve">a prírodného </w:t>
      </w:r>
      <w:r w:rsidRPr="00AC3B33">
        <w:rPr>
          <w:rFonts w:ascii="Arial" w:eastAsia="Times New Roman" w:hAnsi="Arial" w:cs="Arial"/>
          <w:lang w:eastAsia="sk-SK"/>
        </w:rPr>
        <w:t>dedičstva a Podpora rozmanitosti v </w:t>
      </w:r>
      <w:r w:rsidR="003C09AB" w:rsidRPr="00AC3B33">
        <w:rPr>
          <w:rFonts w:ascii="Arial" w:eastAsia="Times New Roman" w:hAnsi="Arial" w:cs="Arial"/>
          <w:lang w:eastAsia="sk-SK"/>
        </w:rPr>
        <w:t>kultúre</w:t>
      </w:r>
      <w:r w:rsidRPr="00AC3B33">
        <w:rPr>
          <w:rFonts w:ascii="Arial" w:eastAsia="Times New Roman" w:hAnsi="Arial" w:cs="Arial"/>
          <w:lang w:eastAsia="sk-SK"/>
        </w:rPr>
        <w:t xml:space="preserve"> a umen</w:t>
      </w:r>
      <w:r w:rsidR="003C09AB" w:rsidRPr="00AC3B33">
        <w:rPr>
          <w:rFonts w:ascii="Arial" w:eastAsia="Times New Roman" w:hAnsi="Arial" w:cs="Arial"/>
          <w:lang w:eastAsia="sk-SK"/>
        </w:rPr>
        <w:t>í</w:t>
      </w:r>
      <w:r w:rsidRPr="00AC3B33">
        <w:rPr>
          <w:rFonts w:ascii="Arial" w:eastAsia="Times New Roman" w:hAnsi="Arial" w:cs="Arial"/>
          <w:lang w:eastAsia="sk-SK"/>
        </w:rPr>
        <w:t xml:space="preserve"> v rámci európskeho kultúrneho dedičstva, rozpočet BSK</w:t>
      </w:r>
      <w:r w:rsidR="003C09AB" w:rsidRPr="00AC3B33">
        <w:rPr>
          <w:rFonts w:ascii="Arial" w:eastAsia="Times New Roman" w:hAnsi="Arial" w:cs="Arial"/>
          <w:lang w:eastAsia="sk-SK"/>
        </w:rPr>
        <w:t xml:space="preserve">, príp. </w:t>
      </w:r>
      <w:r w:rsidR="00CC61BC" w:rsidRPr="00AC3B33">
        <w:rPr>
          <w:rFonts w:ascii="Arial" w:eastAsia="Times New Roman" w:hAnsi="Arial" w:cs="Arial"/>
          <w:lang w:eastAsia="sk-SK"/>
        </w:rPr>
        <w:t>príspevok vo forme dotácie od</w:t>
      </w:r>
      <w:r w:rsidR="003C09AB" w:rsidRPr="00AC3B33">
        <w:rPr>
          <w:rFonts w:ascii="Arial" w:eastAsia="Times New Roman" w:hAnsi="Arial" w:cs="Arial"/>
          <w:lang w:eastAsia="sk-SK"/>
        </w:rPr>
        <w:t xml:space="preserve"> mesta Senec</w:t>
      </w:r>
    </w:p>
    <w:p w:rsidR="00CC2E3E" w:rsidRPr="00AC3B33" w:rsidRDefault="00CC2E3E" w:rsidP="00CC2E3E">
      <w:pPr>
        <w:pStyle w:val="Odsekzoznamu"/>
        <w:spacing w:after="0"/>
        <w:ind w:left="0"/>
        <w:rPr>
          <w:rFonts w:ascii="Arial" w:eastAsia="Times New Roman" w:hAnsi="Arial" w:cs="Arial"/>
          <w:lang w:eastAsia="sk-SK"/>
        </w:rPr>
      </w:pPr>
    </w:p>
    <w:p w:rsidR="00CC2E3E" w:rsidRPr="00AC3B33" w:rsidRDefault="00CC2E3E" w:rsidP="00CC2E3E">
      <w:pPr>
        <w:pStyle w:val="Odsekzoznamu"/>
        <w:spacing w:after="0"/>
        <w:ind w:left="0"/>
        <w:rPr>
          <w:rFonts w:ascii="Arial" w:eastAsia="Times New Roman" w:hAnsi="Arial" w:cs="Arial"/>
          <w:b/>
          <w:lang w:eastAsia="sk-SK"/>
        </w:rPr>
      </w:pPr>
      <w:r w:rsidRPr="00AC3B33">
        <w:rPr>
          <w:rFonts w:ascii="Arial" w:eastAsia="Times New Roman" w:hAnsi="Arial" w:cs="Arial"/>
          <w:b/>
          <w:lang w:eastAsia="sk-SK"/>
        </w:rPr>
        <w:t>Trvanie projektu:</w:t>
      </w:r>
    </w:p>
    <w:p w:rsidR="00CC2E3E" w:rsidRPr="00AC3B33" w:rsidRDefault="00CC2E3E" w:rsidP="00CC2E3E">
      <w:pPr>
        <w:pStyle w:val="Odsekzoznamu"/>
        <w:spacing w:after="0"/>
        <w:ind w:left="0"/>
        <w:rPr>
          <w:rFonts w:ascii="Arial" w:eastAsia="Times New Roman" w:hAnsi="Arial" w:cs="Arial"/>
          <w:lang w:eastAsia="sk-SK"/>
        </w:rPr>
      </w:pPr>
      <w:r w:rsidRPr="00AC3B33">
        <w:rPr>
          <w:rFonts w:ascii="Arial" w:eastAsia="Times New Roman" w:hAnsi="Arial" w:cs="Arial"/>
          <w:lang w:eastAsia="sk-SK"/>
        </w:rPr>
        <w:t>Rekonštrukcia synagógy, novostavba infopavilónu, úprava areálu synagógy: cca 20 mesiacov (september 2014 - apríl 2016)</w:t>
      </w:r>
    </w:p>
    <w:p w:rsidR="00CC2E3E" w:rsidRPr="00AC3B33" w:rsidRDefault="00CC2E3E" w:rsidP="00CC2E3E">
      <w:pPr>
        <w:pStyle w:val="Odsekzoznamu"/>
        <w:spacing w:after="0"/>
        <w:ind w:left="0"/>
        <w:rPr>
          <w:rFonts w:ascii="Arial" w:eastAsia="Times New Roman" w:hAnsi="Arial" w:cs="Arial"/>
          <w:lang w:eastAsia="sk-SK"/>
        </w:rPr>
      </w:pPr>
    </w:p>
    <w:p w:rsidR="00CC2E3E" w:rsidRPr="00AC3B33" w:rsidRDefault="00CC2E3E" w:rsidP="00CC2E3E">
      <w:pPr>
        <w:pStyle w:val="Odsekzoznamu"/>
        <w:spacing w:after="0"/>
        <w:ind w:left="0"/>
        <w:rPr>
          <w:rFonts w:ascii="Arial" w:eastAsia="Times New Roman" w:hAnsi="Arial" w:cs="Arial"/>
          <w:lang w:eastAsia="sk-SK"/>
        </w:rPr>
      </w:pPr>
      <w:r w:rsidRPr="00AC3B33">
        <w:rPr>
          <w:rFonts w:ascii="Arial" w:eastAsia="Times New Roman" w:hAnsi="Arial" w:cs="Arial"/>
          <w:b/>
          <w:lang w:eastAsia="sk-SK"/>
        </w:rPr>
        <w:t>Zodpovedný za prípravu projektu:</w:t>
      </w:r>
      <w:r w:rsidRPr="00AC3B33">
        <w:rPr>
          <w:rFonts w:ascii="Arial" w:eastAsia="Times New Roman" w:hAnsi="Arial" w:cs="Arial"/>
          <w:lang w:eastAsia="sk-SK"/>
        </w:rPr>
        <w:t xml:space="preserve">Odbor stratégie, územného rozvoja a riadenia  </w:t>
      </w:r>
      <w:r w:rsidR="00A65275" w:rsidRPr="00AC3B33">
        <w:rPr>
          <w:rFonts w:ascii="Arial" w:eastAsia="Times New Roman" w:hAnsi="Arial" w:cs="Arial"/>
          <w:lang w:eastAsia="sk-SK"/>
        </w:rPr>
        <w:t>p</w:t>
      </w:r>
      <w:r w:rsidRPr="00AC3B33">
        <w:rPr>
          <w:rFonts w:ascii="Arial" w:eastAsia="Times New Roman" w:hAnsi="Arial" w:cs="Arial"/>
          <w:lang w:eastAsia="sk-SK"/>
        </w:rPr>
        <w:t>rojektov</w:t>
      </w:r>
    </w:p>
    <w:p w:rsidR="00CC2E3E" w:rsidRPr="00AC3B33" w:rsidRDefault="00CC2E3E" w:rsidP="00CC2E3E">
      <w:pPr>
        <w:jc w:val="center"/>
        <w:rPr>
          <w:rFonts w:ascii="Arial" w:hAnsi="Arial" w:cs="Arial"/>
          <w:b/>
          <w:sz w:val="22"/>
          <w:szCs w:val="22"/>
        </w:rPr>
      </w:pPr>
    </w:p>
    <w:p w:rsidR="00A65275" w:rsidRPr="00AC3B33" w:rsidRDefault="00A65275" w:rsidP="00BB08C0">
      <w:pPr>
        <w:spacing w:line="276" w:lineRule="auto"/>
        <w:rPr>
          <w:rFonts w:ascii="Arial" w:eastAsia="Batang" w:hAnsi="Arial" w:cs="Arial"/>
          <w:bCs/>
          <w:sz w:val="22"/>
          <w:szCs w:val="22"/>
        </w:rPr>
      </w:pPr>
      <w:r w:rsidRPr="00AC3B33">
        <w:rPr>
          <w:rFonts w:ascii="Arial" w:eastAsia="Batang" w:hAnsi="Arial" w:cs="Arial"/>
          <w:bCs/>
          <w:sz w:val="22"/>
          <w:szCs w:val="22"/>
        </w:rPr>
        <w:t>Príloha 1: Fotodokumentácia súčasného stavu</w:t>
      </w:r>
    </w:p>
    <w:p w:rsidR="00E16053" w:rsidRPr="00AC3B33" w:rsidRDefault="00A65275" w:rsidP="00BB08C0">
      <w:pPr>
        <w:spacing w:line="276" w:lineRule="auto"/>
        <w:rPr>
          <w:rFonts w:ascii="Arial" w:eastAsia="Batang" w:hAnsi="Arial" w:cs="Arial"/>
          <w:bCs/>
          <w:sz w:val="22"/>
          <w:szCs w:val="22"/>
        </w:rPr>
      </w:pPr>
      <w:r w:rsidRPr="00AC3B33">
        <w:rPr>
          <w:rFonts w:ascii="Arial" w:eastAsia="Batang" w:hAnsi="Arial" w:cs="Arial"/>
          <w:bCs/>
          <w:sz w:val="22"/>
          <w:szCs w:val="22"/>
        </w:rPr>
        <w:t>Príloha 2: Podporné stanoviská prikladané k žiadosti o NFP</w:t>
      </w:r>
      <w:r w:rsidR="00E16053" w:rsidRPr="00AC3B33">
        <w:rPr>
          <w:rFonts w:ascii="Arial" w:eastAsia="Batang" w:hAnsi="Arial" w:cs="Arial"/>
          <w:bCs/>
          <w:sz w:val="22"/>
          <w:szCs w:val="22"/>
        </w:rPr>
        <w:br w:type="page"/>
      </w:r>
    </w:p>
    <w:p w:rsidR="00EC6D75" w:rsidRPr="00AC3B33" w:rsidRDefault="00EC6D75" w:rsidP="0028463D">
      <w:pPr>
        <w:spacing w:after="200" w:line="276" w:lineRule="auto"/>
        <w:rPr>
          <w:rFonts w:ascii="Arial" w:eastAsia="Batang" w:hAnsi="Arial" w:cs="Arial"/>
          <w:b/>
          <w:bCs/>
          <w:sz w:val="22"/>
          <w:szCs w:val="22"/>
        </w:rPr>
      </w:pPr>
      <w:r w:rsidRPr="00AC3B33">
        <w:rPr>
          <w:rFonts w:ascii="Arial" w:eastAsia="Batang" w:hAnsi="Arial" w:cs="Arial"/>
          <w:bCs/>
          <w:sz w:val="22"/>
          <w:szCs w:val="22"/>
        </w:rPr>
        <w:lastRenderedPageBreak/>
        <w:t>Príloha</w:t>
      </w:r>
      <w:r w:rsidR="0028463D" w:rsidRPr="00AC3B33">
        <w:rPr>
          <w:rFonts w:ascii="Arial" w:eastAsia="Batang" w:hAnsi="Arial" w:cs="Arial"/>
          <w:bCs/>
          <w:sz w:val="22"/>
          <w:szCs w:val="22"/>
        </w:rPr>
        <w:tab/>
      </w:r>
      <w:r w:rsidR="00B63926" w:rsidRPr="00AC3B33">
        <w:rPr>
          <w:rFonts w:ascii="Arial" w:eastAsia="Batang" w:hAnsi="Arial" w:cs="Arial"/>
          <w:bCs/>
          <w:sz w:val="22"/>
          <w:szCs w:val="22"/>
        </w:rPr>
        <w:t>1</w:t>
      </w:r>
      <w:r w:rsidR="0028463D" w:rsidRPr="00AC3B33">
        <w:rPr>
          <w:rFonts w:ascii="Arial" w:eastAsia="Batang" w:hAnsi="Arial" w:cs="Arial"/>
          <w:bCs/>
          <w:sz w:val="22"/>
          <w:szCs w:val="22"/>
        </w:rPr>
        <w:tab/>
      </w:r>
      <w:r w:rsidR="0028463D" w:rsidRPr="00AC3B33">
        <w:rPr>
          <w:rFonts w:ascii="Arial" w:eastAsia="Batang" w:hAnsi="Arial" w:cs="Arial"/>
          <w:bCs/>
          <w:sz w:val="22"/>
          <w:szCs w:val="22"/>
        </w:rPr>
        <w:tab/>
      </w:r>
      <w:r w:rsidR="0028463D" w:rsidRPr="00AC3B33">
        <w:rPr>
          <w:rFonts w:ascii="Arial" w:eastAsia="Batang" w:hAnsi="Arial" w:cs="Arial"/>
          <w:bCs/>
          <w:sz w:val="22"/>
          <w:szCs w:val="22"/>
        </w:rPr>
        <w:tab/>
      </w:r>
      <w:r w:rsidRPr="00AC3B33">
        <w:rPr>
          <w:rFonts w:ascii="Arial" w:eastAsia="Batang" w:hAnsi="Arial" w:cs="Arial"/>
          <w:b/>
          <w:bCs/>
          <w:sz w:val="22"/>
          <w:szCs w:val="22"/>
        </w:rPr>
        <w:t>FOTODOKUMENTÁCIA</w:t>
      </w:r>
    </w:p>
    <w:p w:rsidR="0028463D" w:rsidRPr="00AC3B33" w:rsidRDefault="0028463D" w:rsidP="0028463D">
      <w:pPr>
        <w:spacing w:after="200" w:line="276" w:lineRule="auto"/>
        <w:rPr>
          <w:rFonts w:ascii="Arial" w:eastAsia="Batang" w:hAnsi="Arial" w:cs="Arial"/>
          <w:b/>
          <w:bCs/>
          <w:sz w:val="22"/>
          <w:szCs w:val="22"/>
        </w:rPr>
      </w:pPr>
    </w:p>
    <w:p w:rsidR="00EC6D75" w:rsidRPr="00AC3B33" w:rsidRDefault="00EC6D75" w:rsidP="00EC6D75">
      <w:pPr>
        <w:spacing w:after="200" w:line="276" w:lineRule="auto"/>
        <w:jc w:val="both"/>
        <w:rPr>
          <w:rFonts w:ascii="Arial" w:eastAsia="Batang" w:hAnsi="Arial" w:cs="Arial"/>
          <w:b/>
          <w:bCs/>
          <w:sz w:val="22"/>
          <w:szCs w:val="22"/>
        </w:rPr>
      </w:pPr>
      <w:r w:rsidRPr="00AC3B33">
        <w:rPr>
          <w:noProof/>
        </w:rPr>
        <w:drawing>
          <wp:inline distT="0" distB="0" distL="0" distR="0" wp14:anchorId="632EF5A7" wp14:editId="1B92F178">
            <wp:extent cx="2800350" cy="2096718"/>
            <wp:effectExtent l="0" t="0" r="0" b="0"/>
            <wp:docPr id="1" name="Obrázok 1" descr="C:\Documents and Settings\rpeniakova\Desktop\Fotky Synagoga\P1030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 descr="C:\Documents and Settings\rpeniakova\Desktop\Fotky Synagoga\P103046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04200" cy="2099601"/>
                    </a:xfrm>
                    <a:prstGeom prst="rect">
                      <a:avLst/>
                    </a:prstGeom>
                    <a:noFill/>
                    <a:ln>
                      <a:noFill/>
                    </a:ln>
                  </pic:spPr>
                </pic:pic>
              </a:graphicData>
            </a:graphic>
          </wp:inline>
        </w:drawing>
      </w:r>
      <w:r w:rsidRPr="00AC3B33">
        <w:rPr>
          <w:rFonts w:ascii="Arial" w:eastAsia="Batang" w:hAnsi="Arial" w:cs="Arial"/>
          <w:b/>
          <w:bCs/>
          <w:sz w:val="22"/>
          <w:szCs w:val="22"/>
        </w:rPr>
        <w:t xml:space="preserve"> </w:t>
      </w:r>
      <w:r w:rsidR="0028463D" w:rsidRPr="00AC3B33">
        <w:rPr>
          <w:rFonts w:ascii="Arial" w:eastAsia="Batang" w:hAnsi="Arial" w:cs="Arial"/>
          <w:b/>
          <w:bCs/>
          <w:sz w:val="22"/>
          <w:szCs w:val="22"/>
        </w:rPr>
        <w:t xml:space="preserve">  </w:t>
      </w:r>
      <w:r w:rsidRPr="00AC3B33">
        <w:rPr>
          <w:rFonts w:ascii="Arial" w:eastAsia="Batang" w:hAnsi="Arial" w:cs="Arial"/>
          <w:b/>
          <w:bCs/>
          <w:sz w:val="22"/>
          <w:szCs w:val="22"/>
        </w:rPr>
        <w:t xml:space="preserve"> </w:t>
      </w:r>
      <w:r w:rsidRPr="00AC3B33">
        <w:rPr>
          <w:noProof/>
        </w:rPr>
        <w:drawing>
          <wp:inline distT="0" distB="0" distL="0" distR="0" wp14:anchorId="23F39115" wp14:editId="52119923">
            <wp:extent cx="2695575" cy="2021548"/>
            <wp:effectExtent l="0" t="0" r="0" b="0"/>
            <wp:docPr id="280" name="Obrázok 280" descr="C:\Documents and Settings\rpeniakova\Desktop\Fotky Synagoga\P10304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178" descr="C:\Documents and Settings\rpeniakova\Desktop\Fotky Synagoga\P103047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05675" cy="2029123"/>
                    </a:xfrm>
                    <a:prstGeom prst="rect">
                      <a:avLst/>
                    </a:prstGeom>
                    <a:noFill/>
                    <a:ln>
                      <a:noFill/>
                    </a:ln>
                  </pic:spPr>
                </pic:pic>
              </a:graphicData>
            </a:graphic>
          </wp:inline>
        </w:drawing>
      </w:r>
    </w:p>
    <w:p w:rsidR="00EC6D75" w:rsidRPr="00AC3B33" w:rsidRDefault="0028463D" w:rsidP="00EC6D75">
      <w:pPr>
        <w:spacing w:after="200" w:line="276" w:lineRule="auto"/>
        <w:jc w:val="both"/>
        <w:rPr>
          <w:noProof/>
        </w:rPr>
      </w:pPr>
      <w:r w:rsidRPr="00AC3B33">
        <w:rPr>
          <w:rFonts w:ascii="Arial" w:eastAsia="Batang" w:hAnsi="Arial" w:cs="Arial"/>
          <w:b/>
          <w:bCs/>
          <w:sz w:val="22"/>
          <w:szCs w:val="22"/>
        </w:rPr>
        <w:t xml:space="preserve"> </w:t>
      </w:r>
      <w:r w:rsidR="00EC6D75" w:rsidRPr="00AC3B33">
        <w:rPr>
          <w:noProof/>
        </w:rPr>
        <w:drawing>
          <wp:inline distT="0" distB="0" distL="0" distR="0" wp14:anchorId="1A0D5778" wp14:editId="0CE1523D">
            <wp:extent cx="2647950" cy="3538220"/>
            <wp:effectExtent l="0" t="0" r="0" b="5080"/>
            <wp:docPr id="279" name="Obrázok 279" descr="C:\Users\zhradska\AppData\Local\Microsoft\Windows\Temporary Internet Files\Content.Word\P1030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174" descr="C:\Users\zhradska\AppData\Local\Microsoft\Windows\Temporary Internet Files\Content.Word\P1030468.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7950" cy="3538220"/>
                    </a:xfrm>
                    <a:prstGeom prst="rect">
                      <a:avLst/>
                    </a:prstGeom>
                    <a:noFill/>
                    <a:ln>
                      <a:noFill/>
                    </a:ln>
                  </pic:spPr>
                </pic:pic>
              </a:graphicData>
            </a:graphic>
          </wp:inline>
        </w:drawing>
      </w:r>
      <w:r w:rsidR="009579CA" w:rsidRPr="00AC3B33">
        <w:rPr>
          <w:rFonts w:ascii="Arial" w:eastAsia="Batang" w:hAnsi="Arial" w:cs="Arial"/>
          <w:b/>
          <w:bCs/>
          <w:sz w:val="22"/>
          <w:szCs w:val="22"/>
        </w:rPr>
        <w:t xml:space="preserve"> </w:t>
      </w:r>
      <w:r w:rsidR="00EC6D75" w:rsidRPr="00AC3B33">
        <w:rPr>
          <w:noProof/>
        </w:rPr>
        <w:drawing>
          <wp:inline distT="0" distB="0" distL="0" distR="0" wp14:anchorId="64C5E40D" wp14:editId="16CAB89E">
            <wp:extent cx="2647950" cy="3530600"/>
            <wp:effectExtent l="0" t="0" r="0" b="0"/>
            <wp:docPr id="278" name="Obrázok 278" descr="C:\Documents and Settings\rpeniakova\Desktop\Fotky Synagoga\P1030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 descr="C:\Documents and Settings\rpeniakova\Desktop\Fotky Synagoga\P103046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7950" cy="3530600"/>
                    </a:xfrm>
                    <a:prstGeom prst="rect">
                      <a:avLst/>
                    </a:prstGeom>
                    <a:noFill/>
                    <a:ln>
                      <a:noFill/>
                    </a:ln>
                  </pic:spPr>
                </pic:pic>
              </a:graphicData>
            </a:graphic>
          </wp:inline>
        </w:drawing>
      </w:r>
      <w:r w:rsidRPr="00AC3B33">
        <w:rPr>
          <w:noProof/>
        </w:rPr>
        <w:drawing>
          <wp:inline distT="0" distB="0" distL="0" distR="0" wp14:anchorId="3531B4D7" wp14:editId="4EF36FA6">
            <wp:extent cx="2857500" cy="2144939"/>
            <wp:effectExtent l="0" t="0" r="0" b="8255"/>
            <wp:docPr id="273" name="Obrázok 273" descr="\\docserver\SHARE\Odbor stratégie a riadenia projektov\Oddelenie stratégie a územného rozvoja\BSK FOTO\BSK stavebne objekty\synagoga Senec\28.08.2013\DSCN2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 descr="\\docserver\SHARE\Odbor stratégie a riadenia projektov\Oddelenie stratégie a územného rozvoja\BSK FOTO\BSK stavebne objekty\synagoga Senec\28.08.2013\DSCN294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60852" cy="2147455"/>
                    </a:xfrm>
                    <a:prstGeom prst="rect">
                      <a:avLst/>
                    </a:prstGeom>
                    <a:noFill/>
                    <a:ln>
                      <a:noFill/>
                    </a:ln>
                  </pic:spPr>
                </pic:pic>
              </a:graphicData>
            </a:graphic>
          </wp:inline>
        </w:drawing>
      </w:r>
      <w:r w:rsidRPr="00AC3B33">
        <w:rPr>
          <w:rFonts w:ascii="Arial" w:eastAsia="Batang" w:hAnsi="Arial" w:cs="Arial"/>
          <w:b/>
          <w:bCs/>
          <w:sz w:val="22"/>
          <w:szCs w:val="22"/>
        </w:rPr>
        <w:t xml:space="preserve"> </w:t>
      </w:r>
      <w:r w:rsidRPr="00AC3B33">
        <w:rPr>
          <w:noProof/>
        </w:rPr>
        <w:t xml:space="preserve"> </w:t>
      </w:r>
      <w:r w:rsidRPr="00AC3B33">
        <w:rPr>
          <w:noProof/>
        </w:rPr>
        <w:drawing>
          <wp:inline distT="0" distB="0" distL="0" distR="0" wp14:anchorId="44082C25" wp14:editId="089253CC">
            <wp:extent cx="2809875" cy="2078183"/>
            <wp:effectExtent l="0" t="0" r="0" b="0"/>
            <wp:docPr id="271" name="Obrázok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16249" cy="2082897"/>
                    </a:xfrm>
                    <a:prstGeom prst="rect">
                      <a:avLst/>
                    </a:prstGeom>
                    <a:noFill/>
                    <a:ln>
                      <a:noFill/>
                    </a:ln>
                  </pic:spPr>
                </pic:pic>
              </a:graphicData>
            </a:graphic>
          </wp:inline>
        </w:drawing>
      </w:r>
    </w:p>
    <w:p w:rsidR="00B63926" w:rsidRPr="00AC3B33" w:rsidRDefault="00B63926" w:rsidP="00B63926">
      <w:pPr>
        <w:spacing w:after="200" w:line="276" w:lineRule="auto"/>
        <w:rPr>
          <w:rFonts w:ascii="Arial" w:eastAsia="Batang" w:hAnsi="Arial" w:cs="Arial"/>
          <w:b/>
          <w:bCs/>
          <w:sz w:val="22"/>
          <w:szCs w:val="22"/>
        </w:rPr>
      </w:pPr>
      <w:r w:rsidRPr="00AC3B33">
        <w:rPr>
          <w:rFonts w:ascii="Arial" w:eastAsia="Batang" w:hAnsi="Arial" w:cs="Arial"/>
          <w:bCs/>
          <w:sz w:val="22"/>
          <w:szCs w:val="22"/>
        </w:rPr>
        <w:lastRenderedPageBreak/>
        <w:t>Príloha</w:t>
      </w:r>
      <w:r w:rsidR="00A65275" w:rsidRPr="00AC3B33">
        <w:rPr>
          <w:rFonts w:ascii="Arial" w:eastAsia="Batang" w:hAnsi="Arial" w:cs="Arial"/>
          <w:bCs/>
          <w:sz w:val="22"/>
          <w:szCs w:val="22"/>
        </w:rPr>
        <w:t xml:space="preserve"> </w:t>
      </w:r>
      <w:r w:rsidRPr="00AC3B33">
        <w:rPr>
          <w:rFonts w:ascii="Arial" w:eastAsia="Batang" w:hAnsi="Arial" w:cs="Arial"/>
          <w:bCs/>
          <w:sz w:val="22"/>
          <w:szCs w:val="22"/>
        </w:rPr>
        <w:t>2</w:t>
      </w:r>
      <w:r w:rsidRPr="00AC3B33">
        <w:rPr>
          <w:rFonts w:ascii="Arial" w:eastAsia="Batang" w:hAnsi="Arial" w:cs="Arial"/>
          <w:bCs/>
          <w:sz w:val="22"/>
          <w:szCs w:val="22"/>
        </w:rPr>
        <w:tab/>
      </w:r>
      <w:r w:rsidRPr="00AC3B33">
        <w:rPr>
          <w:rFonts w:ascii="Arial" w:eastAsia="Batang" w:hAnsi="Arial" w:cs="Arial"/>
          <w:bCs/>
          <w:sz w:val="22"/>
          <w:szCs w:val="22"/>
        </w:rPr>
        <w:tab/>
      </w:r>
      <w:r w:rsidRPr="00AC3B33">
        <w:rPr>
          <w:rFonts w:ascii="Arial" w:eastAsia="Batang" w:hAnsi="Arial" w:cs="Arial"/>
          <w:bCs/>
          <w:sz w:val="22"/>
          <w:szCs w:val="22"/>
        </w:rPr>
        <w:tab/>
      </w:r>
      <w:r w:rsidRPr="00AC3B33">
        <w:rPr>
          <w:rFonts w:ascii="Arial" w:eastAsia="Batang" w:hAnsi="Arial" w:cs="Arial"/>
          <w:b/>
          <w:bCs/>
          <w:sz w:val="22"/>
          <w:szCs w:val="22"/>
        </w:rPr>
        <w:t>PODPORNÉ STANOVISKÁ</w:t>
      </w:r>
    </w:p>
    <w:p w:rsidR="00B63926" w:rsidRPr="00AC3B33" w:rsidRDefault="00B63926" w:rsidP="00EC6D75">
      <w:pPr>
        <w:spacing w:after="200" w:line="276" w:lineRule="auto"/>
        <w:jc w:val="both"/>
        <w:rPr>
          <w:rFonts w:ascii="Arial" w:eastAsia="Batang" w:hAnsi="Arial" w:cs="Arial"/>
          <w:bCs/>
          <w:sz w:val="22"/>
          <w:szCs w:val="22"/>
        </w:rPr>
      </w:pPr>
    </w:p>
    <w:p w:rsidR="00A65275" w:rsidRPr="00AC3B33" w:rsidRDefault="00A65275" w:rsidP="00EC6D75">
      <w:pPr>
        <w:spacing w:after="200" w:line="276" w:lineRule="auto"/>
        <w:jc w:val="both"/>
        <w:rPr>
          <w:rFonts w:ascii="Arial" w:eastAsia="Batang" w:hAnsi="Arial" w:cs="Arial"/>
          <w:bCs/>
          <w:sz w:val="22"/>
          <w:szCs w:val="22"/>
        </w:rPr>
      </w:pPr>
    </w:p>
    <w:p w:rsidR="00AC3B33" w:rsidRDefault="00AC3B33" w:rsidP="0007328B">
      <w:pPr>
        <w:pStyle w:val="Odsekzoznamu"/>
        <w:numPr>
          <w:ilvl w:val="0"/>
          <w:numId w:val="8"/>
        </w:numPr>
        <w:jc w:val="both"/>
        <w:rPr>
          <w:rFonts w:ascii="Arial" w:eastAsia="Batang" w:hAnsi="Arial" w:cs="Arial"/>
          <w:bCs/>
        </w:rPr>
      </w:pPr>
      <w:r>
        <w:rPr>
          <w:rFonts w:ascii="Arial" w:eastAsia="Batang" w:hAnsi="Arial" w:cs="Arial"/>
          <w:bCs/>
        </w:rPr>
        <w:t>Krajský pamiatkový úrad</w:t>
      </w:r>
      <w:r w:rsidR="006C2C3E">
        <w:rPr>
          <w:rFonts w:ascii="Arial" w:eastAsia="Batang" w:hAnsi="Arial" w:cs="Arial"/>
          <w:bCs/>
        </w:rPr>
        <w:t xml:space="preserve"> Bratislava</w:t>
      </w:r>
    </w:p>
    <w:p w:rsidR="00AC3B33" w:rsidRDefault="00AC3B33" w:rsidP="0007328B">
      <w:pPr>
        <w:pStyle w:val="Odsekzoznamu"/>
        <w:numPr>
          <w:ilvl w:val="0"/>
          <w:numId w:val="8"/>
        </w:numPr>
        <w:jc w:val="both"/>
        <w:rPr>
          <w:rFonts w:ascii="Arial" w:eastAsia="Batang" w:hAnsi="Arial" w:cs="Arial"/>
          <w:bCs/>
        </w:rPr>
      </w:pPr>
      <w:r>
        <w:rPr>
          <w:rFonts w:ascii="Arial" w:eastAsia="Batang" w:hAnsi="Arial" w:cs="Arial"/>
          <w:bCs/>
        </w:rPr>
        <w:t>Ministerstvo kultúry Slovenskej republiky</w:t>
      </w:r>
    </w:p>
    <w:p w:rsidR="00AC3B33" w:rsidRDefault="00AC3B33" w:rsidP="0007328B">
      <w:pPr>
        <w:pStyle w:val="Odsekzoznamu"/>
        <w:numPr>
          <w:ilvl w:val="0"/>
          <w:numId w:val="8"/>
        </w:numPr>
        <w:jc w:val="both"/>
        <w:rPr>
          <w:rFonts w:ascii="Arial" w:eastAsia="Batang" w:hAnsi="Arial" w:cs="Arial"/>
          <w:bCs/>
        </w:rPr>
      </w:pPr>
      <w:r>
        <w:rPr>
          <w:rFonts w:ascii="Arial" w:eastAsia="Batang" w:hAnsi="Arial" w:cs="Arial"/>
          <w:bCs/>
        </w:rPr>
        <w:t>Slovenské národné múzeum – Múzeum Židovskej kultúry v</w:t>
      </w:r>
      <w:r w:rsidR="00843760">
        <w:rPr>
          <w:rFonts w:ascii="Arial" w:eastAsia="Batang" w:hAnsi="Arial" w:cs="Arial"/>
          <w:bCs/>
        </w:rPr>
        <w:t> </w:t>
      </w:r>
      <w:r>
        <w:rPr>
          <w:rFonts w:ascii="Arial" w:eastAsia="Batang" w:hAnsi="Arial" w:cs="Arial"/>
          <w:bCs/>
        </w:rPr>
        <w:t>Bratislave</w:t>
      </w:r>
    </w:p>
    <w:p w:rsidR="00843760" w:rsidRDefault="00843760" w:rsidP="00843760">
      <w:pPr>
        <w:pStyle w:val="Odsekzoznamu"/>
        <w:numPr>
          <w:ilvl w:val="0"/>
          <w:numId w:val="8"/>
        </w:numPr>
        <w:jc w:val="both"/>
        <w:rPr>
          <w:rFonts w:ascii="Arial" w:eastAsia="Batang" w:hAnsi="Arial" w:cs="Arial"/>
          <w:bCs/>
        </w:rPr>
      </w:pPr>
      <w:r>
        <w:rPr>
          <w:rFonts w:ascii="Arial" w:eastAsia="Batang" w:hAnsi="Arial" w:cs="Arial"/>
          <w:bCs/>
        </w:rPr>
        <w:t>Židovské komunitné múzeum</w:t>
      </w:r>
    </w:p>
    <w:p w:rsidR="00A65275"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Mesto Senec</w:t>
      </w:r>
    </w:p>
    <w:p w:rsidR="00E13D72" w:rsidRPr="00AC3B33" w:rsidRDefault="00E13D72" w:rsidP="0007328B">
      <w:pPr>
        <w:pStyle w:val="Odsekzoznamu"/>
        <w:numPr>
          <w:ilvl w:val="0"/>
          <w:numId w:val="8"/>
        </w:numPr>
        <w:jc w:val="both"/>
        <w:rPr>
          <w:rFonts w:ascii="Arial" w:eastAsia="Batang" w:hAnsi="Arial" w:cs="Arial"/>
          <w:bCs/>
        </w:rPr>
      </w:pPr>
      <w:r>
        <w:rPr>
          <w:rFonts w:ascii="Arial" w:eastAsia="Batang" w:hAnsi="Arial" w:cs="Arial"/>
          <w:bCs/>
        </w:rPr>
        <w:t>Regionálne združenie obcí Podunajskej oblasti</w:t>
      </w:r>
    </w:p>
    <w:p w:rsidR="00A65275" w:rsidRPr="00AC3B33"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Mestské kultúrne stredisko – Mestské múzeum v Senci</w:t>
      </w:r>
    </w:p>
    <w:p w:rsidR="00A65275"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Mestské kultúrne stredisko SENEC</w:t>
      </w:r>
    </w:p>
    <w:p w:rsidR="00843760" w:rsidRPr="00AC3B33" w:rsidRDefault="00843760" w:rsidP="0007328B">
      <w:pPr>
        <w:pStyle w:val="Odsekzoznamu"/>
        <w:numPr>
          <w:ilvl w:val="0"/>
          <w:numId w:val="8"/>
        </w:numPr>
        <w:jc w:val="both"/>
        <w:rPr>
          <w:rFonts w:ascii="Arial" w:eastAsia="Batang" w:hAnsi="Arial" w:cs="Arial"/>
          <w:bCs/>
        </w:rPr>
      </w:pPr>
      <w:r>
        <w:rPr>
          <w:rFonts w:ascii="Arial" w:eastAsia="Batang" w:hAnsi="Arial" w:cs="Arial"/>
          <w:bCs/>
        </w:rPr>
        <w:t>Základná škola s vyučovacím jazykom maďarským Alberta Molnára Szencziho</w:t>
      </w:r>
    </w:p>
    <w:p w:rsidR="00A65275"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Gymnázium Antona Bernoláka, Senec</w:t>
      </w:r>
    </w:p>
    <w:p w:rsidR="00AC3B33" w:rsidRDefault="00AC3B33" w:rsidP="0007328B">
      <w:pPr>
        <w:pStyle w:val="Odsekzoznamu"/>
        <w:numPr>
          <w:ilvl w:val="0"/>
          <w:numId w:val="8"/>
        </w:numPr>
        <w:jc w:val="both"/>
        <w:rPr>
          <w:rFonts w:ascii="Arial" w:eastAsia="Batang" w:hAnsi="Arial" w:cs="Arial"/>
          <w:bCs/>
        </w:rPr>
      </w:pPr>
      <w:r>
        <w:rPr>
          <w:rFonts w:ascii="Arial" w:eastAsia="Batang" w:hAnsi="Arial" w:cs="Arial"/>
          <w:bCs/>
        </w:rPr>
        <w:t>Škola úžitkového výtvarníctva Josefa Vydru</w:t>
      </w:r>
    </w:p>
    <w:p w:rsidR="00AC3B33" w:rsidRDefault="00AC3B33" w:rsidP="0007328B">
      <w:pPr>
        <w:pStyle w:val="Odsekzoznamu"/>
        <w:numPr>
          <w:ilvl w:val="0"/>
          <w:numId w:val="8"/>
        </w:numPr>
        <w:jc w:val="both"/>
        <w:rPr>
          <w:rFonts w:ascii="Arial" w:eastAsia="Batang" w:hAnsi="Arial" w:cs="Arial"/>
          <w:bCs/>
        </w:rPr>
      </w:pPr>
      <w:r>
        <w:rPr>
          <w:rFonts w:ascii="Arial" w:eastAsia="Batang" w:hAnsi="Arial" w:cs="Arial"/>
          <w:bCs/>
        </w:rPr>
        <w:t>Stredná umelecká škola scénického výtvarníctva</w:t>
      </w:r>
    </w:p>
    <w:p w:rsidR="00AC3B33" w:rsidRPr="00AC3B33" w:rsidRDefault="00AC3B33" w:rsidP="0007328B">
      <w:pPr>
        <w:pStyle w:val="Odsekzoznamu"/>
        <w:numPr>
          <w:ilvl w:val="0"/>
          <w:numId w:val="8"/>
        </w:numPr>
        <w:jc w:val="both"/>
        <w:rPr>
          <w:rFonts w:ascii="Arial" w:eastAsia="Batang" w:hAnsi="Arial" w:cs="Arial"/>
          <w:bCs/>
        </w:rPr>
      </w:pPr>
      <w:r>
        <w:rPr>
          <w:rFonts w:ascii="Arial" w:eastAsia="Batang" w:hAnsi="Arial" w:cs="Arial"/>
          <w:bCs/>
        </w:rPr>
        <w:t>Vysoká škola výtvarných umení</w:t>
      </w:r>
    </w:p>
    <w:p w:rsidR="00A65275" w:rsidRPr="00AC3B33"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Slovak Double Bass Club o.</w:t>
      </w:r>
      <w:r w:rsidR="00843760">
        <w:rPr>
          <w:rFonts w:ascii="Arial" w:eastAsia="Batang" w:hAnsi="Arial" w:cs="Arial"/>
          <w:bCs/>
        </w:rPr>
        <w:t xml:space="preserve"> </w:t>
      </w:r>
      <w:r w:rsidRPr="00AC3B33">
        <w:rPr>
          <w:rFonts w:ascii="Arial" w:eastAsia="Batang" w:hAnsi="Arial" w:cs="Arial"/>
          <w:bCs/>
        </w:rPr>
        <w:t>z.</w:t>
      </w:r>
    </w:p>
    <w:p w:rsidR="00A65275" w:rsidRPr="00AC3B33"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Združenie detí a mládeže RADOSŤ</w:t>
      </w:r>
    </w:p>
    <w:p w:rsidR="00A65275" w:rsidRDefault="00A65275" w:rsidP="0007328B">
      <w:pPr>
        <w:pStyle w:val="Odsekzoznamu"/>
        <w:numPr>
          <w:ilvl w:val="0"/>
          <w:numId w:val="8"/>
        </w:numPr>
        <w:jc w:val="both"/>
        <w:rPr>
          <w:rFonts w:ascii="Arial" w:eastAsia="Batang" w:hAnsi="Arial" w:cs="Arial"/>
          <w:bCs/>
        </w:rPr>
      </w:pPr>
      <w:r w:rsidRPr="00AC3B33">
        <w:rPr>
          <w:rFonts w:ascii="Arial" w:eastAsia="Batang" w:hAnsi="Arial" w:cs="Arial"/>
          <w:bCs/>
        </w:rPr>
        <w:t>Miestny odbor Matice slovenskej v</w:t>
      </w:r>
      <w:r w:rsidR="00843760">
        <w:rPr>
          <w:rFonts w:ascii="Arial" w:eastAsia="Batang" w:hAnsi="Arial" w:cs="Arial"/>
          <w:bCs/>
        </w:rPr>
        <w:t> </w:t>
      </w:r>
      <w:r w:rsidRPr="00AC3B33">
        <w:rPr>
          <w:rFonts w:ascii="Arial" w:eastAsia="Batang" w:hAnsi="Arial" w:cs="Arial"/>
          <w:bCs/>
        </w:rPr>
        <w:t>Senci</w:t>
      </w:r>
    </w:p>
    <w:p w:rsidR="00843760" w:rsidRDefault="00843760" w:rsidP="0007328B">
      <w:pPr>
        <w:pStyle w:val="Odsekzoznamu"/>
        <w:numPr>
          <w:ilvl w:val="0"/>
          <w:numId w:val="8"/>
        </w:numPr>
        <w:jc w:val="both"/>
        <w:rPr>
          <w:rFonts w:ascii="Arial" w:eastAsia="Batang" w:hAnsi="Arial" w:cs="Arial"/>
          <w:bCs/>
        </w:rPr>
      </w:pPr>
      <w:r>
        <w:rPr>
          <w:rFonts w:ascii="Arial" w:eastAsia="Batang" w:hAnsi="Arial" w:cs="Arial"/>
          <w:bCs/>
        </w:rPr>
        <w:t>Maďarský Spoločenský a Kultúrny Zväz na Slovensku CSEMADOK</w:t>
      </w:r>
    </w:p>
    <w:p w:rsidR="00843760" w:rsidRDefault="00AC3B33" w:rsidP="0007328B">
      <w:pPr>
        <w:pStyle w:val="Odsekzoznamu"/>
        <w:numPr>
          <w:ilvl w:val="0"/>
          <w:numId w:val="8"/>
        </w:numPr>
        <w:jc w:val="both"/>
        <w:rPr>
          <w:rFonts w:ascii="Arial" w:eastAsia="Batang" w:hAnsi="Arial" w:cs="Arial"/>
          <w:bCs/>
        </w:rPr>
      </w:pPr>
      <w:r>
        <w:rPr>
          <w:rFonts w:ascii="Arial" w:eastAsia="Batang" w:hAnsi="Arial" w:cs="Arial"/>
          <w:bCs/>
        </w:rPr>
        <w:t>Bratislava Region Tourism</w:t>
      </w:r>
    </w:p>
    <w:p w:rsidR="00AC3B33" w:rsidRPr="00AC3B33" w:rsidRDefault="00AC3B33" w:rsidP="00843760">
      <w:pPr>
        <w:pStyle w:val="Odsekzoznamu"/>
        <w:jc w:val="both"/>
        <w:rPr>
          <w:rFonts w:ascii="Arial" w:eastAsia="Batang" w:hAnsi="Arial" w:cs="Arial"/>
          <w:bCs/>
        </w:rPr>
      </w:pPr>
    </w:p>
    <w:p w:rsidR="00A65275" w:rsidRPr="00AC3B33" w:rsidRDefault="00A65275" w:rsidP="0007328B">
      <w:pPr>
        <w:spacing w:after="200" w:line="276" w:lineRule="auto"/>
        <w:jc w:val="both"/>
        <w:rPr>
          <w:rFonts w:ascii="Arial" w:eastAsia="Batang" w:hAnsi="Arial" w:cs="Arial"/>
          <w:bCs/>
          <w:sz w:val="22"/>
          <w:szCs w:val="22"/>
        </w:rPr>
      </w:pPr>
    </w:p>
    <w:sectPr w:rsidR="00A65275" w:rsidRPr="00AC3B33">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4159" w:rsidRDefault="00914159" w:rsidP="00071ED1">
      <w:r>
        <w:separator/>
      </w:r>
    </w:p>
  </w:endnote>
  <w:endnote w:type="continuationSeparator" w:id="0">
    <w:p w:rsidR="00914159" w:rsidRDefault="00914159" w:rsidP="00071E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59C2" w:rsidRDefault="002D59C2">
    <w:pPr>
      <w:pStyle w:val="Pta"/>
      <w:jc w:val="right"/>
    </w:pPr>
  </w:p>
  <w:p w:rsidR="002D59C2" w:rsidRDefault="002D59C2">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4159" w:rsidRDefault="00914159" w:rsidP="00071ED1">
      <w:r>
        <w:separator/>
      </w:r>
    </w:p>
  </w:footnote>
  <w:footnote w:type="continuationSeparator" w:id="0">
    <w:p w:rsidR="00914159" w:rsidRDefault="00914159" w:rsidP="00071ED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CD3F89"/>
    <w:multiLevelType w:val="hybridMultilevel"/>
    <w:tmpl w:val="E05009CE"/>
    <w:lvl w:ilvl="0" w:tplc="3BC439A6">
      <w:start w:val="1"/>
      <w:numFmt w:val="upperLetter"/>
      <w:lvlText w:val="%1."/>
      <w:lvlJc w:val="left"/>
      <w:pPr>
        <w:ind w:left="1095" w:hanging="375"/>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
    <w:nsid w:val="19866987"/>
    <w:multiLevelType w:val="hybridMultilevel"/>
    <w:tmpl w:val="17EAC976"/>
    <w:lvl w:ilvl="0" w:tplc="06BE0DD6">
      <w:start w:val="1"/>
      <w:numFmt w:val="decimal"/>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
    <w:nsid w:val="258528B3"/>
    <w:multiLevelType w:val="hybridMultilevel"/>
    <w:tmpl w:val="40905C5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
    <w:nsid w:val="266A5E70"/>
    <w:multiLevelType w:val="hybridMultilevel"/>
    <w:tmpl w:val="E91A22F6"/>
    <w:lvl w:ilvl="0" w:tplc="58CAA964">
      <w:start w:val="1"/>
      <w:numFmt w:val="upperLetter"/>
      <w:lvlText w:val="%1."/>
      <w:lvlJc w:val="left"/>
      <w:pPr>
        <w:ind w:left="870" w:hanging="51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4">
    <w:nsid w:val="3AEC336D"/>
    <w:multiLevelType w:val="multilevel"/>
    <w:tmpl w:val="B6C6524C"/>
    <w:lvl w:ilvl="0">
      <w:start w:val="1"/>
      <w:numFmt w:val="decimal"/>
      <w:lvlText w:val="%1."/>
      <w:lvlJc w:val="left"/>
      <w:pPr>
        <w:ind w:left="72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5">
    <w:nsid w:val="3D3E43D5"/>
    <w:multiLevelType w:val="hybridMultilevel"/>
    <w:tmpl w:val="E5EABF00"/>
    <w:lvl w:ilvl="0" w:tplc="041B000F">
      <w:start w:val="1"/>
      <w:numFmt w:val="decimal"/>
      <w:lvlText w:val="%1."/>
      <w:lvlJc w:val="left"/>
      <w:pPr>
        <w:ind w:left="1429" w:hanging="360"/>
      </w:p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6">
    <w:nsid w:val="42CC4D8C"/>
    <w:multiLevelType w:val="hybridMultilevel"/>
    <w:tmpl w:val="EDEABEC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56E26436"/>
    <w:multiLevelType w:val="hybridMultilevel"/>
    <w:tmpl w:val="870AFBB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0"/>
  </w:num>
  <w:num w:numId="5">
    <w:abstractNumId w:val="5"/>
  </w:num>
  <w:num w:numId="6">
    <w:abstractNumId w:val="1"/>
  </w:num>
  <w:num w:numId="7">
    <w:abstractNumId w:val="7"/>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478A"/>
    <w:rsid w:val="00011EEF"/>
    <w:rsid w:val="0002053D"/>
    <w:rsid w:val="000434EB"/>
    <w:rsid w:val="00071ED1"/>
    <w:rsid w:val="0007328B"/>
    <w:rsid w:val="00074FBF"/>
    <w:rsid w:val="000A5772"/>
    <w:rsid w:val="000E336C"/>
    <w:rsid w:val="000F5226"/>
    <w:rsid w:val="000F63BC"/>
    <w:rsid w:val="00107B5B"/>
    <w:rsid w:val="001162F9"/>
    <w:rsid w:val="00116F26"/>
    <w:rsid w:val="0012354D"/>
    <w:rsid w:val="00134DE5"/>
    <w:rsid w:val="001962A8"/>
    <w:rsid w:val="001C3621"/>
    <w:rsid w:val="001D5238"/>
    <w:rsid w:val="002058E4"/>
    <w:rsid w:val="002648FF"/>
    <w:rsid w:val="00271E75"/>
    <w:rsid w:val="0027337C"/>
    <w:rsid w:val="0028463D"/>
    <w:rsid w:val="002C5AF6"/>
    <w:rsid w:val="002D59C2"/>
    <w:rsid w:val="00316AB7"/>
    <w:rsid w:val="0031731C"/>
    <w:rsid w:val="00333608"/>
    <w:rsid w:val="00335EF1"/>
    <w:rsid w:val="00352501"/>
    <w:rsid w:val="00355255"/>
    <w:rsid w:val="0036626A"/>
    <w:rsid w:val="0039357F"/>
    <w:rsid w:val="003C09AB"/>
    <w:rsid w:val="003C478A"/>
    <w:rsid w:val="003D1CDC"/>
    <w:rsid w:val="003F7CEF"/>
    <w:rsid w:val="0043621D"/>
    <w:rsid w:val="0044635F"/>
    <w:rsid w:val="00467392"/>
    <w:rsid w:val="004A2E55"/>
    <w:rsid w:val="004E475A"/>
    <w:rsid w:val="005148EF"/>
    <w:rsid w:val="00514AB3"/>
    <w:rsid w:val="00527140"/>
    <w:rsid w:val="00545153"/>
    <w:rsid w:val="005672ED"/>
    <w:rsid w:val="00585360"/>
    <w:rsid w:val="005E07CC"/>
    <w:rsid w:val="005F7BD2"/>
    <w:rsid w:val="006456DE"/>
    <w:rsid w:val="0066466D"/>
    <w:rsid w:val="006C2C3E"/>
    <w:rsid w:val="006D1E9E"/>
    <w:rsid w:val="006D4103"/>
    <w:rsid w:val="00701BE0"/>
    <w:rsid w:val="00710D4D"/>
    <w:rsid w:val="00722685"/>
    <w:rsid w:val="00772549"/>
    <w:rsid w:val="00773802"/>
    <w:rsid w:val="00781C5A"/>
    <w:rsid w:val="007E2B1F"/>
    <w:rsid w:val="007E3582"/>
    <w:rsid w:val="007E442C"/>
    <w:rsid w:val="007E58E6"/>
    <w:rsid w:val="00802488"/>
    <w:rsid w:val="008315BA"/>
    <w:rsid w:val="0083208A"/>
    <w:rsid w:val="008331CA"/>
    <w:rsid w:val="00843760"/>
    <w:rsid w:val="008A6FC1"/>
    <w:rsid w:val="008D0B16"/>
    <w:rsid w:val="008D7DB2"/>
    <w:rsid w:val="00914159"/>
    <w:rsid w:val="009579CA"/>
    <w:rsid w:val="0096364D"/>
    <w:rsid w:val="009832D0"/>
    <w:rsid w:val="009E2FCE"/>
    <w:rsid w:val="00A65275"/>
    <w:rsid w:val="00A669C5"/>
    <w:rsid w:val="00A70A4D"/>
    <w:rsid w:val="00A74F75"/>
    <w:rsid w:val="00A837DD"/>
    <w:rsid w:val="00AC0078"/>
    <w:rsid w:val="00AC0C59"/>
    <w:rsid w:val="00AC3B33"/>
    <w:rsid w:val="00B0389F"/>
    <w:rsid w:val="00B1787D"/>
    <w:rsid w:val="00B63926"/>
    <w:rsid w:val="00B70B9C"/>
    <w:rsid w:val="00BB08C0"/>
    <w:rsid w:val="00C211A5"/>
    <w:rsid w:val="00C21D68"/>
    <w:rsid w:val="00C35233"/>
    <w:rsid w:val="00C37915"/>
    <w:rsid w:val="00C51C92"/>
    <w:rsid w:val="00C5510B"/>
    <w:rsid w:val="00CC2E3E"/>
    <w:rsid w:val="00CC61BC"/>
    <w:rsid w:val="00CE4995"/>
    <w:rsid w:val="00D2523F"/>
    <w:rsid w:val="00D25618"/>
    <w:rsid w:val="00D33210"/>
    <w:rsid w:val="00D422A0"/>
    <w:rsid w:val="00D57F37"/>
    <w:rsid w:val="00E13D72"/>
    <w:rsid w:val="00E16053"/>
    <w:rsid w:val="00E67B20"/>
    <w:rsid w:val="00EC5F2F"/>
    <w:rsid w:val="00EC6D75"/>
    <w:rsid w:val="00EE5A23"/>
    <w:rsid w:val="00F4441E"/>
    <w:rsid w:val="00F50E3E"/>
    <w:rsid w:val="00F61D2C"/>
    <w:rsid w:val="00FD13C1"/>
    <w:rsid w:val="00FE2B2A"/>
    <w:rsid w:val="00FE6E1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0A5772"/>
    <w:pPr>
      <w:spacing w:after="200" w:line="276" w:lineRule="auto"/>
      <w:ind w:left="720"/>
      <w:contextualSpacing/>
    </w:pPr>
    <w:rPr>
      <w:rFonts w:ascii="Calibri" w:eastAsia="Calibri" w:hAnsi="Calibri"/>
      <w:sz w:val="22"/>
      <w:szCs w:val="22"/>
      <w:lang w:eastAsia="en-US"/>
    </w:rPr>
  </w:style>
  <w:style w:type="paragraph" w:styleId="Textbubliny">
    <w:name w:val="Balloon Text"/>
    <w:basedOn w:val="Normlny"/>
    <w:link w:val="TextbublinyChar"/>
    <w:uiPriority w:val="99"/>
    <w:semiHidden/>
    <w:unhideWhenUsed/>
    <w:rsid w:val="007E58E6"/>
    <w:rPr>
      <w:rFonts w:ascii="Tahoma" w:hAnsi="Tahoma" w:cs="Tahoma"/>
      <w:sz w:val="16"/>
      <w:szCs w:val="16"/>
    </w:rPr>
  </w:style>
  <w:style w:type="character" w:customStyle="1" w:styleId="TextbublinyChar">
    <w:name w:val="Text bubliny Char"/>
    <w:basedOn w:val="Predvolenpsmoodseku"/>
    <w:link w:val="Textbubliny"/>
    <w:uiPriority w:val="99"/>
    <w:semiHidden/>
    <w:rsid w:val="007E58E6"/>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0E336C"/>
    <w:rPr>
      <w:sz w:val="16"/>
      <w:szCs w:val="16"/>
    </w:rPr>
  </w:style>
  <w:style w:type="paragraph" w:styleId="Textkomentra">
    <w:name w:val="annotation text"/>
    <w:basedOn w:val="Normlny"/>
    <w:link w:val="TextkomentraChar"/>
    <w:uiPriority w:val="99"/>
    <w:semiHidden/>
    <w:unhideWhenUsed/>
    <w:rsid w:val="000E336C"/>
    <w:rPr>
      <w:sz w:val="20"/>
      <w:szCs w:val="20"/>
    </w:rPr>
  </w:style>
  <w:style w:type="character" w:customStyle="1" w:styleId="TextkomentraChar">
    <w:name w:val="Text komentára Char"/>
    <w:basedOn w:val="Predvolenpsmoodseku"/>
    <w:link w:val="Textkomentra"/>
    <w:uiPriority w:val="99"/>
    <w:semiHidden/>
    <w:rsid w:val="000E336C"/>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0E336C"/>
    <w:rPr>
      <w:b/>
      <w:bCs/>
    </w:rPr>
  </w:style>
  <w:style w:type="character" w:customStyle="1" w:styleId="PredmetkomentraChar">
    <w:name w:val="Predmet komentára Char"/>
    <w:basedOn w:val="TextkomentraChar"/>
    <w:link w:val="Predmetkomentra"/>
    <w:uiPriority w:val="99"/>
    <w:semiHidden/>
    <w:rsid w:val="000E336C"/>
    <w:rPr>
      <w:rFonts w:ascii="Times New Roman" w:eastAsia="Times New Roman" w:hAnsi="Times New Roman" w:cs="Times New Roman"/>
      <w:b/>
      <w:bCs/>
      <w:sz w:val="20"/>
      <w:szCs w:val="20"/>
      <w:lang w:eastAsia="sk-SK"/>
    </w:rPr>
  </w:style>
  <w:style w:type="paragraph" w:styleId="Hlavika">
    <w:name w:val="header"/>
    <w:basedOn w:val="Normlny"/>
    <w:link w:val="HlavikaChar"/>
    <w:uiPriority w:val="99"/>
    <w:unhideWhenUsed/>
    <w:rsid w:val="00071ED1"/>
    <w:pPr>
      <w:tabs>
        <w:tab w:val="center" w:pos="4536"/>
        <w:tab w:val="right" w:pos="9072"/>
      </w:tabs>
    </w:pPr>
  </w:style>
  <w:style w:type="character" w:customStyle="1" w:styleId="HlavikaChar">
    <w:name w:val="Hlavička Char"/>
    <w:basedOn w:val="Predvolenpsmoodseku"/>
    <w:link w:val="Hlavika"/>
    <w:uiPriority w:val="99"/>
    <w:rsid w:val="00071ED1"/>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071ED1"/>
    <w:pPr>
      <w:tabs>
        <w:tab w:val="center" w:pos="4536"/>
        <w:tab w:val="right" w:pos="9072"/>
      </w:tabs>
    </w:pPr>
  </w:style>
  <w:style w:type="character" w:customStyle="1" w:styleId="PtaChar">
    <w:name w:val="Päta Char"/>
    <w:basedOn w:val="Predvolenpsmoodseku"/>
    <w:link w:val="Pta"/>
    <w:uiPriority w:val="99"/>
    <w:rsid w:val="00071ED1"/>
    <w:rPr>
      <w:rFonts w:ascii="Times New Roman" w:eastAsia="Times New Roman" w:hAnsi="Times New Roman" w:cs="Times New Roman"/>
      <w:sz w:val="24"/>
      <w:szCs w:val="24"/>
      <w:lang w:eastAsia="sk-SK"/>
    </w:rPr>
  </w:style>
  <w:style w:type="paragraph" w:styleId="Zkladntext3">
    <w:name w:val="Body Text 3"/>
    <w:basedOn w:val="Normlny"/>
    <w:link w:val="Zkladntext3Char"/>
    <w:rsid w:val="00701BE0"/>
    <w:pPr>
      <w:jc w:val="both"/>
    </w:pPr>
    <w:rPr>
      <w:sz w:val="22"/>
      <w:szCs w:val="22"/>
      <w:lang w:val="cs-CZ" w:eastAsia="cs-CZ"/>
    </w:rPr>
  </w:style>
  <w:style w:type="character" w:customStyle="1" w:styleId="Zkladntext3Char">
    <w:name w:val="Základný text 3 Char"/>
    <w:basedOn w:val="Predvolenpsmoodseku"/>
    <w:link w:val="Zkladntext3"/>
    <w:rsid w:val="00701BE0"/>
    <w:rPr>
      <w:rFonts w:ascii="Times New Roman" w:eastAsia="Times New Roman" w:hAnsi="Times New Roman" w:cs="Times New Roman"/>
      <w:lang w:val="cs-CZ"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0A5772"/>
    <w:pPr>
      <w:spacing w:after="200" w:line="276" w:lineRule="auto"/>
      <w:ind w:left="720"/>
      <w:contextualSpacing/>
    </w:pPr>
    <w:rPr>
      <w:rFonts w:ascii="Calibri" w:eastAsia="Calibri" w:hAnsi="Calibri"/>
      <w:sz w:val="22"/>
      <w:szCs w:val="22"/>
      <w:lang w:eastAsia="en-US"/>
    </w:rPr>
  </w:style>
  <w:style w:type="paragraph" w:styleId="Textbubliny">
    <w:name w:val="Balloon Text"/>
    <w:basedOn w:val="Normlny"/>
    <w:link w:val="TextbublinyChar"/>
    <w:uiPriority w:val="99"/>
    <w:semiHidden/>
    <w:unhideWhenUsed/>
    <w:rsid w:val="007E58E6"/>
    <w:rPr>
      <w:rFonts w:ascii="Tahoma" w:hAnsi="Tahoma" w:cs="Tahoma"/>
      <w:sz w:val="16"/>
      <w:szCs w:val="16"/>
    </w:rPr>
  </w:style>
  <w:style w:type="character" w:customStyle="1" w:styleId="TextbublinyChar">
    <w:name w:val="Text bubliny Char"/>
    <w:basedOn w:val="Predvolenpsmoodseku"/>
    <w:link w:val="Textbubliny"/>
    <w:uiPriority w:val="99"/>
    <w:semiHidden/>
    <w:rsid w:val="007E58E6"/>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0E336C"/>
    <w:rPr>
      <w:sz w:val="16"/>
      <w:szCs w:val="16"/>
    </w:rPr>
  </w:style>
  <w:style w:type="paragraph" w:styleId="Textkomentra">
    <w:name w:val="annotation text"/>
    <w:basedOn w:val="Normlny"/>
    <w:link w:val="TextkomentraChar"/>
    <w:uiPriority w:val="99"/>
    <w:semiHidden/>
    <w:unhideWhenUsed/>
    <w:rsid w:val="000E336C"/>
    <w:rPr>
      <w:sz w:val="20"/>
      <w:szCs w:val="20"/>
    </w:rPr>
  </w:style>
  <w:style w:type="character" w:customStyle="1" w:styleId="TextkomentraChar">
    <w:name w:val="Text komentára Char"/>
    <w:basedOn w:val="Predvolenpsmoodseku"/>
    <w:link w:val="Textkomentra"/>
    <w:uiPriority w:val="99"/>
    <w:semiHidden/>
    <w:rsid w:val="000E336C"/>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0E336C"/>
    <w:rPr>
      <w:b/>
      <w:bCs/>
    </w:rPr>
  </w:style>
  <w:style w:type="character" w:customStyle="1" w:styleId="PredmetkomentraChar">
    <w:name w:val="Predmet komentára Char"/>
    <w:basedOn w:val="TextkomentraChar"/>
    <w:link w:val="Predmetkomentra"/>
    <w:uiPriority w:val="99"/>
    <w:semiHidden/>
    <w:rsid w:val="000E336C"/>
    <w:rPr>
      <w:rFonts w:ascii="Times New Roman" w:eastAsia="Times New Roman" w:hAnsi="Times New Roman" w:cs="Times New Roman"/>
      <w:b/>
      <w:bCs/>
      <w:sz w:val="20"/>
      <w:szCs w:val="20"/>
      <w:lang w:eastAsia="sk-SK"/>
    </w:rPr>
  </w:style>
  <w:style w:type="paragraph" w:styleId="Hlavika">
    <w:name w:val="header"/>
    <w:basedOn w:val="Normlny"/>
    <w:link w:val="HlavikaChar"/>
    <w:uiPriority w:val="99"/>
    <w:unhideWhenUsed/>
    <w:rsid w:val="00071ED1"/>
    <w:pPr>
      <w:tabs>
        <w:tab w:val="center" w:pos="4536"/>
        <w:tab w:val="right" w:pos="9072"/>
      </w:tabs>
    </w:pPr>
  </w:style>
  <w:style w:type="character" w:customStyle="1" w:styleId="HlavikaChar">
    <w:name w:val="Hlavička Char"/>
    <w:basedOn w:val="Predvolenpsmoodseku"/>
    <w:link w:val="Hlavika"/>
    <w:uiPriority w:val="99"/>
    <w:rsid w:val="00071ED1"/>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071ED1"/>
    <w:pPr>
      <w:tabs>
        <w:tab w:val="center" w:pos="4536"/>
        <w:tab w:val="right" w:pos="9072"/>
      </w:tabs>
    </w:pPr>
  </w:style>
  <w:style w:type="character" w:customStyle="1" w:styleId="PtaChar">
    <w:name w:val="Päta Char"/>
    <w:basedOn w:val="Predvolenpsmoodseku"/>
    <w:link w:val="Pta"/>
    <w:uiPriority w:val="99"/>
    <w:rsid w:val="00071ED1"/>
    <w:rPr>
      <w:rFonts w:ascii="Times New Roman" w:eastAsia="Times New Roman" w:hAnsi="Times New Roman" w:cs="Times New Roman"/>
      <w:sz w:val="24"/>
      <w:szCs w:val="24"/>
      <w:lang w:eastAsia="sk-SK"/>
    </w:rPr>
  </w:style>
  <w:style w:type="paragraph" w:styleId="Zkladntext3">
    <w:name w:val="Body Text 3"/>
    <w:basedOn w:val="Normlny"/>
    <w:link w:val="Zkladntext3Char"/>
    <w:rsid w:val="00701BE0"/>
    <w:pPr>
      <w:jc w:val="both"/>
    </w:pPr>
    <w:rPr>
      <w:sz w:val="22"/>
      <w:szCs w:val="22"/>
      <w:lang w:val="cs-CZ" w:eastAsia="cs-CZ"/>
    </w:rPr>
  </w:style>
  <w:style w:type="character" w:customStyle="1" w:styleId="Zkladntext3Char">
    <w:name w:val="Základný text 3 Char"/>
    <w:basedOn w:val="Predvolenpsmoodseku"/>
    <w:link w:val="Zkladntext3"/>
    <w:rsid w:val="00701BE0"/>
    <w:rPr>
      <w:rFonts w:ascii="Times New Roman" w:eastAsia="Times New Roman" w:hAnsi="Times New Roman" w:cs="Times New Roman"/>
      <w:lang w:val="cs-CZ"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637094">
      <w:bodyDiv w:val="1"/>
      <w:marLeft w:val="0"/>
      <w:marRight w:val="0"/>
      <w:marTop w:val="0"/>
      <w:marBottom w:val="0"/>
      <w:divBdr>
        <w:top w:val="none" w:sz="0" w:space="0" w:color="auto"/>
        <w:left w:val="none" w:sz="0" w:space="0" w:color="auto"/>
        <w:bottom w:val="none" w:sz="0" w:space="0" w:color="auto"/>
        <w:right w:val="none" w:sz="0" w:space="0" w:color="auto"/>
      </w:divBdr>
    </w:div>
    <w:div w:id="1731028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06EE05-9054-4309-9761-85E35C87A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2251</Words>
  <Characters>12835</Characters>
  <Application>Microsoft Office Word</Application>
  <DocSecurity>0</DocSecurity>
  <Lines>106</Lines>
  <Paragraphs>30</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15056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Zuzana Lovíšková</dc:creator>
  <cp:lastModifiedBy>Zuzana Lovíšková</cp:lastModifiedBy>
  <cp:revision>2</cp:revision>
  <cp:lastPrinted>2014-03-19T10:38:00Z</cp:lastPrinted>
  <dcterms:created xsi:type="dcterms:W3CDTF">2014-03-19T17:33:00Z</dcterms:created>
  <dcterms:modified xsi:type="dcterms:W3CDTF">2014-03-19T17:33:00Z</dcterms:modified>
</cp:coreProperties>
</file>