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469" w:rsidRDefault="00175469" w:rsidP="00175469">
      <w:pPr>
        <w:ind w:left="7080" w:firstLine="708"/>
        <w:jc w:val="center"/>
        <w:rPr>
          <w:rFonts w:ascii="Arial" w:hAnsi="Arial" w:cs="Arial"/>
          <w:b/>
          <w:color w:val="FF0000"/>
          <w:sz w:val="36"/>
          <w:szCs w:val="36"/>
        </w:rPr>
      </w:pPr>
      <w:r w:rsidRPr="00310FCD">
        <w:rPr>
          <w:rFonts w:ascii="Arial" w:hAnsi="Arial" w:cs="Arial"/>
          <w:b/>
          <w:sz w:val="36"/>
          <w:szCs w:val="36"/>
        </w:rPr>
        <w:t>Bod č.</w:t>
      </w:r>
      <w:r w:rsidRPr="00141682">
        <w:rPr>
          <w:rFonts w:ascii="Arial" w:hAnsi="Arial" w:cs="Arial"/>
          <w:b/>
          <w:color w:val="FF0000"/>
          <w:sz w:val="36"/>
          <w:szCs w:val="36"/>
        </w:rPr>
        <w:t xml:space="preserve"> </w:t>
      </w:r>
    </w:p>
    <w:p w:rsidR="00175469" w:rsidRPr="00232A48" w:rsidRDefault="00175469" w:rsidP="00175469">
      <w:pPr>
        <w:jc w:val="center"/>
        <w:rPr>
          <w:rFonts w:ascii="Arial" w:hAnsi="Arial" w:cs="Arial"/>
          <w:sz w:val="36"/>
          <w:szCs w:val="36"/>
        </w:rPr>
      </w:pPr>
      <w:r w:rsidRPr="00232A48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175469" w:rsidRPr="00232A48" w:rsidRDefault="00175469" w:rsidP="00175469">
      <w:pPr>
        <w:rPr>
          <w:rFonts w:ascii="Arial" w:hAnsi="Arial" w:cs="Arial"/>
        </w:rPr>
      </w:pPr>
    </w:p>
    <w:p w:rsidR="00175469" w:rsidRPr="00232A48" w:rsidRDefault="00175469" w:rsidP="00175469">
      <w:pPr>
        <w:rPr>
          <w:rFonts w:ascii="Arial" w:hAnsi="Arial" w:cs="Arial"/>
        </w:rPr>
      </w:pPr>
      <w:r w:rsidRPr="00232A48">
        <w:rPr>
          <w:rFonts w:ascii="Arial" w:hAnsi="Arial" w:cs="Arial"/>
        </w:rPr>
        <w:t xml:space="preserve">Materiál na rokovanie Zastupiteľstva </w:t>
      </w:r>
    </w:p>
    <w:p w:rsidR="00175469" w:rsidRPr="00232A48" w:rsidRDefault="00175469" w:rsidP="00175469">
      <w:pPr>
        <w:rPr>
          <w:rFonts w:ascii="Arial" w:hAnsi="Arial" w:cs="Arial"/>
        </w:rPr>
      </w:pPr>
      <w:r w:rsidRPr="00232A48">
        <w:rPr>
          <w:rFonts w:ascii="Arial" w:hAnsi="Arial" w:cs="Arial"/>
        </w:rPr>
        <w:t xml:space="preserve">Bratislavského samosprávneho kraja </w:t>
      </w:r>
    </w:p>
    <w:p w:rsidR="00175469" w:rsidRDefault="00175469" w:rsidP="00175469">
      <w:pPr>
        <w:rPr>
          <w:rFonts w:ascii="Arial" w:hAnsi="Arial" w:cs="Arial"/>
        </w:rPr>
      </w:pPr>
    </w:p>
    <w:p w:rsidR="00175469" w:rsidRPr="00991CD8" w:rsidRDefault="00FC274B" w:rsidP="0017546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03. októbra</w:t>
      </w:r>
      <w:r w:rsidR="00175469">
        <w:rPr>
          <w:rFonts w:ascii="Arial" w:hAnsi="Arial" w:cs="Arial"/>
          <w:b/>
        </w:rPr>
        <w:t xml:space="preserve"> 2014</w:t>
      </w:r>
    </w:p>
    <w:p w:rsidR="00175469" w:rsidRPr="00141682" w:rsidRDefault="00175469" w:rsidP="00175469">
      <w:pPr>
        <w:jc w:val="center"/>
        <w:rPr>
          <w:rFonts w:ascii="Arial" w:hAnsi="Arial" w:cs="Arial"/>
          <w:color w:val="FF0000"/>
        </w:rPr>
      </w:pPr>
    </w:p>
    <w:p w:rsidR="00175469" w:rsidRPr="00141682" w:rsidRDefault="00175469" w:rsidP="00175469">
      <w:pPr>
        <w:jc w:val="center"/>
        <w:rPr>
          <w:rFonts w:ascii="Arial" w:hAnsi="Arial" w:cs="Arial"/>
          <w:color w:val="FF0000"/>
        </w:rPr>
      </w:pPr>
    </w:p>
    <w:p w:rsidR="00175469" w:rsidRPr="00141682" w:rsidRDefault="00175469" w:rsidP="00175469">
      <w:pPr>
        <w:jc w:val="center"/>
        <w:rPr>
          <w:rFonts w:ascii="Arial" w:hAnsi="Arial" w:cs="Arial"/>
          <w:color w:val="FF0000"/>
        </w:rPr>
      </w:pPr>
    </w:p>
    <w:p w:rsidR="00175469" w:rsidRPr="00141682" w:rsidRDefault="00175469" w:rsidP="00175469">
      <w:pPr>
        <w:tabs>
          <w:tab w:val="left" w:pos="1254"/>
        </w:tabs>
        <w:jc w:val="center"/>
        <w:rPr>
          <w:rFonts w:ascii="Arial" w:hAnsi="Arial" w:cs="Arial"/>
          <w:color w:val="FF0000"/>
        </w:rPr>
      </w:pPr>
    </w:p>
    <w:p w:rsidR="00175469" w:rsidRPr="00141682" w:rsidRDefault="00175469" w:rsidP="00175469">
      <w:pPr>
        <w:tabs>
          <w:tab w:val="left" w:pos="1254"/>
        </w:tabs>
        <w:jc w:val="center"/>
        <w:rPr>
          <w:rFonts w:ascii="Arial" w:hAnsi="Arial" w:cs="Arial"/>
          <w:color w:val="FF0000"/>
        </w:rPr>
      </w:pPr>
    </w:p>
    <w:p w:rsidR="00175469" w:rsidRDefault="00175469" w:rsidP="00175469">
      <w:pPr>
        <w:tabs>
          <w:tab w:val="left" w:pos="1254"/>
        </w:tabs>
        <w:rPr>
          <w:rFonts w:ascii="Arial" w:hAnsi="Arial" w:cs="Arial"/>
          <w:color w:val="FF0000"/>
        </w:rPr>
      </w:pPr>
    </w:p>
    <w:p w:rsidR="00175469" w:rsidRPr="00141682" w:rsidRDefault="00175469" w:rsidP="00175469">
      <w:pPr>
        <w:tabs>
          <w:tab w:val="left" w:pos="1254"/>
        </w:tabs>
        <w:rPr>
          <w:rFonts w:ascii="Arial" w:hAnsi="Arial" w:cs="Arial"/>
          <w:color w:val="FF0000"/>
        </w:rPr>
      </w:pPr>
    </w:p>
    <w:p w:rsidR="00175469" w:rsidRPr="00C54738" w:rsidRDefault="00175469" w:rsidP="0017546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54738">
        <w:rPr>
          <w:rFonts w:ascii="Arial" w:hAnsi="Arial" w:cs="Arial"/>
          <w:b/>
          <w:bCs/>
          <w:sz w:val="28"/>
          <w:szCs w:val="28"/>
        </w:rPr>
        <w:t>Informácia o plánovanom zavedení zásadných zmien v rámci daňových príjmov VÚC</w:t>
      </w:r>
    </w:p>
    <w:p w:rsidR="00175469" w:rsidRPr="00903072" w:rsidRDefault="00175469" w:rsidP="00175469">
      <w:pPr>
        <w:pBdr>
          <w:bottom w:val="single" w:sz="4" w:space="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:rsidR="00175469" w:rsidRPr="00141682" w:rsidRDefault="00175469" w:rsidP="00175469">
      <w:pPr>
        <w:tabs>
          <w:tab w:val="left" w:pos="1254"/>
        </w:tabs>
        <w:jc w:val="center"/>
        <w:rPr>
          <w:rFonts w:ascii="Arial" w:hAnsi="Arial" w:cs="Arial"/>
          <w:u w:val="single"/>
        </w:rPr>
      </w:pPr>
    </w:p>
    <w:p w:rsidR="00175469" w:rsidRPr="00141682" w:rsidRDefault="00175469" w:rsidP="00175469">
      <w:pPr>
        <w:tabs>
          <w:tab w:val="left" w:pos="1254"/>
        </w:tabs>
        <w:rPr>
          <w:rFonts w:ascii="Arial" w:hAnsi="Arial" w:cs="Arial"/>
        </w:rPr>
      </w:pPr>
    </w:p>
    <w:p w:rsidR="00175469" w:rsidRPr="00141682" w:rsidRDefault="00175469" w:rsidP="00175469">
      <w:pPr>
        <w:tabs>
          <w:tab w:val="left" w:pos="1254"/>
        </w:tabs>
        <w:rPr>
          <w:rFonts w:ascii="Arial" w:hAnsi="Arial" w:cs="Arial"/>
        </w:rPr>
      </w:pPr>
    </w:p>
    <w:p w:rsidR="00175469" w:rsidRPr="00141682" w:rsidRDefault="00175469" w:rsidP="00175469">
      <w:pPr>
        <w:tabs>
          <w:tab w:val="left" w:pos="1254"/>
        </w:tabs>
        <w:rPr>
          <w:rFonts w:ascii="Arial" w:hAnsi="Arial" w:cs="Arial"/>
        </w:rPr>
      </w:pPr>
    </w:p>
    <w:p w:rsidR="00175469" w:rsidRPr="001116B2" w:rsidRDefault="00175469" w:rsidP="00175469">
      <w:pPr>
        <w:tabs>
          <w:tab w:val="left" w:pos="1254"/>
        </w:tabs>
        <w:jc w:val="both"/>
        <w:rPr>
          <w:rFonts w:ascii="Arial" w:hAnsi="Arial" w:cs="Arial"/>
        </w:rPr>
      </w:pPr>
      <w:r w:rsidRPr="001116B2">
        <w:rPr>
          <w:rFonts w:ascii="Arial" w:hAnsi="Arial" w:cs="Arial"/>
          <w:u w:val="single"/>
        </w:rPr>
        <w:t>Predkladateľ</w:t>
      </w:r>
      <w:r w:rsidRPr="001116B2">
        <w:rPr>
          <w:rFonts w:ascii="Arial" w:hAnsi="Arial" w:cs="Arial"/>
        </w:rPr>
        <w:t xml:space="preserve">:      </w:t>
      </w:r>
      <w:r w:rsidRPr="001116B2">
        <w:rPr>
          <w:rFonts w:ascii="Arial" w:hAnsi="Arial" w:cs="Arial"/>
        </w:rPr>
        <w:tab/>
        <w:t xml:space="preserve">                                                   </w:t>
      </w:r>
      <w:r w:rsidRPr="001116B2">
        <w:rPr>
          <w:rFonts w:ascii="Arial" w:hAnsi="Arial" w:cs="Arial"/>
          <w:u w:val="single"/>
        </w:rPr>
        <w:t>Materiál obsahuje</w:t>
      </w:r>
      <w:r w:rsidRPr="001116B2">
        <w:rPr>
          <w:rFonts w:ascii="Arial" w:hAnsi="Arial" w:cs="Arial"/>
        </w:rPr>
        <w:t>:</w:t>
      </w:r>
    </w:p>
    <w:p w:rsidR="00175469" w:rsidRPr="001116B2" w:rsidRDefault="00175469" w:rsidP="00175469">
      <w:pPr>
        <w:tabs>
          <w:tab w:val="left" w:pos="1254"/>
        </w:tabs>
        <w:jc w:val="both"/>
        <w:rPr>
          <w:rFonts w:ascii="Arial" w:hAnsi="Arial" w:cs="Arial"/>
        </w:rPr>
      </w:pPr>
    </w:p>
    <w:p w:rsidR="00175469" w:rsidRPr="001116B2" w:rsidRDefault="00175469" w:rsidP="00175469">
      <w:pPr>
        <w:tabs>
          <w:tab w:val="left" w:pos="1254"/>
          <w:tab w:val="left" w:pos="504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RND</w:t>
      </w:r>
      <w:r w:rsidRPr="001116B2">
        <w:rPr>
          <w:rFonts w:ascii="Arial" w:hAnsi="Arial" w:cs="Arial"/>
          <w:b/>
        </w:rPr>
        <w:t xml:space="preserve">r. </w:t>
      </w:r>
      <w:r>
        <w:rPr>
          <w:rFonts w:ascii="Arial" w:hAnsi="Arial" w:cs="Arial"/>
          <w:b/>
        </w:rPr>
        <w:t>Martin Zaťovič</w:t>
      </w:r>
      <w:r w:rsidRPr="001116B2">
        <w:rPr>
          <w:rFonts w:ascii="Arial" w:hAnsi="Arial" w:cs="Arial"/>
        </w:rPr>
        <w:tab/>
        <w:t>1. Návrh uznesenia</w:t>
      </w:r>
    </w:p>
    <w:p w:rsidR="00175469" w:rsidRPr="001116B2" w:rsidRDefault="00175469" w:rsidP="00175469">
      <w:pPr>
        <w:tabs>
          <w:tab w:val="left" w:pos="1254"/>
          <w:tab w:val="left" w:pos="5040"/>
        </w:tabs>
        <w:jc w:val="both"/>
        <w:rPr>
          <w:rFonts w:ascii="Arial" w:hAnsi="Arial" w:cs="Arial"/>
        </w:rPr>
      </w:pPr>
      <w:r w:rsidRPr="001116B2">
        <w:rPr>
          <w:rFonts w:ascii="Arial" w:hAnsi="Arial" w:cs="Arial"/>
        </w:rPr>
        <w:t>podp</w:t>
      </w:r>
      <w:r>
        <w:rPr>
          <w:rFonts w:ascii="Arial" w:hAnsi="Arial" w:cs="Arial"/>
        </w:rPr>
        <w:t>redseda</w:t>
      </w:r>
      <w:r>
        <w:rPr>
          <w:rFonts w:ascii="Arial" w:hAnsi="Arial" w:cs="Arial"/>
        </w:rPr>
        <w:tab/>
      </w:r>
      <w:r w:rsidRPr="001116B2">
        <w:rPr>
          <w:rFonts w:ascii="Arial" w:hAnsi="Arial" w:cs="Arial"/>
        </w:rPr>
        <w:t>2. Dôvodová správa</w:t>
      </w:r>
    </w:p>
    <w:p w:rsidR="00175469" w:rsidRDefault="00175469" w:rsidP="00175469">
      <w:pPr>
        <w:tabs>
          <w:tab w:val="left" w:pos="1254"/>
          <w:tab w:val="left" w:pos="5040"/>
        </w:tabs>
        <w:ind w:left="5220" w:hanging="5040"/>
        <w:rPr>
          <w:rFonts w:ascii="Arial" w:hAnsi="Arial" w:cs="Arial"/>
        </w:rPr>
      </w:pPr>
      <w:r w:rsidRPr="001116B2">
        <w:rPr>
          <w:rFonts w:ascii="Arial" w:hAnsi="Arial" w:cs="Arial"/>
        </w:rPr>
        <w:tab/>
      </w:r>
      <w:r w:rsidRPr="001116B2">
        <w:rPr>
          <w:rFonts w:ascii="Arial" w:hAnsi="Arial" w:cs="Arial"/>
        </w:rPr>
        <w:tab/>
        <w:t xml:space="preserve">3. </w:t>
      </w:r>
      <w:r w:rsidRPr="00175469">
        <w:rPr>
          <w:rFonts w:ascii="Arial" w:hAnsi="Arial" w:cs="Arial"/>
        </w:rPr>
        <w:t xml:space="preserve">Informácia o plánovanom zavedení </w:t>
      </w:r>
      <w:r>
        <w:rPr>
          <w:rFonts w:ascii="Arial" w:hAnsi="Arial" w:cs="Arial"/>
        </w:rPr>
        <w:t xml:space="preserve"> </w:t>
      </w:r>
      <w:r w:rsidRPr="00175469">
        <w:rPr>
          <w:rFonts w:ascii="Arial" w:hAnsi="Arial" w:cs="Arial"/>
        </w:rPr>
        <w:t>zásadných zmien v rámci daňových príjmov VÚC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75469" w:rsidRDefault="00175469" w:rsidP="00175469">
      <w:pPr>
        <w:tabs>
          <w:tab w:val="left" w:pos="1254"/>
          <w:tab w:val="left" w:pos="5040"/>
        </w:tabs>
        <w:ind w:left="5220" w:hanging="504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4. Stanoviská komisií Z BSK</w:t>
      </w:r>
      <w:r w:rsidRPr="001116B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</w:p>
    <w:p w:rsidR="00175469" w:rsidRPr="001116B2" w:rsidRDefault="00175469" w:rsidP="00175469">
      <w:pPr>
        <w:pStyle w:val="Zarkazkladnhotextu"/>
        <w:tabs>
          <w:tab w:val="left" w:pos="5040"/>
        </w:tabs>
        <w:ind w:left="5761" w:hanging="5761"/>
        <w:rPr>
          <w:rFonts w:ascii="Arial" w:hAnsi="Arial" w:cs="Arial"/>
          <w:sz w:val="22"/>
          <w:szCs w:val="22"/>
        </w:rPr>
      </w:pPr>
      <w:r w:rsidRPr="001116B2">
        <w:rPr>
          <w:rFonts w:ascii="Arial" w:hAnsi="Arial" w:cs="Arial"/>
          <w:sz w:val="22"/>
          <w:szCs w:val="22"/>
        </w:rPr>
        <w:tab/>
      </w:r>
    </w:p>
    <w:p w:rsidR="00175469" w:rsidRPr="001116B2" w:rsidRDefault="00175469" w:rsidP="00175469">
      <w:pPr>
        <w:pStyle w:val="Zarkazkladnhotextu"/>
        <w:ind w:left="5761" w:hanging="5761"/>
        <w:rPr>
          <w:rFonts w:ascii="Arial" w:hAnsi="Arial" w:cs="Arial"/>
          <w:sz w:val="22"/>
          <w:szCs w:val="22"/>
          <w:u w:val="single"/>
        </w:rPr>
      </w:pPr>
    </w:p>
    <w:p w:rsidR="00175469" w:rsidRDefault="00175469" w:rsidP="00175469">
      <w:pPr>
        <w:pStyle w:val="Zarkazkladnhotextu"/>
        <w:ind w:left="5761" w:hanging="5761"/>
        <w:rPr>
          <w:rFonts w:ascii="Arial" w:hAnsi="Arial" w:cs="Arial"/>
          <w:sz w:val="22"/>
          <w:szCs w:val="22"/>
          <w:u w:val="single"/>
        </w:rPr>
      </w:pPr>
    </w:p>
    <w:p w:rsidR="00175469" w:rsidRPr="001116B2" w:rsidRDefault="00175469" w:rsidP="00175469">
      <w:pPr>
        <w:pStyle w:val="Zarkazkladnhotextu"/>
        <w:ind w:left="5761" w:hanging="5761"/>
        <w:rPr>
          <w:rFonts w:ascii="Arial" w:hAnsi="Arial" w:cs="Arial"/>
          <w:sz w:val="22"/>
          <w:szCs w:val="22"/>
        </w:rPr>
      </w:pPr>
      <w:r w:rsidRPr="001116B2">
        <w:rPr>
          <w:rFonts w:ascii="Arial" w:hAnsi="Arial" w:cs="Arial"/>
          <w:sz w:val="22"/>
          <w:szCs w:val="22"/>
          <w:u w:val="single"/>
        </w:rPr>
        <w:t>Zodpovedný</w:t>
      </w:r>
      <w:r w:rsidRPr="001116B2">
        <w:rPr>
          <w:rFonts w:ascii="Arial" w:hAnsi="Arial" w:cs="Arial"/>
          <w:sz w:val="22"/>
          <w:szCs w:val="22"/>
        </w:rPr>
        <w:t>:</w:t>
      </w:r>
    </w:p>
    <w:p w:rsidR="00175469" w:rsidRPr="001116B2" w:rsidRDefault="00175469" w:rsidP="00175469">
      <w:pPr>
        <w:pStyle w:val="Zarkazkladnhotextu"/>
        <w:spacing w:after="0"/>
        <w:ind w:left="5761" w:hanging="5761"/>
        <w:rPr>
          <w:rFonts w:ascii="Arial" w:hAnsi="Arial" w:cs="Arial"/>
          <w:b/>
          <w:sz w:val="22"/>
          <w:szCs w:val="22"/>
        </w:rPr>
      </w:pPr>
      <w:r w:rsidRPr="001116B2">
        <w:rPr>
          <w:rFonts w:ascii="Arial" w:hAnsi="Arial" w:cs="Arial"/>
          <w:b/>
          <w:sz w:val="22"/>
          <w:szCs w:val="22"/>
        </w:rPr>
        <w:t>Ing. Marián Múdry</w:t>
      </w:r>
    </w:p>
    <w:p w:rsidR="00175469" w:rsidRPr="001116B2" w:rsidRDefault="00175469" w:rsidP="00175469">
      <w:pPr>
        <w:pStyle w:val="Zarkazkladnhotextu"/>
        <w:spacing w:after="0"/>
        <w:ind w:left="5761" w:hanging="5761"/>
        <w:rPr>
          <w:rFonts w:ascii="Arial" w:hAnsi="Arial" w:cs="Arial"/>
          <w:b/>
          <w:sz w:val="22"/>
          <w:szCs w:val="22"/>
        </w:rPr>
      </w:pPr>
      <w:r w:rsidRPr="001116B2">
        <w:rPr>
          <w:rFonts w:ascii="Arial" w:hAnsi="Arial" w:cs="Arial"/>
          <w:sz w:val="22"/>
          <w:szCs w:val="22"/>
        </w:rPr>
        <w:t xml:space="preserve">riaditeľ odboru financií </w:t>
      </w:r>
    </w:p>
    <w:p w:rsidR="00175469" w:rsidRPr="001116B2" w:rsidRDefault="00175469" w:rsidP="00175469">
      <w:pPr>
        <w:tabs>
          <w:tab w:val="left" w:pos="1254"/>
        </w:tabs>
        <w:rPr>
          <w:rFonts w:ascii="Arial" w:hAnsi="Arial" w:cs="Arial"/>
          <w:u w:val="single"/>
        </w:rPr>
      </w:pPr>
    </w:p>
    <w:p w:rsidR="00175469" w:rsidRDefault="00175469" w:rsidP="00175469">
      <w:pPr>
        <w:tabs>
          <w:tab w:val="left" w:pos="1254"/>
        </w:tabs>
        <w:rPr>
          <w:rFonts w:ascii="Arial" w:hAnsi="Arial" w:cs="Arial"/>
          <w:u w:val="single"/>
        </w:rPr>
      </w:pPr>
    </w:p>
    <w:p w:rsidR="00175469" w:rsidRDefault="00175469" w:rsidP="00175469">
      <w:pPr>
        <w:tabs>
          <w:tab w:val="left" w:pos="1254"/>
        </w:tabs>
        <w:rPr>
          <w:rFonts w:ascii="Arial" w:hAnsi="Arial" w:cs="Arial"/>
          <w:u w:val="single"/>
        </w:rPr>
      </w:pPr>
      <w:r w:rsidRPr="001116B2">
        <w:rPr>
          <w:rFonts w:ascii="Arial" w:hAnsi="Arial" w:cs="Arial"/>
          <w:u w:val="single"/>
        </w:rPr>
        <w:t>Spracovateľ:</w:t>
      </w:r>
    </w:p>
    <w:p w:rsidR="00175469" w:rsidRPr="001116B2" w:rsidRDefault="00175469" w:rsidP="00175469">
      <w:pPr>
        <w:tabs>
          <w:tab w:val="left" w:pos="1254"/>
        </w:tabs>
        <w:rPr>
          <w:rFonts w:ascii="Arial" w:hAnsi="Arial" w:cs="Arial"/>
          <w:u w:val="single"/>
        </w:rPr>
      </w:pPr>
    </w:p>
    <w:p w:rsidR="00175469" w:rsidRPr="001116B2" w:rsidRDefault="00175469" w:rsidP="00175469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b/>
          <w:bCs/>
          <w:sz w:val="22"/>
          <w:szCs w:val="22"/>
          <w:lang w:val="sk-SK" w:eastAsia="cs-CZ"/>
        </w:rPr>
      </w:pPr>
      <w:r w:rsidRPr="001116B2">
        <w:rPr>
          <w:rFonts w:ascii="Arial" w:hAnsi="Arial" w:cs="Arial"/>
          <w:b/>
          <w:bCs/>
          <w:sz w:val="22"/>
          <w:szCs w:val="22"/>
          <w:lang w:val="sk-SK" w:eastAsia="cs-CZ"/>
        </w:rPr>
        <w:t xml:space="preserve">Ing. Veronika </w:t>
      </w:r>
      <w:proofErr w:type="spellStart"/>
      <w:r w:rsidRPr="001116B2">
        <w:rPr>
          <w:rFonts w:ascii="Arial" w:hAnsi="Arial" w:cs="Arial"/>
          <w:b/>
          <w:bCs/>
          <w:sz w:val="22"/>
          <w:szCs w:val="22"/>
          <w:lang w:val="sk-SK" w:eastAsia="cs-CZ"/>
        </w:rPr>
        <w:t>Bódiová</w:t>
      </w:r>
      <w:proofErr w:type="spellEnd"/>
    </w:p>
    <w:p w:rsidR="00175469" w:rsidRPr="001116B2" w:rsidRDefault="00175469" w:rsidP="00175469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sz w:val="22"/>
          <w:szCs w:val="22"/>
          <w:lang w:val="sk-SK" w:eastAsia="cs-CZ"/>
        </w:rPr>
      </w:pPr>
      <w:r w:rsidRPr="001116B2">
        <w:rPr>
          <w:rFonts w:ascii="Arial" w:hAnsi="Arial" w:cs="Arial"/>
          <w:sz w:val="22"/>
          <w:szCs w:val="22"/>
          <w:lang w:val="sk-SK" w:eastAsia="cs-CZ"/>
        </w:rPr>
        <w:t xml:space="preserve">vedúca oddelenia rozpočtu </w:t>
      </w:r>
    </w:p>
    <w:p w:rsidR="00175469" w:rsidRDefault="00175469" w:rsidP="00175469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sz w:val="22"/>
          <w:szCs w:val="22"/>
          <w:lang w:val="sk-SK" w:eastAsia="cs-CZ"/>
        </w:rPr>
      </w:pPr>
    </w:p>
    <w:p w:rsidR="00175469" w:rsidRDefault="00175469" w:rsidP="00175469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color w:val="FF0000"/>
          <w:sz w:val="22"/>
          <w:szCs w:val="22"/>
        </w:rPr>
      </w:pPr>
    </w:p>
    <w:p w:rsidR="00175469" w:rsidRPr="00310FCD" w:rsidRDefault="00175469" w:rsidP="00175469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b/>
          <w:sz w:val="22"/>
          <w:szCs w:val="22"/>
          <w:lang w:val="sk-SK" w:eastAsia="cs-CZ"/>
        </w:rPr>
      </w:pPr>
      <w:r>
        <w:rPr>
          <w:rFonts w:ascii="Arial" w:hAnsi="Arial" w:cs="Arial"/>
          <w:b/>
          <w:sz w:val="22"/>
          <w:szCs w:val="22"/>
          <w:lang w:val="sk-SK" w:eastAsia="cs-CZ"/>
        </w:rPr>
        <w:t>Ing Marek Vlčej</w:t>
      </w:r>
    </w:p>
    <w:p w:rsidR="00175469" w:rsidRPr="001116B2" w:rsidRDefault="00175469" w:rsidP="00175469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sz w:val="22"/>
          <w:szCs w:val="22"/>
          <w:lang w:val="sk-SK" w:eastAsia="cs-CZ"/>
        </w:rPr>
      </w:pPr>
      <w:r>
        <w:rPr>
          <w:rFonts w:ascii="Arial" w:hAnsi="Arial" w:cs="Arial"/>
          <w:sz w:val="22"/>
          <w:szCs w:val="22"/>
          <w:lang w:val="sk-SK" w:eastAsia="cs-CZ"/>
        </w:rPr>
        <w:t>referent oddelenia rozpočtu</w:t>
      </w:r>
    </w:p>
    <w:p w:rsidR="00175469" w:rsidRDefault="00175469" w:rsidP="00175469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color w:val="FF0000"/>
          <w:sz w:val="22"/>
          <w:szCs w:val="22"/>
        </w:rPr>
      </w:pPr>
    </w:p>
    <w:p w:rsidR="00175469" w:rsidRDefault="00175469" w:rsidP="00175469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color w:val="FF0000"/>
          <w:sz w:val="22"/>
          <w:szCs w:val="22"/>
        </w:rPr>
      </w:pPr>
    </w:p>
    <w:p w:rsidR="00175469" w:rsidRPr="00141682" w:rsidRDefault="00175469" w:rsidP="00175469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color w:val="FF0000"/>
          <w:sz w:val="22"/>
          <w:szCs w:val="22"/>
        </w:rPr>
      </w:pPr>
    </w:p>
    <w:p w:rsidR="00175469" w:rsidRPr="001116B2" w:rsidRDefault="00175469" w:rsidP="00175469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b/>
          <w:sz w:val="22"/>
          <w:szCs w:val="22"/>
        </w:rPr>
      </w:pPr>
    </w:p>
    <w:p w:rsidR="00175469" w:rsidRPr="001116B2" w:rsidRDefault="00175469" w:rsidP="00175469">
      <w:pPr>
        <w:pStyle w:val="Obsahtabulky"/>
        <w:widowControl/>
        <w:suppressLineNumbers w:val="0"/>
        <w:tabs>
          <w:tab w:val="left" w:pos="1254"/>
        </w:tabs>
        <w:suppressAutoHyphens w:val="0"/>
        <w:jc w:val="center"/>
        <w:rPr>
          <w:rFonts w:ascii="Arial" w:hAnsi="Arial" w:cs="Arial"/>
          <w:b/>
          <w:sz w:val="22"/>
          <w:szCs w:val="22"/>
        </w:rPr>
      </w:pPr>
      <w:r w:rsidRPr="001116B2">
        <w:rPr>
          <w:rFonts w:ascii="Arial" w:hAnsi="Arial" w:cs="Arial"/>
          <w:b/>
          <w:sz w:val="22"/>
          <w:szCs w:val="22"/>
        </w:rPr>
        <w:t>Bratislava</w:t>
      </w:r>
    </w:p>
    <w:p w:rsidR="00175469" w:rsidRPr="001116B2" w:rsidRDefault="00FC274B" w:rsidP="00175469">
      <w:pPr>
        <w:tabs>
          <w:tab w:val="left" w:pos="125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október</w:t>
      </w:r>
      <w:r w:rsidR="00175469">
        <w:rPr>
          <w:rFonts w:ascii="Arial" w:hAnsi="Arial" w:cs="Arial"/>
          <w:b/>
        </w:rPr>
        <w:t xml:space="preserve"> </w:t>
      </w:r>
      <w:r w:rsidR="00175469" w:rsidRPr="001116B2">
        <w:rPr>
          <w:rFonts w:ascii="Arial" w:hAnsi="Arial" w:cs="Arial"/>
          <w:b/>
        </w:rPr>
        <w:t xml:space="preserve"> 201</w:t>
      </w:r>
      <w:r w:rsidR="00175469">
        <w:rPr>
          <w:rFonts w:ascii="Arial" w:hAnsi="Arial" w:cs="Arial"/>
          <w:b/>
        </w:rPr>
        <w:t>4</w:t>
      </w:r>
    </w:p>
    <w:p w:rsidR="00C54738" w:rsidRPr="00DD75CA" w:rsidRDefault="00C54738" w:rsidP="00C54738">
      <w:pPr>
        <w:jc w:val="center"/>
        <w:rPr>
          <w:rFonts w:ascii="Arial Narrow" w:eastAsia="Times New Roman" w:hAnsi="Arial Narrow" w:cs="Arial"/>
          <w:sz w:val="24"/>
          <w:szCs w:val="24"/>
          <w:lang w:eastAsia="sk-SK"/>
        </w:rPr>
      </w:pPr>
      <w:r w:rsidRPr="00DD75CA">
        <w:rPr>
          <w:rFonts w:ascii="Arial Narrow" w:eastAsia="Times New Roman" w:hAnsi="Arial Narrow" w:cs="Arial"/>
          <w:sz w:val="24"/>
          <w:szCs w:val="24"/>
          <w:lang w:eastAsia="sk-SK"/>
        </w:rPr>
        <w:lastRenderedPageBreak/>
        <w:t>N á v r h  u z n e s e n i a</w:t>
      </w:r>
    </w:p>
    <w:p w:rsidR="00C54738" w:rsidRPr="00DD75CA" w:rsidRDefault="00C54738" w:rsidP="00C54738">
      <w:pPr>
        <w:keepNext/>
        <w:spacing w:before="240" w:after="60"/>
        <w:jc w:val="center"/>
        <w:outlineLvl w:val="0"/>
        <w:rPr>
          <w:rFonts w:ascii="Arial Narrow" w:eastAsia="Times New Roman" w:hAnsi="Arial Narrow" w:cs="Arial"/>
          <w:b/>
          <w:bCs/>
          <w:kern w:val="32"/>
          <w:sz w:val="32"/>
          <w:szCs w:val="32"/>
          <w:lang w:eastAsia="sk-SK"/>
        </w:rPr>
      </w:pPr>
      <w:r w:rsidRPr="00DD75CA">
        <w:rPr>
          <w:rFonts w:ascii="Arial Narrow" w:eastAsia="Times New Roman" w:hAnsi="Arial Narrow" w:cs="Arial"/>
          <w:b/>
          <w:bCs/>
          <w:kern w:val="32"/>
          <w:sz w:val="32"/>
          <w:szCs w:val="32"/>
          <w:lang w:eastAsia="sk-SK"/>
        </w:rPr>
        <w:t>UZNESENIE č. .../201</w:t>
      </w:r>
      <w:r>
        <w:rPr>
          <w:rFonts w:ascii="Arial Narrow" w:eastAsia="Times New Roman" w:hAnsi="Arial Narrow" w:cs="Arial"/>
          <w:b/>
          <w:bCs/>
          <w:kern w:val="32"/>
          <w:sz w:val="32"/>
          <w:szCs w:val="32"/>
          <w:lang w:eastAsia="sk-SK"/>
        </w:rPr>
        <w:t>4</w:t>
      </w:r>
    </w:p>
    <w:p w:rsidR="00C54738" w:rsidRPr="00DD75CA" w:rsidRDefault="00C54738" w:rsidP="00C54738">
      <w:pPr>
        <w:jc w:val="center"/>
        <w:rPr>
          <w:rFonts w:ascii="Arial Narrow" w:eastAsia="Times New Roman" w:hAnsi="Arial Narrow" w:cs="Arial"/>
          <w:sz w:val="24"/>
          <w:szCs w:val="24"/>
          <w:lang w:eastAsia="cs-CZ"/>
        </w:rPr>
      </w:pPr>
      <w:r w:rsidRPr="00DD75CA">
        <w:rPr>
          <w:rFonts w:ascii="Arial Narrow" w:eastAsia="Times New Roman" w:hAnsi="Arial Narrow" w:cs="Arial"/>
          <w:sz w:val="24"/>
          <w:szCs w:val="24"/>
          <w:lang w:eastAsia="cs-CZ"/>
        </w:rPr>
        <w:t xml:space="preserve">zo dňa </w:t>
      </w:r>
      <w:r w:rsidR="00FC274B">
        <w:rPr>
          <w:rFonts w:ascii="Arial Narrow" w:eastAsia="Times New Roman" w:hAnsi="Arial Narrow" w:cs="Arial"/>
          <w:sz w:val="24"/>
          <w:szCs w:val="24"/>
          <w:lang w:eastAsia="cs-CZ"/>
        </w:rPr>
        <w:t>03.10</w:t>
      </w:r>
      <w:r w:rsidRPr="00DD75CA">
        <w:rPr>
          <w:rFonts w:ascii="Arial Narrow" w:eastAsia="Times New Roman" w:hAnsi="Arial Narrow" w:cs="Arial"/>
          <w:sz w:val="24"/>
          <w:szCs w:val="24"/>
          <w:lang w:eastAsia="cs-CZ"/>
        </w:rPr>
        <w:t>.201</w:t>
      </w:r>
      <w:r>
        <w:rPr>
          <w:rFonts w:ascii="Arial Narrow" w:eastAsia="Times New Roman" w:hAnsi="Arial Narrow" w:cs="Arial"/>
          <w:sz w:val="24"/>
          <w:szCs w:val="24"/>
          <w:lang w:eastAsia="cs-CZ"/>
        </w:rPr>
        <w:t>4</w:t>
      </w:r>
    </w:p>
    <w:p w:rsidR="00C54738" w:rsidRPr="00DD75CA" w:rsidRDefault="00C54738" w:rsidP="00C54738">
      <w:pPr>
        <w:jc w:val="center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54738" w:rsidRPr="00DD75CA" w:rsidRDefault="00C54738" w:rsidP="00C54738">
      <w:pPr>
        <w:jc w:val="center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54738" w:rsidRPr="00DD75CA" w:rsidRDefault="00C54738" w:rsidP="00C54738">
      <w:pPr>
        <w:jc w:val="center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54738" w:rsidRPr="00DD75CA" w:rsidRDefault="00C54738" w:rsidP="00C54738">
      <w:pPr>
        <w:jc w:val="center"/>
        <w:rPr>
          <w:rFonts w:ascii="Arial Narrow" w:eastAsia="Times New Roman" w:hAnsi="Arial Narrow" w:cs="Arial"/>
          <w:sz w:val="24"/>
          <w:szCs w:val="24"/>
          <w:lang w:eastAsia="cs-CZ"/>
        </w:rPr>
      </w:pPr>
      <w:r w:rsidRPr="00DD75CA">
        <w:rPr>
          <w:rFonts w:ascii="Arial Narrow" w:eastAsia="Times New Roman" w:hAnsi="Arial Narrow" w:cs="Arial"/>
          <w:sz w:val="24"/>
          <w:szCs w:val="24"/>
          <w:lang w:eastAsia="cs-CZ"/>
        </w:rPr>
        <w:t>Zastupiteľstvo Bratislavského samosprávneho kraja po prerokovaní materiálu</w:t>
      </w:r>
    </w:p>
    <w:p w:rsidR="00C54738" w:rsidRPr="00DD75CA" w:rsidRDefault="00C54738" w:rsidP="00C54738">
      <w:pPr>
        <w:jc w:val="center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54738" w:rsidRPr="00DD75CA" w:rsidRDefault="00C54738" w:rsidP="00C54738">
      <w:pPr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54738" w:rsidRPr="00DD75CA" w:rsidRDefault="00C54738" w:rsidP="00C54738">
      <w:pPr>
        <w:jc w:val="center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54738" w:rsidRPr="00DD75CA" w:rsidRDefault="00C54738" w:rsidP="00C54738">
      <w:pPr>
        <w:tabs>
          <w:tab w:val="decimal" w:pos="8460"/>
        </w:tabs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54738" w:rsidRPr="00DD75CA" w:rsidRDefault="00C54738" w:rsidP="00C54738">
      <w:pPr>
        <w:autoSpaceDE w:val="0"/>
        <w:autoSpaceDN w:val="0"/>
        <w:adjustRightInd w:val="0"/>
        <w:ind w:left="720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sk-SK"/>
        </w:rPr>
      </w:pPr>
      <w:r>
        <w:rPr>
          <w:rFonts w:ascii="Arial Narrow" w:eastAsia="Times New Roman" w:hAnsi="Arial Narrow" w:cs="Arial"/>
          <w:b/>
          <w:bCs/>
          <w:sz w:val="24"/>
          <w:szCs w:val="24"/>
          <w:lang w:eastAsia="sk-SK"/>
        </w:rPr>
        <w:t>b e r i e    n a       v e d o m i e</w:t>
      </w:r>
    </w:p>
    <w:p w:rsidR="00C54738" w:rsidRPr="00DD75CA" w:rsidRDefault="00C54738" w:rsidP="00C54738">
      <w:pPr>
        <w:tabs>
          <w:tab w:val="left" w:pos="720"/>
        </w:tabs>
        <w:autoSpaceDE w:val="0"/>
        <w:autoSpaceDN w:val="0"/>
        <w:adjustRightInd w:val="0"/>
        <w:ind w:left="720" w:hanging="720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54738" w:rsidRDefault="00C54738" w:rsidP="00C54738">
      <w:pPr>
        <w:spacing w:line="360" w:lineRule="auto"/>
        <w:ind w:firstLine="539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54738" w:rsidRDefault="00C54738" w:rsidP="00C54738">
      <w:pPr>
        <w:spacing w:line="360" w:lineRule="auto"/>
        <w:jc w:val="center"/>
        <w:rPr>
          <w:rFonts w:ascii="Arial Narrow" w:eastAsia="Times New Roman" w:hAnsi="Arial Narrow" w:cs="Arial"/>
          <w:sz w:val="24"/>
          <w:szCs w:val="24"/>
          <w:lang w:eastAsia="sk-SK"/>
        </w:rPr>
      </w:pPr>
      <w:r w:rsidRPr="00C54738">
        <w:rPr>
          <w:rFonts w:ascii="Arial Narrow" w:eastAsia="Times New Roman" w:hAnsi="Arial Narrow" w:cs="Arial"/>
          <w:sz w:val="24"/>
          <w:szCs w:val="24"/>
          <w:lang w:eastAsia="sk-SK"/>
        </w:rPr>
        <w:t>Informáci</w:t>
      </w:r>
      <w:r>
        <w:rPr>
          <w:rFonts w:ascii="Arial Narrow" w:eastAsia="Times New Roman" w:hAnsi="Arial Narrow" w:cs="Arial"/>
          <w:sz w:val="24"/>
          <w:szCs w:val="24"/>
          <w:lang w:eastAsia="sk-SK"/>
        </w:rPr>
        <w:t>u</w:t>
      </w:r>
      <w:r w:rsidRPr="00C54738">
        <w:rPr>
          <w:rFonts w:ascii="Arial Narrow" w:eastAsia="Times New Roman" w:hAnsi="Arial Narrow" w:cs="Arial"/>
          <w:sz w:val="24"/>
          <w:szCs w:val="24"/>
          <w:lang w:eastAsia="sk-SK"/>
        </w:rPr>
        <w:t xml:space="preserve"> o plánovanom zavedení zásadných zmien v rámci daňových príjmov VÚC</w:t>
      </w:r>
    </w:p>
    <w:p w:rsidR="00C54738" w:rsidRDefault="00C54738" w:rsidP="00C54738">
      <w:pPr>
        <w:spacing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54738" w:rsidRDefault="00C54738" w:rsidP="00C54738">
      <w:pPr>
        <w:spacing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54738" w:rsidRDefault="00C54738" w:rsidP="00C54738">
      <w:pPr>
        <w:spacing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54738" w:rsidRDefault="00C54738" w:rsidP="00C54738">
      <w:pPr>
        <w:spacing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54738" w:rsidRDefault="00C54738" w:rsidP="00C54738">
      <w:pPr>
        <w:spacing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54738" w:rsidRDefault="00C54738" w:rsidP="00C54738">
      <w:pPr>
        <w:spacing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54738" w:rsidRDefault="00C54738" w:rsidP="00C54738">
      <w:pPr>
        <w:spacing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54738" w:rsidRDefault="00C54738" w:rsidP="00C54738">
      <w:pPr>
        <w:spacing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54738" w:rsidRDefault="00C54738" w:rsidP="00C54738">
      <w:pPr>
        <w:spacing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  <w:bookmarkStart w:id="0" w:name="_GoBack"/>
      <w:bookmarkEnd w:id="0"/>
    </w:p>
    <w:p w:rsidR="00C54738" w:rsidRDefault="00C54738" w:rsidP="00C54738">
      <w:pPr>
        <w:spacing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54738" w:rsidRDefault="00C54738" w:rsidP="00C54738">
      <w:pPr>
        <w:spacing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54738" w:rsidRDefault="00C54738" w:rsidP="00C54738">
      <w:pPr>
        <w:spacing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54738" w:rsidRDefault="00C54738" w:rsidP="00C54738">
      <w:pPr>
        <w:spacing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54738" w:rsidRDefault="00C54738" w:rsidP="00C54738">
      <w:pPr>
        <w:spacing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54738" w:rsidRDefault="00C54738" w:rsidP="00C54738">
      <w:pPr>
        <w:spacing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54738" w:rsidRDefault="00C54738" w:rsidP="00C54738">
      <w:pPr>
        <w:spacing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54738" w:rsidRDefault="00C54738" w:rsidP="00C54738">
      <w:pPr>
        <w:spacing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54738" w:rsidRDefault="00C54738" w:rsidP="00C54738">
      <w:pPr>
        <w:spacing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54738" w:rsidRDefault="00C54738" w:rsidP="00C54738">
      <w:pPr>
        <w:spacing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54738" w:rsidRDefault="00C54738" w:rsidP="00C54738">
      <w:pPr>
        <w:spacing w:line="360" w:lineRule="auto"/>
        <w:jc w:val="both"/>
        <w:rPr>
          <w:rFonts w:ascii="Arial Narrow" w:eastAsia="Times New Roman" w:hAnsi="Arial Narrow" w:cs="Arial"/>
          <w:sz w:val="24"/>
          <w:szCs w:val="24"/>
          <w:lang w:eastAsia="sk-SK"/>
        </w:rPr>
      </w:pPr>
    </w:p>
    <w:p w:rsidR="00C54738" w:rsidRDefault="00C54738" w:rsidP="00C54738">
      <w:pPr>
        <w:spacing w:line="360" w:lineRule="auto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sk-SK"/>
        </w:rPr>
      </w:pPr>
    </w:p>
    <w:p w:rsidR="00C54738" w:rsidRDefault="00C54738" w:rsidP="00C54738">
      <w:pPr>
        <w:spacing w:line="360" w:lineRule="auto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sk-SK"/>
        </w:rPr>
      </w:pPr>
    </w:p>
    <w:p w:rsidR="00C54738" w:rsidRPr="00CD19FD" w:rsidRDefault="00C54738" w:rsidP="00C54738">
      <w:pPr>
        <w:spacing w:line="360" w:lineRule="auto"/>
        <w:jc w:val="center"/>
        <w:rPr>
          <w:rFonts w:ascii="Arial Narrow" w:eastAsia="Times New Roman" w:hAnsi="Arial Narrow" w:cs="Arial"/>
          <w:sz w:val="24"/>
          <w:szCs w:val="24"/>
          <w:lang w:eastAsia="sk-SK"/>
        </w:rPr>
      </w:pPr>
      <w:r w:rsidRPr="00DD75CA">
        <w:rPr>
          <w:rFonts w:ascii="Arial Narrow" w:eastAsia="Times New Roman" w:hAnsi="Arial Narrow" w:cs="Arial"/>
          <w:b/>
          <w:bCs/>
          <w:sz w:val="24"/>
          <w:szCs w:val="24"/>
          <w:lang w:eastAsia="sk-SK"/>
        </w:rPr>
        <w:lastRenderedPageBreak/>
        <w:t>D ô v o d o v á      s p r á v a</w:t>
      </w:r>
    </w:p>
    <w:p w:rsidR="00C54738" w:rsidRPr="00DD75CA" w:rsidRDefault="00C54738" w:rsidP="00C54738">
      <w:pPr>
        <w:spacing w:line="360" w:lineRule="auto"/>
        <w:ind w:firstLine="539"/>
        <w:jc w:val="both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spacing w:line="276" w:lineRule="auto"/>
        <w:jc w:val="both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  <w:r w:rsidRPr="00DD75CA">
        <w:rPr>
          <w:rFonts w:ascii="Arial Narrow" w:eastAsia="Times New Roman" w:hAnsi="Arial Narrow" w:cs="Arial"/>
          <w:bCs/>
          <w:sz w:val="24"/>
          <w:szCs w:val="24"/>
          <w:lang w:eastAsia="sk-SK"/>
        </w:rPr>
        <w:t xml:space="preserve">Tento materiál je vypracovaný </w:t>
      </w:r>
      <w:r>
        <w:rPr>
          <w:rFonts w:ascii="Arial Narrow" w:eastAsia="Times New Roman" w:hAnsi="Arial Narrow" w:cs="Arial"/>
          <w:bCs/>
          <w:sz w:val="24"/>
          <w:szCs w:val="24"/>
          <w:lang w:eastAsia="sk-SK"/>
        </w:rPr>
        <w:t>na základe plánu Ministerstva financií SR zaviesť zmeny v prerozdelení daňových príjmov pre vyššie územné celky, ktoré budú mať zásadný dopad na financovanie kompetencií Bratislavského samosprávneho kraja.</w:t>
      </w: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rFonts w:ascii="Arial Narrow" w:eastAsia="Times New Roman" w:hAnsi="Arial Narrow" w:cs="Arial"/>
          <w:bCs/>
          <w:sz w:val="24"/>
          <w:szCs w:val="24"/>
          <w:lang w:eastAsia="sk-SK"/>
        </w:rPr>
      </w:pPr>
    </w:p>
    <w:p w:rsidR="00C54738" w:rsidRDefault="00C54738" w:rsidP="00C54738">
      <w:pPr>
        <w:jc w:val="center"/>
        <w:rPr>
          <w:b/>
          <w:bCs/>
        </w:rPr>
      </w:pPr>
    </w:p>
    <w:p w:rsidR="002A5C8E" w:rsidRPr="002A5C8E" w:rsidRDefault="002A5C8E" w:rsidP="003950A4">
      <w:pPr>
        <w:jc w:val="center"/>
        <w:rPr>
          <w:b/>
          <w:bCs/>
        </w:rPr>
      </w:pPr>
      <w:r w:rsidRPr="002A5C8E">
        <w:rPr>
          <w:b/>
          <w:bCs/>
        </w:rPr>
        <w:lastRenderedPageBreak/>
        <w:t>Informácia o plánovanom zavedení zásadných zmien v rámci daňových príjmov VÚC</w:t>
      </w:r>
    </w:p>
    <w:p w:rsidR="002A5C8E" w:rsidRDefault="002A5C8E" w:rsidP="00B741AF">
      <w:pPr>
        <w:rPr>
          <w:b/>
          <w:color w:val="1F497D"/>
        </w:rPr>
      </w:pPr>
    </w:p>
    <w:p w:rsidR="002A5C8E" w:rsidRPr="002A5C8E" w:rsidRDefault="002A5C8E" w:rsidP="00A57967">
      <w:pPr>
        <w:spacing w:line="276" w:lineRule="auto"/>
        <w:ind w:firstLine="708"/>
        <w:rPr>
          <w:bCs/>
        </w:rPr>
      </w:pPr>
      <w:r w:rsidRPr="002A5C8E">
        <w:rPr>
          <w:bCs/>
        </w:rPr>
        <w:t xml:space="preserve">Tento materiál </w:t>
      </w:r>
      <w:r w:rsidR="00DD71F1">
        <w:rPr>
          <w:bCs/>
        </w:rPr>
        <w:t>popisuje</w:t>
      </w:r>
      <w:r w:rsidRPr="002A5C8E">
        <w:rPr>
          <w:bCs/>
        </w:rPr>
        <w:t xml:space="preserve"> zmeny v rámci daňových príjmov VÚC, ktoré budú mať zásadný dopad na plnenie kompetencií Bratislavského samosprávneho kraja</w:t>
      </w:r>
      <w:r w:rsidR="00DD71F1">
        <w:rPr>
          <w:bCs/>
        </w:rPr>
        <w:t>.</w:t>
      </w:r>
    </w:p>
    <w:p w:rsidR="002A5C8E" w:rsidRDefault="002A5C8E" w:rsidP="00B741AF">
      <w:pPr>
        <w:rPr>
          <w:bCs/>
        </w:rPr>
      </w:pPr>
    </w:p>
    <w:p w:rsidR="00B741AF" w:rsidRDefault="00B741AF"/>
    <w:p w:rsidR="00B741AF" w:rsidRPr="00534EA9" w:rsidRDefault="00CE177D" w:rsidP="00B741AF">
      <w:pPr>
        <w:rPr>
          <w:b/>
        </w:rPr>
      </w:pPr>
      <w:r>
        <w:rPr>
          <w:b/>
        </w:rPr>
        <w:t>Aktuálny stav v oblasti daňových príjmov VÚC</w:t>
      </w:r>
    </w:p>
    <w:p w:rsidR="00534EA9" w:rsidRDefault="00534EA9" w:rsidP="00B741AF">
      <w:pPr>
        <w:ind w:firstLine="708"/>
        <w:jc w:val="both"/>
      </w:pPr>
    </w:p>
    <w:p w:rsidR="00B741AF" w:rsidRDefault="00A57967" w:rsidP="000566EF">
      <w:pPr>
        <w:spacing w:line="276" w:lineRule="auto"/>
        <w:ind w:firstLine="709"/>
        <w:jc w:val="both"/>
        <w:rPr>
          <w:rStyle w:val="Siln"/>
          <w:b w:val="0"/>
        </w:rPr>
      </w:pPr>
      <w:r>
        <w:rPr>
          <w:bCs/>
        </w:rPr>
        <w:t xml:space="preserve">Aktuálne jednotlivé VÚC majú vlastné daňové príjmy vo forme </w:t>
      </w:r>
      <w:r w:rsidRPr="00A57967">
        <w:rPr>
          <w:b/>
          <w:bCs/>
          <w:u w:val="single"/>
        </w:rPr>
        <w:t>podielu</w:t>
      </w:r>
      <w:r w:rsidRPr="00A57967">
        <w:rPr>
          <w:b/>
          <w:bCs/>
        </w:rPr>
        <w:t xml:space="preserve"> na dani z príjmov fyzických osôb (DPFO)</w:t>
      </w:r>
      <w:r>
        <w:rPr>
          <w:bCs/>
        </w:rPr>
        <w:t xml:space="preserve"> a </w:t>
      </w:r>
      <w:r w:rsidRPr="0014456E">
        <w:rPr>
          <w:b/>
          <w:bCs/>
          <w:u w:val="single"/>
        </w:rPr>
        <w:t>celkov</w:t>
      </w:r>
      <w:r w:rsidR="000D3984" w:rsidRPr="0014456E">
        <w:rPr>
          <w:b/>
          <w:bCs/>
          <w:u w:val="single"/>
        </w:rPr>
        <w:t>ého</w:t>
      </w:r>
      <w:r w:rsidRPr="0014456E">
        <w:rPr>
          <w:b/>
          <w:bCs/>
          <w:u w:val="single"/>
        </w:rPr>
        <w:t xml:space="preserve"> výnos</w:t>
      </w:r>
      <w:r w:rsidR="000D3984" w:rsidRPr="0014456E">
        <w:rPr>
          <w:b/>
          <w:bCs/>
          <w:u w:val="single"/>
        </w:rPr>
        <w:t>u</w:t>
      </w:r>
      <w:r w:rsidRPr="00A57967">
        <w:rPr>
          <w:b/>
          <w:bCs/>
        </w:rPr>
        <w:t xml:space="preserve"> z</w:t>
      </w:r>
      <w:r w:rsidR="000D3984">
        <w:rPr>
          <w:b/>
          <w:bCs/>
        </w:rPr>
        <w:t> dane z motorových vozidiel (</w:t>
      </w:r>
      <w:r w:rsidRPr="00A57967">
        <w:rPr>
          <w:b/>
          <w:bCs/>
        </w:rPr>
        <w:t>DMV</w:t>
      </w:r>
      <w:r w:rsidR="000D3984">
        <w:rPr>
          <w:b/>
          <w:bCs/>
        </w:rPr>
        <w:t>)</w:t>
      </w:r>
      <w:r>
        <w:rPr>
          <w:bCs/>
        </w:rPr>
        <w:t xml:space="preserve">. </w:t>
      </w:r>
      <w:r w:rsidR="00CE177D">
        <w:t xml:space="preserve">DMV </w:t>
      </w:r>
      <w:r>
        <w:t xml:space="preserve">je </w:t>
      </w:r>
      <w:r w:rsidR="00B741AF">
        <w:t xml:space="preserve">zaradená do systému miestnych daní na základe zákona č. 582/2004 Z.z. </w:t>
      </w:r>
      <w:r w:rsidR="00B741AF" w:rsidRPr="00A136F7">
        <w:t>o miestnych daniach a miestnom poplatku za komunálne odpady a drobné stavebné odpady</w:t>
      </w:r>
      <w:r w:rsidR="00B741AF">
        <w:t xml:space="preserve">. </w:t>
      </w:r>
      <w:r w:rsidR="00B741AF" w:rsidRPr="00B557C5">
        <w:rPr>
          <w:rStyle w:val="Siln"/>
          <w:b w:val="0"/>
        </w:rPr>
        <w:t>VÚC určujú prostredníctvom všeobecne záväzného nariadenia jednotlivé sadzby dane pre všetky kategórie vozidiel. Každý daňovník odvádza túto daň podľa miesta registrácie príslušného vozidla.</w:t>
      </w:r>
    </w:p>
    <w:p w:rsidR="00534EA9" w:rsidRDefault="00534EA9" w:rsidP="00B741AF">
      <w:pPr>
        <w:ind w:firstLine="708"/>
        <w:jc w:val="both"/>
        <w:rPr>
          <w:rStyle w:val="Siln"/>
          <w:b w:val="0"/>
        </w:rPr>
      </w:pPr>
    </w:p>
    <w:p w:rsidR="00534EA9" w:rsidRDefault="00534EA9" w:rsidP="00534EA9">
      <w:pPr>
        <w:ind w:firstLine="708"/>
      </w:pPr>
      <w:r>
        <w:t>Jednotlivé VÚC dosiahli v roku 201</w:t>
      </w:r>
      <w:r w:rsidR="00CE177D">
        <w:t>3</w:t>
      </w:r>
      <w:r>
        <w:t xml:space="preserve"> nasledovné daňové príjmy:</w:t>
      </w:r>
    </w:p>
    <w:tbl>
      <w:tblPr>
        <w:tblW w:w="8662" w:type="dxa"/>
        <w:jc w:val="center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0"/>
        <w:gridCol w:w="1500"/>
        <w:gridCol w:w="1540"/>
        <w:gridCol w:w="2040"/>
        <w:gridCol w:w="1902"/>
      </w:tblGrid>
      <w:tr w:rsidR="00534EA9" w:rsidRPr="000B6738" w:rsidTr="008D340A">
        <w:trPr>
          <w:trHeight w:val="255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534EA9" w:rsidRPr="000B6738" w:rsidRDefault="00534EA9" w:rsidP="008D340A">
            <w:pPr>
              <w:jc w:val="center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0B6738">
              <w:rPr>
                <w:rFonts w:eastAsia="Times New Roman"/>
                <w:b/>
                <w:sz w:val="20"/>
                <w:szCs w:val="20"/>
                <w:lang w:eastAsia="sk-SK"/>
              </w:rPr>
              <w:t>Kraj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534EA9" w:rsidRPr="000B6738" w:rsidRDefault="00534EA9" w:rsidP="008D340A">
            <w:pPr>
              <w:jc w:val="center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0B6738">
              <w:rPr>
                <w:rFonts w:eastAsia="Times New Roman"/>
                <w:b/>
                <w:sz w:val="20"/>
                <w:szCs w:val="20"/>
                <w:lang w:eastAsia="sk-SK"/>
              </w:rPr>
              <w:t>DMV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534EA9" w:rsidRPr="000B6738" w:rsidRDefault="00534EA9" w:rsidP="008D340A">
            <w:pPr>
              <w:jc w:val="center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0B6738">
              <w:rPr>
                <w:rFonts w:eastAsia="Times New Roman"/>
                <w:b/>
                <w:sz w:val="20"/>
                <w:szCs w:val="20"/>
                <w:lang w:eastAsia="sk-SK"/>
              </w:rPr>
              <w:t>DPFO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534EA9" w:rsidRPr="000B6738" w:rsidRDefault="00534EA9" w:rsidP="008D340A">
            <w:pPr>
              <w:jc w:val="center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0B6738">
              <w:rPr>
                <w:rFonts w:eastAsia="Times New Roman"/>
                <w:b/>
                <w:sz w:val="20"/>
                <w:szCs w:val="20"/>
                <w:lang w:eastAsia="sk-SK"/>
              </w:rPr>
              <w:t>Daňové príjmy celkom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534EA9" w:rsidRPr="000B6738" w:rsidRDefault="00534EA9" w:rsidP="008D340A">
            <w:pPr>
              <w:jc w:val="center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0B6738">
              <w:rPr>
                <w:rFonts w:eastAsia="Times New Roman"/>
                <w:b/>
                <w:sz w:val="20"/>
                <w:szCs w:val="20"/>
                <w:lang w:eastAsia="sk-SK"/>
              </w:rPr>
              <w:t>Rozdiel oproti BSK</w:t>
            </w:r>
          </w:p>
        </w:tc>
      </w:tr>
      <w:tr w:rsidR="00CE177D" w:rsidRPr="00595870" w:rsidTr="008D340A">
        <w:trPr>
          <w:trHeight w:val="255"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77D" w:rsidRPr="00595870" w:rsidRDefault="00CE177D" w:rsidP="008D340A">
            <w:pPr>
              <w:rPr>
                <w:rFonts w:eastAsia="Times New Roman"/>
                <w:sz w:val="20"/>
                <w:szCs w:val="20"/>
                <w:lang w:eastAsia="sk-SK"/>
              </w:rPr>
            </w:pPr>
            <w:r w:rsidRPr="00595870">
              <w:rPr>
                <w:rFonts w:eastAsia="Times New Roman"/>
                <w:sz w:val="20"/>
                <w:szCs w:val="20"/>
                <w:lang w:eastAsia="sk-SK"/>
              </w:rPr>
              <w:t>Banskobystrický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77D" w:rsidRPr="00CE177D" w:rsidRDefault="00CE1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177D">
              <w:rPr>
                <w:rFonts w:asciiTheme="minorHAnsi" w:hAnsiTheme="minorHAnsi" w:cstheme="minorHAnsi"/>
                <w:sz w:val="20"/>
                <w:szCs w:val="20"/>
              </w:rPr>
              <w:t>13 483 394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77D" w:rsidRPr="00CE177D" w:rsidRDefault="00CE1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177D">
              <w:rPr>
                <w:rFonts w:asciiTheme="minorHAnsi" w:hAnsiTheme="minorHAnsi" w:cstheme="minorHAnsi"/>
                <w:sz w:val="20"/>
                <w:szCs w:val="20"/>
              </w:rPr>
              <w:t>61 615 277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77D" w:rsidRPr="00CE177D" w:rsidRDefault="00CE177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E17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75 624 167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77D" w:rsidRPr="00CE177D" w:rsidRDefault="00CE177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E177D">
              <w:rPr>
                <w:rFonts w:asciiTheme="minorHAnsi" w:hAnsiTheme="minorHAnsi" w:cstheme="minorHAnsi"/>
                <w:sz w:val="20"/>
                <w:szCs w:val="20"/>
              </w:rPr>
              <w:t>8 181 646</w:t>
            </w:r>
          </w:p>
        </w:tc>
      </w:tr>
      <w:tr w:rsidR="00CE177D" w:rsidRPr="00595870" w:rsidTr="008D340A">
        <w:trPr>
          <w:trHeight w:val="255"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77D" w:rsidRPr="000D3984" w:rsidRDefault="00CE177D" w:rsidP="008D340A">
            <w:pPr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0D3984">
              <w:rPr>
                <w:rFonts w:eastAsia="Times New Roman"/>
                <w:b/>
                <w:sz w:val="20"/>
                <w:szCs w:val="20"/>
                <w:lang w:eastAsia="sk-SK"/>
              </w:rPr>
              <w:t>Bratislavský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77D" w:rsidRPr="000D3984" w:rsidRDefault="00CE177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3984">
              <w:rPr>
                <w:rFonts w:asciiTheme="minorHAnsi" w:hAnsiTheme="minorHAnsi" w:cstheme="minorHAnsi"/>
                <w:b/>
                <w:sz w:val="20"/>
                <w:szCs w:val="20"/>
              </w:rPr>
              <w:t>34 591 928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77D" w:rsidRPr="000D3984" w:rsidRDefault="00CE177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3984">
              <w:rPr>
                <w:rFonts w:asciiTheme="minorHAnsi" w:hAnsiTheme="minorHAnsi" w:cstheme="minorHAnsi"/>
                <w:b/>
                <w:sz w:val="20"/>
                <w:szCs w:val="20"/>
              </w:rPr>
              <w:t>32 850 593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77D" w:rsidRPr="000D3984" w:rsidRDefault="00CE177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0D3984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67 442 521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77D" w:rsidRPr="000D3984" w:rsidRDefault="00CE177D" w:rsidP="00CE177D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3984">
              <w:rPr>
                <w:rFonts w:asciiTheme="minorHAnsi" w:hAnsiTheme="minorHAnsi" w:cstheme="minorHAnsi"/>
                <w:b/>
                <w:sz w:val="20"/>
                <w:szCs w:val="20"/>
              </w:rPr>
              <w:t>---</w:t>
            </w:r>
          </w:p>
        </w:tc>
      </w:tr>
      <w:tr w:rsidR="00CE177D" w:rsidRPr="00595870" w:rsidTr="008D340A">
        <w:trPr>
          <w:trHeight w:val="255"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77D" w:rsidRPr="00595870" w:rsidRDefault="00CE177D" w:rsidP="008D340A">
            <w:pPr>
              <w:rPr>
                <w:rFonts w:eastAsia="Times New Roman"/>
                <w:sz w:val="20"/>
                <w:szCs w:val="20"/>
                <w:lang w:eastAsia="sk-SK"/>
              </w:rPr>
            </w:pPr>
            <w:r w:rsidRPr="00595870">
              <w:rPr>
                <w:rFonts w:eastAsia="Times New Roman"/>
                <w:sz w:val="20"/>
                <w:szCs w:val="20"/>
                <w:lang w:eastAsia="sk-SK"/>
              </w:rPr>
              <w:t>Košický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77D" w:rsidRPr="00CE177D" w:rsidRDefault="00CE1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177D">
              <w:rPr>
                <w:rFonts w:asciiTheme="minorHAnsi" w:hAnsiTheme="minorHAnsi" w:cstheme="minorHAnsi"/>
                <w:sz w:val="20"/>
                <w:szCs w:val="20"/>
              </w:rPr>
              <w:t>12 988 880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77D" w:rsidRPr="00CE177D" w:rsidRDefault="00CE1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177D">
              <w:rPr>
                <w:rFonts w:asciiTheme="minorHAnsi" w:hAnsiTheme="minorHAnsi" w:cstheme="minorHAnsi"/>
                <w:sz w:val="20"/>
                <w:szCs w:val="20"/>
              </w:rPr>
              <w:t>57 427 426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77D" w:rsidRPr="00CE177D" w:rsidRDefault="00CE177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E17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70 416 306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77D" w:rsidRPr="00CE177D" w:rsidRDefault="00CE177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E177D">
              <w:rPr>
                <w:rFonts w:asciiTheme="minorHAnsi" w:hAnsiTheme="minorHAnsi" w:cstheme="minorHAnsi"/>
                <w:sz w:val="20"/>
                <w:szCs w:val="20"/>
              </w:rPr>
              <w:t>2 973 785</w:t>
            </w:r>
          </w:p>
        </w:tc>
      </w:tr>
      <w:tr w:rsidR="00CE177D" w:rsidRPr="00595870" w:rsidTr="008D340A">
        <w:trPr>
          <w:trHeight w:val="255"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77D" w:rsidRPr="00595870" w:rsidRDefault="00CE177D" w:rsidP="008D340A">
            <w:pPr>
              <w:rPr>
                <w:rFonts w:eastAsia="Times New Roman"/>
                <w:sz w:val="20"/>
                <w:szCs w:val="20"/>
                <w:lang w:eastAsia="sk-SK"/>
              </w:rPr>
            </w:pPr>
            <w:r w:rsidRPr="00595870">
              <w:rPr>
                <w:rFonts w:eastAsia="Times New Roman"/>
                <w:sz w:val="20"/>
                <w:szCs w:val="20"/>
                <w:lang w:eastAsia="sk-SK"/>
              </w:rPr>
              <w:t>Nitriansky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77D" w:rsidRPr="00CE177D" w:rsidRDefault="00CE1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177D">
              <w:rPr>
                <w:rFonts w:asciiTheme="minorHAnsi" w:hAnsiTheme="minorHAnsi" w:cstheme="minorHAnsi"/>
                <w:sz w:val="20"/>
                <w:szCs w:val="20"/>
              </w:rPr>
              <w:t>18 731 139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77D" w:rsidRPr="00CE177D" w:rsidRDefault="00CE1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177D">
              <w:rPr>
                <w:rFonts w:asciiTheme="minorHAnsi" w:hAnsiTheme="minorHAnsi" w:cstheme="minorHAnsi"/>
                <w:sz w:val="20"/>
                <w:szCs w:val="20"/>
              </w:rPr>
              <w:t>54 876 863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77D" w:rsidRPr="00CE177D" w:rsidRDefault="00CE177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E17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73 608 002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77D" w:rsidRPr="00CE177D" w:rsidRDefault="00CE177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E177D">
              <w:rPr>
                <w:rFonts w:asciiTheme="minorHAnsi" w:hAnsiTheme="minorHAnsi" w:cstheme="minorHAnsi"/>
                <w:sz w:val="20"/>
                <w:szCs w:val="20"/>
              </w:rPr>
              <w:t>6 165 481</w:t>
            </w:r>
          </w:p>
        </w:tc>
      </w:tr>
      <w:tr w:rsidR="00CE177D" w:rsidRPr="00595870" w:rsidTr="008D340A">
        <w:trPr>
          <w:trHeight w:val="255"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177D" w:rsidRPr="00595870" w:rsidRDefault="00CE177D" w:rsidP="008D340A">
            <w:pPr>
              <w:rPr>
                <w:rFonts w:eastAsia="Times New Roman"/>
                <w:sz w:val="20"/>
                <w:szCs w:val="20"/>
                <w:lang w:eastAsia="sk-SK"/>
              </w:rPr>
            </w:pPr>
            <w:r w:rsidRPr="00595870">
              <w:rPr>
                <w:rFonts w:eastAsia="Times New Roman"/>
                <w:sz w:val="20"/>
                <w:szCs w:val="20"/>
                <w:lang w:eastAsia="sk-SK"/>
              </w:rPr>
              <w:t>Prešovský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177D" w:rsidRPr="00CE177D" w:rsidRDefault="00CE1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177D">
              <w:rPr>
                <w:rFonts w:asciiTheme="minorHAnsi" w:hAnsiTheme="minorHAnsi" w:cstheme="minorHAnsi"/>
                <w:sz w:val="20"/>
                <w:szCs w:val="20"/>
              </w:rPr>
              <w:t>14 681 763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177D" w:rsidRPr="00CE177D" w:rsidRDefault="00CE1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177D">
              <w:rPr>
                <w:rFonts w:asciiTheme="minorHAnsi" w:hAnsiTheme="minorHAnsi" w:cstheme="minorHAnsi"/>
                <w:sz w:val="20"/>
                <w:szCs w:val="20"/>
              </w:rPr>
              <w:t>65 615 169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77D" w:rsidRPr="00CE177D" w:rsidRDefault="00CE177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E17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80 296 932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77D" w:rsidRPr="00CE177D" w:rsidRDefault="00CE177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E177D">
              <w:rPr>
                <w:rFonts w:asciiTheme="minorHAnsi" w:hAnsiTheme="minorHAnsi" w:cstheme="minorHAnsi"/>
                <w:sz w:val="20"/>
                <w:szCs w:val="20"/>
              </w:rPr>
              <w:t>12 854 411</w:t>
            </w:r>
          </w:p>
        </w:tc>
      </w:tr>
      <w:tr w:rsidR="00CE177D" w:rsidRPr="00595870" w:rsidTr="008D340A">
        <w:trPr>
          <w:trHeight w:val="255"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77D" w:rsidRPr="00595870" w:rsidRDefault="00CE177D" w:rsidP="008D340A">
            <w:pPr>
              <w:rPr>
                <w:rFonts w:eastAsia="Times New Roman"/>
                <w:sz w:val="20"/>
                <w:szCs w:val="20"/>
                <w:lang w:eastAsia="sk-SK"/>
              </w:rPr>
            </w:pPr>
            <w:r w:rsidRPr="00595870">
              <w:rPr>
                <w:rFonts w:eastAsia="Times New Roman"/>
                <w:sz w:val="20"/>
                <w:szCs w:val="20"/>
                <w:lang w:eastAsia="sk-SK"/>
              </w:rPr>
              <w:t>Trenčiansky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77D" w:rsidRPr="00CE177D" w:rsidRDefault="00CE1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177D">
              <w:rPr>
                <w:rFonts w:asciiTheme="minorHAnsi" w:hAnsiTheme="minorHAnsi" w:cstheme="minorHAnsi"/>
                <w:sz w:val="20"/>
                <w:szCs w:val="20"/>
              </w:rPr>
              <w:t>13 352 464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77D" w:rsidRPr="00CE177D" w:rsidRDefault="00CE1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177D">
              <w:rPr>
                <w:rFonts w:asciiTheme="minorHAnsi" w:hAnsiTheme="minorHAnsi" w:cstheme="minorHAnsi"/>
                <w:sz w:val="20"/>
                <w:szCs w:val="20"/>
              </w:rPr>
              <w:t>45 100 936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77D" w:rsidRPr="00CE177D" w:rsidRDefault="00CE177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E17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58 453 400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77D" w:rsidRPr="00CE177D" w:rsidRDefault="00CE177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E177D">
              <w:rPr>
                <w:rFonts w:asciiTheme="minorHAnsi" w:hAnsiTheme="minorHAnsi" w:cstheme="minorHAnsi"/>
                <w:sz w:val="20"/>
                <w:szCs w:val="20"/>
              </w:rPr>
              <w:t>-8 989 121</w:t>
            </w:r>
          </w:p>
        </w:tc>
      </w:tr>
      <w:tr w:rsidR="00CE177D" w:rsidRPr="00595870" w:rsidTr="008D340A">
        <w:trPr>
          <w:trHeight w:val="255"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77D" w:rsidRPr="00595870" w:rsidRDefault="00CE177D" w:rsidP="008D340A">
            <w:pPr>
              <w:rPr>
                <w:rFonts w:eastAsia="Times New Roman"/>
                <w:sz w:val="20"/>
                <w:szCs w:val="20"/>
                <w:lang w:eastAsia="sk-SK"/>
              </w:rPr>
            </w:pPr>
            <w:r w:rsidRPr="00595870">
              <w:rPr>
                <w:rFonts w:eastAsia="Times New Roman"/>
                <w:sz w:val="20"/>
                <w:szCs w:val="20"/>
                <w:lang w:eastAsia="sk-SK"/>
              </w:rPr>
              <w:t>Trnavský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77D" w:rsidRPr="00CE177D" w:rsidRDefault="00CE1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177D">
              <w:rPr>
                <w:rFonts w:asciiTheme="minorHAnsi" w:hAnsiTheme="minorHAnsi" w:cstheme="minorHAnsi"/>
                <w:sz w:val="20"/>
                <w:szCs w:val="20"/>
              </w:rPr>
              <w:t>15 746 017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77D" w:rsidRPr="00CE177D" w:rsidRDefault="00CE1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177D">
              <w:rPr>
                <w:rFonts w:asciiTheme="minorHAnsi" w:hAnsiTheme="minorHAnsi" w:cstheme="minorHAnsi"/>
                <w:sz w:val="20"/>
                <w:szCs w:val="20"/>
              </w:rPr>
              <w:t>41 744 055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77D" w:rsidRPr="00CE177D" w:rsidRDefault="00CE177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E17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57 490 072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77D" w:rsidRPr="00CE177D" w:rsidRDefault="00CE177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E177D">
              <w:rPr>
                <w:rFonts w:asciiTheme="minorHAnsi" w:hAnsiTheme="minorHAnsi" w:cstheme="minorHAnsi"/>
                <w:sz w:val="20"/>
                <w:szCs w:val="20"/>
              </w:rPr>
              <w:t>-9 952 449</w:t>
            </w:r>
          </w:p>
        </w:tc>
      </w:tr>
      <w:tr w:rsidR="00CE177D" w:rsidRPr="00595870" w:rsidTr="008D340A">
        <w:trPr>
          <w:trHeight w:val="255"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77D" w:rsidRPr="00595870" w:rsidRDefault="00CE177D" w:rsidP="008D340A">
            <w:pPr>
              <w:rPr>
                <w:rFonts w:eastAsia="Times New Roman"/>
                <w:sz w:val="20"/>
                <w:szCs w:val="20"/>
                <w:lang w:eastAsia="sk-SK"/>
              </w:rPr>
            </w:pPr>
            <w:r w:rsidRPr="00595870">
              <w:rPr>
                <w:rFonts w:eastAsia="Times New Roman"/>
                <w:sz w:val="20"/>
                <w:szCs w:val="20"/>
                <w:lang w:eastAsia="sk-SK"/>
              </w:rPr>
              <w:t>Žilinský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77D" w:rsidRPr="00CE177D" w:rsidRDefault="00CE1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177D">
              <w:rPr>
                <w:rFonts w:asciiTheme="minorHAnsi" w:hAnsiTheme="minorHAnsi" w:cstheme="minorHAnsi"/>
                <w:sz w:val="20"/>
                <w:szCs w:val="20"/>
              </w:rPr>
              <w:t>16 524 324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77D" w:rsidRPr="00CE177D" w:rsidRDefault="00CE1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177D">
              <w:rPr>
                <w:rFonts w:asciiTheme="minorHAnsi" w:hAnsiTheme="minorHAnsi" w:cstheme="minorHAnsi"/>
                <w:sz w:val="20"/>
                <w:szCs w:val="20"/>
              </w:rPr>
              <w:t>51 730 456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77D" w:rsidRPr="00CE177D" w:rsidRDefault="00CE177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E17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68 254 780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77D" w:rsidRPr="00CE177D" w:rsidRDefault="00CE177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E177D">
              <w:rPr>
                <w:rFonts w:asciiTheme="minorHAnsi" w:hAnsiTheme="minorHAnsi" w:cstheme="minorHAnsi"/>
                <w:sz w:val="20"/>
                <w:szCs w:val="20"/>
              </w:rPr>
              <w:t>812 259</w:t>
            </w:r>
          </w:p>
        </w:tc>
      </w:tr>
    </w:tbl>
    <w:p w:rsidR="00534EA9" w:rsidRPr="00595870" w:rsidRDefault="00534EA9" w:rsidP="00534EA9">
      <w:pPr>
        <w:rPr>
          <w:sz w:val="18"/>
          <w:szCs w:val="18"/>
        </w:rPr>
      </w:pPr>
      <w:r>
        <w:rPr>
          <w:sz w:val="18"/>
          <w:szCs w:val="18"/>
        </w:rPr>
        <w:t xml:space="preserve">     </w:t>
      </w:r>
      <w:r w:rsidRPr="00595870">
        <w:rPr>
          <w:sz w:val="18"/>
          <w:szCs w:val="18"/>
        </w:rPr>
        <w:t>*údaje sumarizoval v priebehu roka Trnavský samosprávny kraj</w:t>
      </w:r>
    </w:p>
    <w:p w:rsidR="00534EA9" w:rsidRDefault="00534EA9" w:rsidP="00B741AF">
      <w:pPr>
        <w:ind w:firstLine="708"/>
        <w:jc w:val="both"/>
        <w:rPr>
          <w:rStyle w:val="Siln"/>
          <w:b w:val="0"/>
        </w:rPr>
      </w:pPr>
    </w:p>
    <w:p w:rsidR="000D3984" w:rsidRDefault="00534EA9" w:rsidP="0014456E">
      <w:pPr>
        <w:spacing w:after="120"/>
        <w:ind w:firstLine="709"/>
        <w:jc w:val="both"/>
      </w:pPr>
      <w:r w:rsidRPr="00AD2F0E">
        <w:t xml:space="preserve">Aj v zmysle hore uvedenej tabuľky je vidieť, že </w:t>
      </w:r>
      <w:r w:rsidRPr="000D3984">
        <w:t xml:space="preserve">na základe nastavenia parametrov fiškálnej decentralizácie </w:t>
      </w:r>
      <w:r w:rsidRPr="000D3984">
        <w:rPr>
          <w:b/>
        </w:rPr>
        <w:t>má BSK osobitné postavenie</w:t>
      </w:r>
      <w:r w:rsidRPr="000D3984">
        <w:t xml:space="preserve"> v členení daňových príjmov.</w:t>
      </w:r>
      <w:r>
        <w:t xml:space="preserve"> </w:t>
      </w:r>
    </w:p>
    <w:p w:rsidR="00534EA9" w:rsidRDefault="00534EA9" w:rsidP="0014456E">
      <w:pPr>
        <w:spacing w:after="120"/>
        <w:ind w:firstLine="709"/>
        <w:jc w:val="both"/>
      </w:pPr>
      <w:r w:rsidRPr="00CE177D">
        <w:rPr>
          <w:b/>
        </w:rPr>
        <w:t>Kým príjem z DMV je vyšší v porovnaní s ostatnými VÚC, príjem z DPFO je ďaleko nižší.</w:t>
      </w:r>
      <w:r>
        <w:t xml:space="preserve"> Vyplýva to z nasledovných skutočností:</w:t>
      </w:r>
    </w:p>
    <w:p w:rsidR="00534EA9" w:rsidRDefault="00534EA9" w:rsidP="00534EA9">
      <w:pPr>
        <w:pStyle w:val="Odsekzoznamu"/>
        <w:numPr>
          <w:ilvl w:val="0"/>
          <w:numId w:val="1"/>
        </w:numPr>
        <w:spacing w:line="276" w:lineRule="auto"/>
        <w:ind w:left="714" w:hanging="357"/>
        <w:jc w:val="both"/>
      </w:pPr>
      <w:r>
        <w:t>rozloha BSK je najmenšia spomedzi všetkých VÚC, pričom na základe tohto parametra sa rozdeľuje 9% výnosu DPFO;</w:t>
      </w:r>
    </w:p>
    <w:p w:rsidR="00534EA9" w:rsidRDefault="00534EA9" w:rsidP="00534EA9">
      <w:pPr>
        <w:pStyle w:val="Odsekzoznamu"/>
        <w:numPr>
          <w:ilvl w:val="0"/>
          <w:numId w:val="1"/>
        </w:numPr>
        <w:spacing w:line="276" w:lineRule="auto"/>
        <w:ind w:left="714" w:hanging="357"/>
        <w:jc w:val="both"/>
      </w:pPr>
      <w:r>
        <w:t>takisto obrátená hustota obyvateľstva, na základe ktorej sa prerozdeľuje ďalších 9% výnosu DPFO, je v BSK najnižšia spomedzi všetkých krajov;</w:t>
      </w:r>
    </w:p>
    <w:p w:rsidR="00534EA9" w:rsidRDefault="00534EA9" w:rsidP="00534EA9">
      <w:pPr>
        <w:pStyle w:val="Odsekzoznamu"/>
        <w:numPr>
          <w:ilvl w:val="0"/>
          <w:numId w:val="1"/>
        </w:numPr>
        <w:spacing w:line="276" w:lineRule="auto"/>
        <w:ind w:left="714" w:hanging="357"/>
        <w:jc w:val="both"/>
      </w:pPr>
      <w:r>
        <w:t>prerozdelenie výnosu DPFO v sebe zahŕňa i parameter dĺžky cestnej siete (váha až 20%), ktorá je v rámci BSK takisto najnižšia v porovnaní s inými krajmi;</w:t>
      </w:r>
    </w:p>
    <w:p w:rsidR="00534EA9" w:rsidRDefault="00534EA9" w:rsidP="00534EA9">
      <w:pPr>
        <w:pStyle w:val="Odsekzoznamu"/>
        <w:numPr>
          <w:ilvl w:val="0"/>
          <w:numId w:val="1"/>
        </w:numPr>
        <w:spacing w:line="276" w:lineRule="auto"/>
        <w:ind w:left="714" w:hanging="357"/>
        <w:jc w:val="both"/>
      </w:pPr>
      <w:r>
        <w:t xml:space="preserve">výnos DPFO pre BSK je krátený koeficientom horizontálneho vyrovnania </w:t>
      </w:r>
      <w:r w:rsidRPr="00A77D83">
        <w:t>0,9518</w:t>
      </w:r>
      <w:r>
        <w:t xml:space="preserve"> a preroz</w:t>
      </w:r>
      <w:r w:rsidR="00F451FD">
        <w:t>delený v prospech ostatných VÚC;</w:t>
      </w:r>
    </w:p>
    <w:p w:rsidR="00CE177D" w:rsidRDefault="004C095A" w:rsidP="00534EA9">
      <w:pPr>
        <w:pStyle w:val="Odsekzoznamu"/>
        <w:numPr>
          <w:ilvl w:val="0"/>
          <w:numId w:val="1"/>
        </w:numPr>
        <w:spacing w:line="276" w:lineRule="auto"/>
        <w:ind w:left="714" w:hanging="357"/>
        <w:jc w:val="both"/>
      </w:pPr>
      <w:r>
        <w:t>v</w:t>
      </w:r>
      <w:r w:rsidR="00CE177D">
        <w:t>yšší výnos DMV je spôsobený aj tým, že BSK na rozdiel od ostatných krajov zvolil pri stanovení sadzieb tejto dane jednoduchosť a nemá veľké množstvo výnimiek</w:t>
      </w:r>
      <w:r w:rsidR="00F451FD">
        <w:t>.</w:t>
      </w:r>
    </w:p>
    <w:p w:rsidR="00534EA9" w:rsidRDefault="00534EA9" w:rsidP="00534EA9">
      <w:pPr>
        <w:jc w:val="both"/>
      </w:pPr>
    </w:p>
    <w:p w:rsidR="000D3984" w:rsidRDefault="00534EA9" w:rsidP="000D3984">
      <w:pPr>
        <w:spacing w:line="276" w:lineRule="auto"/>
        <w:ind w:firstLine="709"/>
        <w:jc w:val="both"/>
      </w:pPr>
      <w:r>
        <w:t xml:space="preserve">Ako je z uvedeného zrejmé, </w:t>
      </w:r>
      <w:r w:rsidRPr="000D3984">
        <w:t>pri prerozdelení výnosu DPFO je BSK</w:t>
      </w:r>
      <w:r w:rsidRPr="003C27A2">
        <w:rPr>
          <w:b/>
        </w:rPr>
        <w:t xml:space="preserve"> znevýhodnený parametrami vzorca</w:t>
      </w:r>
      <w:r w:rsidR="00CE177D">
        <w:rPr>
          <w:b/>
        </w:rPr>
        <w:t xml:space="preserve"> </w:t>
      </w:r>
      <w:r w:rsidR="000D3984">
        <w:rPr>
          <w:b/>
        </w:rPr>
        <w:t xml:space="preserve">uvedeného v </w:t>
      </w:r>
      <w:r w:rsidR="000D3984" w:rsidRPr="000D3984">
        <w:rPr>
          <w:b/>
          <w:bCs/>
        </w:rPr>
        <w:t>Nariadení Vlády SR č. 668/2004 o prerozdelení výnosu DPFO</w:t>
      </w:r>
      <w:r w:rsidR="000D3984" w:rsidRPr="001C49AD">
        <w:t xml:space="preserve"> </w:t>
      </w:r>
      <w:r w:rsidR="00CE177D" w:rsidRPr="001C49AD">
        <w:t>(PRÍLOHA</w:t>
      </w:r>
      <w:r w:rsidR="00C54738" w:rsidRPr="001C49AD">
        <w:t xml:space="preserve"> č. </w:t>
      </w:r>
      <w:r w:rsidR="00A57967">
        <w:t>1</w:t>
      </w:r>
      <w:r w:rsidR="00CE177D" w:rsidRPr="001C49AD">
        <w:t>)</w:t>
      </w:r>
      <w:r w:rsidRPr="003C27A2">
        <w:rPr>
          <w:b/>
        </w:rPr>
        <w:t>, ktorý nezohľadňuje daňovú silu VÚC</w:t>
      </w:r>
      <w:r>
        <w:t xml:space="preserve"> a až 38% výnosu DPFO prerozdeľuje na základe kritérií nevýhodných pre BSK. </w:t>
      </w:r>
      <w:r w:rsidR="000D3984">
        <w:t>Navyše v zmysle tohto Nariadenia sú vyrátané podiely pre jednotlivé VÚC ešte upravované tzv. koeficientom horizontálneho vyrovnania, ktorý odoberá BSK z prideleného podielu na DPFO ďalšie finančné prostriedky.</w:t>
      </w:r>
    </w:p>
    <w:p w:rsidR="00534EA9" w:rsidRDefault="000D3984" w:rsidP="000D3984">
      <w:pPr>
        <w:spacing w:line="276" w:lineRule="auto"/>
        <w:ind w:firstLine="708"/>
        <w:jc w:val="both"/>
      </w:pPr>
      <w:r>
        <w:lastRenderedPageBreak/>
        <w:t xml:space="preserve"> </w:t>
      </w:r>
      <w:r w:rsidR="00534EA9">
        <w:t>Medzi ďalšie osobitosti BSK voči ostatným krajom možno zaradiť:</w:t>
      </w:r>
    </w:p>
    <w:p w:rsidR="00534EA9" w:rsidRDefault="00534EA9" w:rsidP="000D3984">
      <w:pPr>
        <w:pStyle w:val="Odsekzoznamu"/>
        <w:numPr>
          <w:ilvl w:val="0"/>
          <w:numId w:val="1"/>
        </w:numPr>
        <w:spacing w:line="276" w:lineRule="auto"/>
        <w:jc w:val="both"/>
      </w:pPr>
      <w:r>
        <w:t>nižší počet km ciest II. a III. triedy, ale vyššia hustota dopravy;</w:t>
      </w:r>
    </w:p>
    <w:p w:rsidR="00534EA9" w:rsidRDefault="00534EA9" w:rsidP="000D3984">
      <w:pPr>
        <w:pStyle w:val="Odsekzoznamu"/>
        <w:numPr>
          <w:ilvl w:val="0"/>
          <w:numId w:val="1"/>
        </w:numPr>
        <w:spacing w:line="276" w:lineRule="auto"/>
        <w:jc w:val="both"/>
      </w:pPr>
      <w:r>
        <w:t>vysoká intenzita tranzitnej dopravy a osobnej dopravy občanov dochádzajúcich za prácou;</w:t>
      </w:r>
    </w:p>
    <w:p w:rsidR="00534EA9" w:rsidRDefault="00534EA9" w:rsidP="000D3984">
      <w:pPr>
        <w:pStyle w:val="Odsekzoznamu"/>
        <w:numPr>
          <w:ilvl w:val="0"/>
          <w:numId w:val="1"/>
        </w:numPr>
        <w:spacing w:line="276" w:lineRule="auto"/>
        <w:jc w:val="both"/>
      </w:pPr>
      <w:r>
        <w:t>vyššia hustota obyvateľstva v porovnaní s ostatnými krajmi a tým intenzívnejšie používanie ciest;</w:t>
      </w:r>
    </w:p>
    <w:p w:rsidR="00534EA9" w:rsidRPr="002A5C8E" w:rsidRDefault="00534EA9" w:rsidP="000D3984">
      <w:pPr>
        <w:pStyle w:val="Odsekzoznamu"/>
        <w:numPr>
          <w:ilvl w:val="0"/>
          <w:numId w:val="1"/>
        </w:numPr>
        <w:spacing w:line="276" w:lineRule="auto"/>
        <w:jc w:val="both"/>
      </w:pPr>
      <w:r>
        <w:t xml:space="preserve">diskriminačné postavenie BSK oproti ostatným krajom v možnostiach čerpať eurofondy z dôvodu štatisticky vykazovaného vyššieho HDP na </w:t>
      </w:r>
      <w:r w:rsidR="002A5C8E">
        <w:t>obyvateľa</w:t>
      </w:r>
    </w:p>
    <w:p w:rsidR="002A5C8E" w:rsidRPr="002A5C8E" w:rsidRDefault="002A5C8E" w:rsidP="000D3984">
      <w:pPr>
        <w:pStyle w:val="Odsekzoznamu"/>
        <w:spacing w:line="276" w:lineRule="auto"/>
        <w:ind w:left="1428"/>
        <w:jc w:val="both"/>
        <w:rPr>
          <w:b/>
          <w:i/>
        </w:rPr>
      </w:pPr>
    </w:p>
    <w:p w:rsidR="00B741AF" w:rsidRDefault="002650AD" w:rsidP="000D3984">
      <w:pPr>
        <w:spacing w:line="276" w:lineRule="auto"/>
        <w:ind w:firstLine="708"/>
      </w:pPr>
      <w:r>
        <w:t xml:space="preserve">Pričom na tomto mieste je ešte nutné uviesť fakt, že </w:t>
      </w:r>
      <w:r w:rsidRPr="000566EF">
        <w:rPr>
          <w:b/>
        </w:rPr>
        <w:t xml:space="preserve">BSK </w:t>
      </w:r>
      <w:r w:rsidR="009749AF" w:rsidRPr="000566EF">
        <w:rPr>
          <w:b/>
        </w:rPr>
        <w:t xml:space="preserve">sa v roku 2013 </w:t>
      </w:r>
      <w:r w:rsidRPr="000566EF">
        <w:rPr>
          <w:b/>
        </w:rPr>
        <w:t>na</w:t>
      </w:r>
      <w:r w:rsidR="002A5C8E" w:rsidRPr="000566EF">
        <w:rPr>
          <w:b/>
        </w:rPr>
        <w:t xml:space="preserve"> celkovom výnose DPFO </w:t>
      </w:r>
      <w:r w:rsidR="009749AF" w:rsidRPr="000566EF">
        <w:rPr>
          <w:b/>
        </w:rPr>
        <w:t xml:space="preserve">pre VÚC vo výške cca. </w:t>
      </w:r>
      <w:r w:rsidR="009749AF" w:rsidRPr="000566EF">
        <w:rPr>
          <w:b/>
          <w:u w:val="single"/>
        </w:rPr>
        <w:t>410 mil. EUR</w:t>
      </w:r>
      <w:r w:rsidR="009749AF" w:rsidRPr="000566EF">
        <w:rPr>
          <w:b/>
        </w:rPr>
        <w:t xml:space="preserve"> </w:t>
      </w:r>
      <w:r w:rsidR="002A5C8E" w:rsidRPr="000566EF">
        <w:rPr>
          <w:b/>
        </w:rPr>
        <w:t>podieľal</w:t>
      </w:r>
      <w:r w:rsidRPr="000566EF">
        <w:rPr>
          <w:b/>
        </w:rPr>
        <w:t xml:space="preserve"> </w:t>
      </w:r>
      <w:r w:rsidR="00BC2D38">
        <w:rPr>
          <w:b/>
        </w:rPr>
        <w:t>sumou</w:t>
      </w:r>
      <w:r w:rsidRPr="000566EF">
        <w:rPr>
          <w:b/>
        </w:rPr>
        <w:t xml:space="preserve"> </w:t>
      </w:r>
      <w:r w:rsidR="009749AF" w:rsidRPr="000566EF">
        <w:rPr>
          <w:b/>
        </w:rPr>
        <w:t xml:space="preserve">cca. </w:t>
      </w:r>
      <w:r w:rsidR="009749AF" w:rsidRPr="000566EF">
        <w:rPr>
          <w:b/>
          <w:u w:val="single"/>
        </w:rPr>
        <w:t>199</w:t>
      </w:r>
      <w:r w:rsidRPr="000566EF">
        <w:rPr>
          <w:b/>
          <w:u w:val="single"/>
        </w:rPr>
        <w:t xml:space="preserve"> mil. EUR</w:t>
      </w:r>
      <w:r w:rsidRPr="000566EF">
        <w:rPr>
          <w:b/>
        </w:rPr>
        <w:t xml:space="preserve">, pričom  pre kraj bolo naspäť </w:t>
      </w:r>
      <w:r w:rsidR="000D3984">
        <w:rPr>
          <w:b/>
        </w:rPr>
        <w:t xml:space="preserve">v zmysle spomínaného nariadenia </w:t>
      </w:r>
      <w:r w:rsidRPr="000566EF">
        <w:rPr>
          <w:b/>
        </w:rPr>
        <w:t xml:space="preserve">prerozdelených len </w:t>
      </w:r>
      <w:r w:rsidR="000566EF">
        <w:rPr>
          <w:b/>
        </w:rPr>
        <w:t xml:space="preserve">cca. </w:t>
      </w:r>
      <w:r w:rsidR="000566EF" w:rsidRPr="000566EF">
        <w:rPr>
          <w:b/>
          <w:u w:val="single"/>
        </w:rPr>
        <w:t xml:space="preserve">32,9 </w:t>
      </w:r>
      <w:r w:rsidRPr="000566EF">
        <w:rPr>
          <w:b/>
          <w:u w:val="single"/>
        </w:rPr>
        <w:t>mil. EUR</w:t>
      </w:r>
      <w:r w:rsidR="004511CA">
        <w:rPr>
          <w:b/>
          <w:u w:val="single"/>
        </w:rPr>
        <w:t xml:space="preserve"> </w:t>
      </w:r>
      <w:r w:rsidR="004511CA" w:rsidRPr="004511CA">
        <w:t>(PRÍLOHA č. 2)</w:t>
      </w:r>
      <w:r w:rsidRPr="000566EF">
        <w:rPr>
          <w:b/>
        </w:rPr>
        <w:t>.</w:t>
      </w:r>
    </w:p>
    <w:p w:rsidR="002650AD" w:rsidRDefault="002650AD"/>
    <w:p w:rsidR="002A5C8E" w:rsidRDefault="002A5C8E">
      <w:pPr>
        <w:rPr>
          <w:b/>
        </w:rPr>
      </w:pPr>
    </w:p>
    <w:p w:rsidR="008D340A" w:rsidRDefault="008D340A" w:rsidP="008D340A">
      <w:pPr>
        <w:rPr>
          <w:b/>
          <w:bCs/>
        </w:rPr>
      </w:pPr>
      <w:r w:rsidRPr="00534EA9">
        <w:rPr>
          <w:b/>
          <w:bCs/>
        </w:rPr>
        <w:t>Plán vlády SR na riešenie daňových príjmov VÚC od 1.1.2015</w:t>
      </w:r>
    </w:p>
    <w:p w:rsidR="008D340A" w:rsidRPr="00534EA9" w:rsidRDefault="008D340A" w:rsidP="008D340A">
      <w:pPr>
        <w:rPr>
          <w:b/>
          <w:bCs/>
        </w:rPr>
      </w:pPr>
    </w:p>
    <w:p w:rsidR="008D340A" w:rsidRDefault="008D340A" w:rsidP="0014456E">
      <w:pPr>
        <w:spacing w:after="120" w:line="276" w:lineRule="auto"/>
        <w:ind w:firstLine="708"/>
        <w:jc w:val="both"/>
        <w:rPr>
          <w:bCs/>
        </w:rPr>
      </w:pPr>
      <w:r w:rsidRPr="00B741AF">
        <w:rPr>
          <w:bCs/>
        </w:rPr>
        <w:t>Ministerstvo financ</w:t>
      </w:r>
      <w:r>
        <w:rPr>
          <w:bCs/>
        </w:rPr>
        <w:t>i</w:t>
      </w:r>
      <w:r w:rsidRPr="00B741AF">
        <w:rPr>
          <w:bCs/>
        </w:rPr>
        <w:t xml:space="preserve">í </w:t>
      </w:r>
      <w:r>
        <w:rPr>
          <w:bCs/>
        </w:rPr>
        <w:t xml:space="preserve">SR </w:t>
      </w:r>
      <w:r w:rsidRPr="00B741AF">
        <w:rPr>
          <w:bCs/>
        </w:rPr>
        <w:t xml:space="preserve">dalo </w:t>
      </w:r>
      <w:r>
        <w:rPr>
          <w:bCs/>
        </w:rPr>
        <w:t>v júli 2014 do medzirezortného pripomienkového konania</w:t>
      </w:r>
      <w:r w:rsidRPr="00B741AF">
        <w:rPr>
          <w:bCs/>
        </w:rPr>
        <w:t xml:space="preserve"> návrh </w:t>
      </w:r>
      <w:r>
        <w:rPr>
          <w:bCs/>
        </w:rPr>
        <w:t xml:space="preserve">nového </w:t>
      </w:r>
      <w:r w:rsidRPr="00B741AF">
        <w:rPr>
          <w:bCs/>
        </w:rPr>
        <w:t>zákona</w:t>
      </w:r>
      <w:r w:rsidRPr="00B741AF">
        <w:t xml:space="preserve"> </w:t>
      </w:r>
      <w:r w:rsidRPr="00B741AF">
        <w:rPr>
          <w:bCs/>
        </w:rPr>
        <w:t>o dani z motorových vozidiel</w:t>
      </w:r>
      <w:r>
        <w:rPr>
          <w:bCs/>
        </w:rPr>
        <w:t xml:space="preserve"> (DMV)</w:t>
      </w:r>
      <w:r w:rsidRPr="00B741AF">
        <w:rPr>
          <w:bCs/>
        </w:rPr>
        <w:t xml:space="preserve"> a o zmene a doplnení niektorých zákonov, ktorý bude mať </w:t>
      </w:r>
      <w:r w:rsidR="00A57967">
        <w:rPr>
          <w:bCs/>
        </w:rPr>
        <w:t>výrazne</w:t>
      </w:r>
      <w:r w:rsidRPr="00B741AF">
        <w:rPr>
          <w:bCs/>
        </w:rPr>
        <w:t xml:space="preserve"> negatívny dopad na finančnú situáciu </w:t>
      </w:r>
      <w:r>
        <w:rPr>
          <w:bCs/>
        </w:rPr>
        <w:t xml:space="preserve">Bratislavského samosprávneho kraja. </w:t>
      </w:r>
    </w:p>
    <w:p w:rsidR="008D340A" w:rsidRDefault="008D340A" w:rsidP="0014456E">
      <w:pPr>
        <w:spacing w:after="120" w:line="276" w:lineRule="auto"/>
        <w:ind w:firstLine="708"/>
        <w:jc w:val="both"/>
        <w:rPr>
          <w:bCs/>
        </w:rPr>
      </w:pPr>
      <w:r>
        <w:rPr>
          <w:bCs/>
        </w:rPr>
        <w:t xml:space="preserve">Od 1.1.2015 chce vláda SR previesť celý výnos DMV na štát a tento výpadok pre VÚC kompenzovať prostredníctvom vyššieho podielu na DPFO. </w:t>
      </w:r>
      <w:r w:rsidRPr="00A57967">
        <w:rPr>
          <w:b/>
          <w:bCs/>
          <w:u w:val="single"/>
        </w:rPr>
        <w:t xml:space="preserve">Túto kompenzáciu deklaruje MF SR pre VÚC ako celok v plnej výške, avšak jej prerozdelenie bude </w:t>
      </w:r>
      <w:r w:rsidR="00A57967" w:rsidRPr="00A57967">
        <w:rPr>
          <w:b/>
          <w:bCs/>
          <w:u w:val="single"/>
        </w:rPr>
        <w:t>podľa vzorca pre DPFO</w:t>
      </w:r>
      <w:r w:rsidR="00A57967">
        <w:rPr>
          <w:bCs/>
        </w:rPr>
        <w:t xml:space="preserve">, čo znamená výrazne </w:t>
      </w:r>
      <w:r>
        <w:rPr>
          <w:bCs/>
        </w:rPr>
        <w:t>negatívne pre BSK a pozitívne</w:t>
      </w:r>
      <w:r w:rsidR="00A57967">
        <w:rPr>
          <w:bCs/>
        </w:rPr>
        <w:t>jšie</w:t>
      </w:r>
      <w:r>
        <w:rPr>
          <w:bCs/>
        </w:rPr>
        <w:t xml:space="preserve"> pre všetky ostatné kraje.</w:t>
      </w:r>
      <w:r w:rsidR="00A57967">
        <w:rPr>
          <w:bCs/>
        </w:rPr>
        <w:t xml:space="preserve"> Vyplýva to z hore uvedeného nastavenia vzorca pre prerozdelenie DPFO.</w:t>
      </w:r>
    </w:p>
    <w:p w:rsidR="008D340A" w:rsidRPr="00B741AF" w:rsidRDefault="008D340A" w:rsidP="0014456E">
      <w:pPr>
        <w:spacing w:after="120" w:line="276" w:lineRule="auto"/>
        <w:ind w:firstLine="708"/>
        <w:jc w:val="both"/>
        <w:rPr>
          <w:bCs/>
        </w:rPr>
      </w:pPr>
      <w:r>
        <w:rPr>
          <w:bCs/>
        </w:rPr>
        <w:t xml:space="preserve">MF SR deklarovalo výpadok pre BSK vo výške 25 mil. EUR pre najbližšie 4 roky,  čo chce dosiahnuť okrem zavedenia tohto zákona aj aktualizovaním </w:t>
      </w:r>
      <w:r w:rsidR="00CC757C">
        <w:rPr>
          <w:bCs/>
        </w:rPr>
        <w:t>vyššie uvedeného</w:t>
      </w:r>
      <w:r w:rsidR="000D3984">
        <w:rPr>
          <w:bCs/>
        </w:rPr>
        <w:t xml:space="preserve"> n</w:t>
      </w:r>
      <w:r>
        <w:rPr>
          <w:bCs/>
        </w:rPr>
        <w:t xml:space="preserve">ariadenia Vlády SR č. 668/2004; toto nariadenie však doteraz nebolo aktualizované. To znamená, že pri zavedení tohto zákona bez aktualizácie Nariadenia č. 668/2004 by mal BSK </w:t>
      </w:r>
      <w:r w:rsidR="00DD71F1">
        <w:rPr>
          <w:bCs/>
        </w:rPr>
        <w:t xml:space="preserve">už </w:t>
      </w:r>
      <w:r w:rsidRPr="00DD71F1">
        <w:rPr>
          <w:b/>
          <w:bCs/>
        </w:rPr>
        <w:t>v roku 2015 nižšie daňové príjmy o</w:t>
      </w:r>
      <w:r w:rsidR="000D3984" w:rsidRPr="00DD71F1">
        <w:rPr>
          <w:b/>
          <w:bCs/>
        </w:rPr>
        <w:t> 23,4</w:t>
      </w:r>
      <w:r w:rsidRPr="00DD71F1">
        <w:rPr>
          <w:b/>
          <w:bCs/>
        </w:rPr>
        <w:t xml:space="preserve"> mil. EUR!</w:t>
      </w:r>
    </w:p>
    <w:p w:rsidR="008D340A" w:rsidRDefault="008D340A">
      <w:pPr>
        <w:rPr>
          <w:b/>
        </w:rPr>
      </w:pPr>
    </w:p>
    <w:p w:rsidR="002650AD" w:rsidRPr="002650AD" w:rsidRDefault="002650AD">
      <w:pPr>
        <w:rPr>
          <w:b/>
        </w:rPr>
      </w:pPr>
      <w:r w:rsidRPr="002650AD">
        <w:rPr>
          <w:b/>
        </w:rPr>
        <w:t>Predpokladaný vývoj od 1.1.2015</w:t>
      </w:r>
    </w:p>
    <w:p w:rsidR="002650AD" w:rsidRDefault="002650AD" w:rsidP="002650AD">
      <w:pPr>
        <w:rPr>
          <w:color w:val="1F497D"/>
        </w:rPr>
      </w:pPr>
    </w:p>
    <w:p w:rsidR="002650AD" w:rsidRDefault="002650AD" w:rsidP="0014456E">
      <w:pPr>
        <w:spacing w:after="120" w:line="276" w:lineRule="auto"/>
        <w:ind w:firstLine="709"/>
        <w:jc w:val="both"/>
      </w:pPr>
      <w:r w:rsidRPr="002650AD">
        <w:t>Schválenie návrhu v tejto podobe bude mať dopad na zásadné zoškrtanie výdavkov</w:t>
      </w:r>
      <w:r>
        <w:t xml:space="preserve"> BSK</w:t>
      </w:r>
      <w:r w:rsidRPr="002650AD">
        <w:t xml:space="preserve"> a</w:t>
      </w:r>
      <w:r>
        <w:t> sťaženú schopnosť plnenia si</w:t>
      </w:r>
      <w:r w:rsidRPr="002650AD">
        <w:t xml:space="preserve"> základných kompetencií</w:t>
      </w:r>
      <w:r>
        <w:t xml:space="preserve">. Existujú prakticky len dva varianty vývoja daňových príjmov v prípade schválenia nového zákona o DMV </w:t>
      </w:r>
      <w:r w:rsidR="00CC757C">
        <w:t xml:space="preserve">s platnosťou </w:t>
      </w:r>
      <w:r>
        <w:t>od roku 2015:</w:t>
      </w:r>
    </w:p>
    <w:p w:rsidR="002650AD" w:rsidRDefault="002650AD" w:rsidP="00A57967">
      <w:pPr>
        <w:pStyle w:val="Odsekzoznamu"/>
        <w:numPr>
          <w:ilvl w:val="0"/>
          <w:numId w:val="2"/>
        </w:numPr>
        <w:spacing w:line="276" w:lineRule="auto"/>
        <w:jc w:val="both"/>
      </w:pPr>
      <w:r>
        <w:t>v prípade neaktualizovania hore uvedeného Nariadenia vlády SR č. 668/2004 budú príjmy BSK od roku 2015 nižšie o</w:t>
      </w:r>
      <w:r w:rsidR="004C095A">
        <w:t xml:space="preserve"> cca. </w:t>
      </w:r>
      <w:r w:rsidR="000D3984">
        <w:t>23,4</w:t>
      </w:r>
      <w:r>
        <w:t xml:space="preserve"> mil. EUR</w:t>
      </w:r>
      <w:r w:rsidR="00254209">
        <w:t xml:space="preserve"> a viac</w:t>
      </w:r>
      <w:r>
        <w:t xml:space="preserve"> ročne.</w:t>
      </w:r>
    </w:p>
    <w:p w:rsidR="002650AD" w:rsidRDefault="002650AD" w:rsidP="00A57967">
      <w:pPr>
        <w:pStyle w:val="Odsekzoznamu"/>
        <w:numPr>
          <w:ilvl w:val="0"/>
          <w:numId w:val="2"/>
        </w:numPr>
        <w:spacing w:line="276" w:lineRule="auto"/>
        <w:jc w:val="both"/>
      </w:pPr>
      <w:r>
        <w:t>v prípade aktualizovania hore uvedeného Nariadenia vlády SR č. 668/2004 tak, ako to deklarovalo MF SR, by výpadok BSK vyzeral nasledovne:</w:t>
      </w:r>
    </w:p>
    <w:p w:rsidR="002650AD" w:rsidRDefault="002650AD" w:rsidP="00A57967">
      <w:pPr>
        <w:spacing w:line="276" w:lineRule="auto"/>
        <w:ind w:left="720"/>
        <w:jc w:val="both"/>
      </w:pPr>
      <w:r>
        <w:t>- v roku 2015 budú daňové príjmy BSK nižšie o 2,5 mil. EUR oproti dnešnému stavu</w:t>
      </w:r>
    </w:p>
    <w:p w:rsidR="002650AD" w:rsidRDefault="002650AD" w:rsidP="00A57967">
      <w:pPr>
        <w:spacing w:line="276" w:lineRule="auto"/>
        <w:ind w:left="720"/>
        <w:jc w:val="both"/>
      </w:pPr>
      <w:r>
        <w:t>- v roku 2016 budú daňové príjmy BSK nižšie o 5,0 mil. EUR</w:t>
      </w:r>
      <w:r w:rsidRPr="002650AD">
        <w:t xml:space="preserve"> </w:t>
      </w:r>
      <w:r>
        <w:t>oproti dnešnému stavu</w:t>
      </w:r>
    </w:p>
    <w:p w:rsidR="002650AD" w:rsidRDefault="002650AD" w:rsidP="00A57967">
      <w:pPr>
        <w:spacing w:line="276" w:lineRule="auto"/>
        <w:ind w:left="720"/>
        <w:jc w:val="both"/>
      </w:pPr>
      <w:r>
        <w:t>- v roku 2017 budú daňové príjmy BSK nižšie o 7,5 mil. EUR</w:t>
      </w:r>
      <w:r w:rsidRPr="002650AD">
        <w:t xml:space="preserve"> </w:t>
      </w:r>
      <w:r>
        <w:t>oproti dnešnému stavu</w:t>
      </w:r>
    </w:p>
    <w:p w:rsidR="002650AD" w:rsidRDefault="002650AD" w:rsidP="00A57967">
      <w:pPr>
        <w:spacing w:line="276" w:lineRule="auto"/>
        <w:ind w:left="720"/>
        <w:jc w:val="both"/>
      </w:pPr>
      <w:r>
        <w:t>- v roku 2018 budú daňové príjmy BSK nižšie o 10,0 mil. EUR</w:t>
      </w:r>
      <w:r w:rsidRPr="002650AD">
        <w:t xml:space="preserve"> </w:t>
      </w:r>
      <w:r>
        <w:t>oproti dnešnému stavu</w:t>
      </w:r>
    </w:p>
    <w:p w:rsidR="002650AD" w:rsidRDefault="002650AD" w:rsidP="00A57967">
      <w:pPr>
        <w:spacing w:line="276" w:lineRule="auto"/>
        <w:ind w:left="720"/>
        <w:jc w:val="both"/>
      </w:pPr>
      <w:r>
        <w:t>- každý ďalší rok budú daňové príjmy BSK nižšie o 10,0 mil. EUR</w:t>
      </w:r>
      <w:r w:rsidRPr="002650AD">
        <w:t xml:space="preserve"> </w:t>
      </w:r>
      <w:r>
        <w:t>oproti dnešnému stavu</w:t>
      </w:r>
    </w:p>
    <w:p w:rsidR="002650AD" w:rsidRDefault="002650AD" w:rsidP="0014456E">
      <w:pPr>
        <w:spacing w:after="120" w:line="276" w:lineRule="auto"/>
        <w:jc w:val="both"/>
      </w:pPr>
      <w:r w:rsidRPr="002650AD">
        <w:lastRenderedPageBreak/>
        <w:t xml:space="preserve"> </w:t>
      </w:r>
      <w:r w:rsidR="00CC757C">
        <w:tab/>
      </w:r>
      <w:r w:rsidR="000566EF">
        <w:t xml:space="preserve">Obidve alternatívy budú mať za následok ohrozenie  financovania výdavkov BSK týkajúcich sa napr. dofinancovania škôl, financovania sociálnych služieb, </w:t>
      </w:r>
      <w:r w:rsidR="00DD71F1">
        <w:t>krátenie</w:t>
      </w:r>
      <w:r w:rsidR="000566EF">
        <w:t xml:space="preserve"> prímestských liniek, zastavenie investičných aktivít v oblasti ciest II. a III. triedy, znížená podpora kultúry, cestovného ruchu, regionálneho rozvoja, atď.</w:t>
      </w:r>
    </w:p>
    <w:p w:rsidR="002650AD" w:rsidRDefault="004C095A" w:rsidP="00A57967">
      <w:pPr>
        <w:spacing w:line="276" w:lineRule="auto"/>
        <w:ind w:firstLine="708"/>
        <w:jc w:val="both"/>
      </w:pPr>
      <w:r>
        <w:t>Ďalším dôležitým faktorom v prípade zavedenia týchto zmien je</w:t>
      </w:r>
      <w:r w:rsidR="002650AD" w:rsidRPr="002650AD">
        <w:t xml:space="preserve"> </w:t>
      </w:r>
      <w:r w:rsidR="002650AD" w:rsidRPr="004C095A">
        <w:rPr>
          <w:b/>
        </w:rPr>
        <w:t>zvyšova</w:t>
      </w:r>
      <w:r w:rsidRPr="004C095A">
        <w:rPr>
          <w:b/>
        </w:rPr>
        <w:t>nie zadlženia</w:t>
      </w:r>
      <w:r w:rsidR="002650AD" w:rsidRPr="004C095A">
        <w:rPr>
          <w:b/>
        </w:rPr>
        <w:t xml:space="preserve"> BSK</w:t>
      </w:r>
      <w:r>
        <w:t>, nakoľko toto sa posudzuje voči bežným príjmom VÚC. Príde tak k paradoxnej situácii, kedy BSK nebude prijímať ďalšie úvery, bude splácať istinu z existujúcich úverov a zadlženie v zmysle legislatívnych noriem bude narastať.</w:t>
      </w:r>
      <w:r w:rsidR="002650AD" w:rsidRPr="002650AD">
        <w:t xml:space="preserve"> </w:t>
      </w:r>
    </w:p>
    <w:p w:rsidR="000566EF" w:rsidRDefault="000566EF" w:rsidP="00A57967">
      <w:pPr>
        <w:spacing w:line="276" w:lineRule="auto"/>
        <w:jc w:val="both"/>
        <w:rPr>
          <w:b/>
        </w:rPr>
      </w:pPr>
    </w:p>
    <w:p w:rsidR="002A5C8E" w:rsidRPr="002A5C8E" w:rsidRDefault="002A5C8E" w:rsidP="00A57967">
      <w:pPr>
        <w:spacing w:line="276" w:lineRule="auto"/>
        <w:jc w:val="both"/>
        <w:rPr>
          <w:b/>
        </w:rPr>
      </w:pPr>
      <w:r w:rsidRPr="002A5C8E">
        <w:rPr>
          <w:b/>
        </w:rPr>
        <w:t>Ďalšie dôležité informácie</w:t>
      </w:r>
    </w:p>
    <w:p w:rsidR="002650AD" w:rsidRDefault="002650AD" w:rsidP="00A57967">
      <w:pPr>
        <w:spacing w:line="276" w:lineRule="auto"/>
      </w:pPr>
    </w:p>
    <w:p w:rsidR="004C095A" w:rsidRDefault="002A5C8E" w:rsidP="0014456E">
      <w:pPr>
        <w:spacing w:after="120" w:line="276" w:lineRule="auto"/>
        <w:ind w:firstLine="708"/>
        <w:jc w:val="both"/>
      </w:pPr>
      <w:r w:rsidRPr="002A5C8E">
        <w:t xml:space="preserve">Podľa názoru vedenia BSK ide </w:t>
      </w:r>
      <w:r>
        <w:t>o </w:t>
      </w:r>
      <w:r w:rsidRPr="00F451FD">
        <w:rPr>
          <w:b/>
        </w:rPr>
        <w:t>účelové politické rozhodnutie</w:t>
      </w:r>
      <w:r>
        <w:t>, na ktorom budú profitovať ostatné VÚC prostredníctvom vyššieho podielu na daňových príjmoch, autodopravcovia v podobe znížených sadzieb a neposlednom rade vláda, ktorá získa úplnú kontrolu financovania VÚC.</w:t>
      </w:r>
    </w:p>
    <w:p w:rsidR="003950A4" w:rsidRDefault="002A5C8E" w:rsidP="0014456E">
      <w:pPr>
        <w:spacing w:after="120" w:line="276" w:lineRule="auto"/>
        <w:ind w:firstLine="708"/>
        <w:jc w:val="both"/>
      </w:pPr>
      <w:r>
        <w:t>Že ide o účelové politické rozhodnutie je jasné aj zo štruktúry predkladacej a dôvodovej správy</w:t>
      </w:r>
      <w:r w:rsidR="003950A4">
        <w:t xml:space="preserve"> či doložky vplyvov</w:t>
      </w:r>
      <w:r>
        <w:t xml:space="preserve"> k novému návrhu zákona o DMV, kde nie sú spomen</w:t>
      </w:r>
      <w:r w:rsidR="003950A4">
        <w:t>uté v podstate žiadne čísla, žiadne prepočty a dopady na verejnú správu sú stanovené čisto alibisticky („pozitívny aj negatívny dopad“).</w:t>
      </w:r>
      <w:r w:rsidR="00A57967">
        <w:t xml:space="preserve"> </w:t>
      </w:r>
    </w:p>
    <w:p w:rsidR="00216F3E" w:rsidRDefault="00216F3E" w:rsidP="0014456E">
      <w:pPr>
        <w:spacing w:after="120" w:line="276" w:lineRule="auto"/>
        <w:ind w:firstLine="708"/>
        <w:jc w:val="both"/>
      </w:pPr>
      <w:r>
        <w:t>V procese pripomienkovania tohto návrhu zákona neboli žiadne pripomienky VÚC akceptované, vrátane pripomienok BSK. K zásadným pripomienkam BSK sme vôbec nedostali žiadne argumenty, tieto boli jednoducho zamietnuté</w:t>
      </w:r>
      <w:r w:rsidR="00540EB2">
        <w:t xml:space="preserve"> (PRÍLOHA č. 3)</w:t>
      </w:r>
      <w:r>
        <w:t>.</w:t>
      </w:r>
    </w:p>
    <w:p w:rsidR="003950A4" w:rsidRDefault="003950A4" w:rsidP="0014456E">
      <w:pPr>
        <w:spacing w:after="120" w:line="276" w:lineRule="auto"/>
        <w:ind w:firstLine="708"/>
        <w:jc w:val="both"/>
      </w:pPr>
      <w:r>
        <w:t>Ďalším dôkazom</w:t>
      </w:r>
      <w:r w:rsidR="0014456E">
        <w:t xml:space="preserve"> politickej dohody</w:t>
      </w:r>
      <w:r w:rsidR="00B32B2B">
        <w:t xml:space="preserve"> </w:t>
      </w:r>
      <w:r>
        <w:t xml:space="preserve">je aj </w:t>
      </w:r>
      <w:r w:rsidR="00F451FD" w:rsidRPr="00216F3E">
        <w:rPr>
          <w:b/>
        </w:rPr>
        <w:t xml:space="preserve">priznaná </w:t>
      </w:r>
      <w:r w:rsidRPr="00216F3E">
        <w:rPr>
          <w:b/>
        </w:rPr>
        <w:t>dohoda medzi autodopravcami a ministerstvami dopravy a financií o znížení sadzieb bez ak</w:t>
      </w:r>
      <w:r w:rsidR="00C54738" w:rsidRPr="00216F3E">
        <w:rPr>
          <w:b/>
        </w:rPr>
        <w:t>ého</w:t>
      </w:r>
      <w:r w:rsidRPr="00216F3E">
        <w:rPr>
          <w:b/>
        </w:rPr>
        <w:t>koľvek riešenia dopadov na financovanie kompetencií VÚC a najmä BSK.</w:t>
      </w:r>
      <w:r>
        <w:t xml:space="preserve"> (PRÍLOHA</w:t>
      </w:r>
      <w:r w:rsidR="00C54738">
        <w:t xml:space="preserve"> č. </w:t>
      </w:r>
      <w:r w:rsidR="004511CA">
        <w:t>4</w:t>
      </w:r>
      <w:r>
        <w:t>)</w:t>
      </w:r>
    </w:p>
    <w:p w:rsidR="002A5C8E" w:rsidRDefault="003950A4" w:rsidP="0014456E">
      <w:pPr>
        <w:spacing w:after="120" w:line="276" w:lineRule="auto"/>
        <w:ind w:firstLine="708"/>
        <w:jc w:val="both"/>
      </w:pPr>
      <w:r>
        <w:t xml:space="preserve">Tento návrh </w:t>
      </w:r>
      <w:r w:rsidR="00216F3E">
        <w:t>nie je ani v súlade s</w:t>
      </w:r>
      <w:r>
        <w:t xml:space="preserve"> Európsk</w:t>
      </w:r>
      <w:r w:rsidR="00216F3E">
        <w:t>o</w:t>
      </w:r>
      <w:r>
        <w:t xml:space="preserve">u </w:t>
      </w:r>
      <w:r>
        <w:rPr>
          <w:rFonts w:eastAsia="Times New Roman"/>
        </w:rPr>
        <w:t>chart</w:t>
      </w:r>
      <w:r w:rsidR="00216F3E">
        <w:rPr>
          <w:rFonts w:eastAsia="Times New Roman"/>
        </w:rPr>
        <w:t>o</w:t>
      </w:r>
      <w:r>
        <w:rPr>
          <w:rFonts w:eastAsia="Times New Roman"/>
        </w:rPr>
        <w:t>u miestnej samosprávy, kedy odobratie jediného vlastného daňového príjmu VÚC</w:t>
      </w:r>
      <w:r>
        <w:t xml:space="preserve"> je proti princípom tejto charty.</w:t>
      </w:r>
    </w:p>
    <w:p w:rsidR="000566EF" w:rsidRDefault="000566EF" w:rsidP="0014456E">
      <w:pPr>
        <w:spacing w:after="120" w:line="276" w:lineRule="auto"/>
        <w:ind w:firstLine="708"/>
        <w:jc w:val="both"/>
      </w:pPr>
      <w:r>
        <w:t xml:space="preserve">Pre verejnosť bude dôležité dôkladne sledovať, či MF SR poukáže aspoň časť z výnosu z DMV do zlepšenia infraštruktúry ciest, nakoľko tento argument použilo v predkladacej správe ako dôvod zmeny v tejto oblasti. </w:t>
      </w:r>
    </w:p>
    <w:p w:rsidR="000566EF" w:rsidRDefault="000566EF" w:rsidP="0014456E">
      <w:pPr>
        <w:spacing w:after="120" w:line="276" w:lineRule="auto"/>
        <w:ind w:firstLine="708"/>
        <w:jc w:val="both"/>
      </w:pPr>
      <w:r>
        <w:t>V neposlednom rade je takisto dôležité sledovať, či budú znížené ceny v rámci autodopravy, lebo ak nie, môžeme v podstate povedať, že napr. klienti zariadení DSS  alebo pedagogickí zamestnanci v BSK zaplatia zisk autodopravcom</w:t>
      </w:r>
      <w:r w:rsidR="00494286">
        <w:t>.</w:t>
      </w:r>
    </w:p>
    <w:sectPr w:rsidR="000566EF" w:rsidSect="00DD71F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D4A" w:rsidRDefault="00174D4A" w:rsidP="00DD71F1">
      <w:r>
        <w:separator/>
      </w:r>
    </w:p>
  </w:endnote>
  <w:endnote w:type="continuationSeparator" w:id="0">
    <w:p w:rsidR="00174D4A" w:rsidRDefault="00174D4A" w:rsidP="00DD7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1CA" w:rsidRDefault="004511CA">
    <w:pPr>
      <w:pStyle w:val="Pta"/>
      <w:jc w:val="center"/>
    </w:pPr>
  </w:p>
  <w:p w:rsidR="004511CA" w:rsidRDefault="004511C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D4A" w:rsidRDefault="00174D4A" w:rsidP="00DD71F1">
      <w:r>
        <w:separator/>
      </w:r>
    </w:p>
  </w:footnote>
  <w:footnote w:type="continuationSeparator" w:id="0">
    <w:p w:rsidR="00174D4A" w:rsidRDefault="00174D4A" w:rsidP="00DD71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E0E2C"/>
    <w:multiLevelType w:val="hybridMultilevel"/>
    <w:tmpl w:val="23FCC410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F34650"/>
    <w:multiLevelType w:val="hybridMultilevel"/>
    <w:tmpl w:val="88F0D6AC"/>
    <w:lvl w:ilvl="0" w:tplc="A802DA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1AF"/>
    <w:rsid w:val="00043813"/>
    <w:rsid w:val="000447C4"/>
    <w:rsid w:val="000566EF"/>
    <w:rsid w:val="000D3984"/>
    <w:rsid w:val="0014456E"/>
    <w:rsid w:val="00174D4A"/>
    <w:rsid w:val="00175469"/>
    <w:rsid w:val="001C49AD"/>
    <w:rsid w:val="00216F3E"/>
    <w:rsid w:val="00254209"/>
    <w:rsid w:val="002650AD"/>
    <w:rsid w:val="002A5C8E"/>
    <w:rsid w:val="002B34E7"/>
    <w:rsid w:val="003950A4"/>
    <w:rsid w:val="004511CA"/>
    <w:rsid w:val="00494286"/>
    <w:rsid w:val="004C095A"/>
    <w:rsid w:val="00534EA9"/>
    <w:rsid w:val="00540EB2"/>
    <w:rsid w:val="00656493"/>
    <w:rsid w:val="0078344E"/>
    <w:rsid w:val="007E12C2"/>
    <w:rsid w:val="008D340A"/>
    <w:rsid w:val="009749AF"/>
    <w:rsid w:val="00A57967"/>
    <w:rsid w:val="00B32B2B"/>
    <w:rsid w:val="00B741AF"/>
    <w:rsid w:val="00BC2D38"/>
    <w:rsid w:val="00C54738"/>
    <w:rsid w:val="00CC757C"/>
    <w:rsid w:val="00CE177D"/>
    <w:rsid w:val="00D35671"/>
    <w:rsid w:val="00D87248"/>
    <w:rsid w:val="00DD71F1"/>
    <w:rsid w:val="00E62C7D"/>
    <w:rsid w:val="00E72617"/>
    <w:rsid w:val="00F451FD"/>
    <w:rsid w:val="00FC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741AF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741AF"/>
    <w:pPr>
      <w:ind w:left="720"/>
    </w:pPr>
  </w:style>
  <w:style w:type="character" w:styleId="Siln">
    <w:name w:val="Strong"/>
    <w:basedOn w:val="Predvolenpsmoodseku"/>
    <w:uiPriority w:val="22"/>
    <w:qFormat/>
    <w:rsid w:val="00B741AF"/>
    <w:rPr>
      <w:b/>
      <w:bCs/>
    </w:rPr>
  </w:style>
  <w:style w:type="paragraph" w:customStyle="1" w:styleId="Obsahtabulky">
    <w:name w:val="Obsah tabulky"/>
    <w:basedOn w:val="Normlny"/>
    <w:rsid w:val="00C54738"/>
    <w:pPr>
      <w:widowControl w:val="0"/>
      <w:suppressLineNumbers/>
      <w:suppressAutoHyphens/>
    </w:pPr>
    <w:rPr>
      <w:rFonts w:ascii="Times New Roman" w:eastAsia="Lucida Sans Unicode" w:hAnsi="Times New Roman" w:cs="Tahoma"/>
      <w:sz w:val="24"/>
      <w:szCs w:val="24"/>
      <w:lang w:val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D71F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D71F1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DD71F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D71F1"/>
    <w:rPr>
      <w:rFonts w:ascii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DD71F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D71F1"/>
    <w:rPr>
      <w:rFonts w:ascii="Calibri" w:hAnsi="Calibri" w:cs="Calibri"/>
    </w:rPr>
  </w:style>
  <w:style w:type="paragraph" w:styleId="Zarkazkladnhotextu">
    <w:name w:val="Body Text Indent"/>
    <w:basedOn w:val="Normlny"/>
    <w:link w:val="ZarkazkladnhotextuChar"/>
    <w:unhideWhenUsed/>
    <w:rsid w:val="00175469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175469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741AF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741AF"/>
    <w:pPr>
      <w:ind w:left="720"/>
    </w:pPr>
  </w:style>
  <w:style w:type="character" w:styleId="Siln">
    <w:name w:val="Strong"/>
    <w:basedOn w:val="Predvolenpsmoodseku"/>
    <w:uiPriority w:val="22"/>
    <w:qFormat/>
    <w:rsid w:val="00B741AF"/>
    <w:rPr>
      <w:b/>
      <w:bCs/>
    </w:rPr>
  </w:style>
  <w:style w:type="paragraph" w:customStyle="1" w:styleId="Obsahtabulky">
    <w:name w:val="Obsah tabulky"/>
    <w:basedOn w:val="Normlny"/>
    <w:rsid w:val="00C54738"/>
    <w:pPr>
      <w:widowControl w:val="0"/>
      <w:suppressLineNumbers/>
      <w:suppressAutoHyphens/>
    </w:pPr>
    <w:rPr>
      <w:rFonts w:ascii="Times New Roman" w:eastAsia="Lucida Sans Unicode" w:hAnsi="Times New Roman" w:cs="Tahoma"/>
      <w:sz w:val="24"/>
      <w:szCs w:val="24"/>
      <w:lang w:val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D71F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D71F1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DD71F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D71F1"/>
    <w:rPr>
      <w:rFonts w:ascii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DD71F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D71F1"/>
    <w:rPr>
      <w:rFonts w:ascii="Calibri" w:hAnsi="Calibri" w:cs="Calibri"/>
    </w:rPr>
  </w:style>
  <w:style w:type="paragraph" w:styleId="Zarkazkladnhotextu">
    <w:name w:val="Body Text Indent"/>
    <w:basedOn w:val="Normlny"/>
    <w:link w:val="ZarkazkladnhotextuChar"/>
    <w:unhideWhenUsed/>
    <w:rsid w:val="00175469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175469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4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1397</Words>
  <Characters>7967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9346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Vlčej</dc:creator>
  <cp:lastModifiedBy>Zuzana Lovíšková</cp:lastModifiedBy>
  <cp:revision>2</cp:revision>
  <cp:lastPrinted>2014-09-19T08:43:00Z</cp:lastPrinted>
  <dcterms:created xsi:type="dcterms:W3CDTF">2014-09-19T08:46:00Z</dcterms:created>
  <dcterms:modified xsi:type="dcterms:W3CDTF">2014-09-19T08:46:00Z</dcterms:modified>
</cp:coreProperties>
</file>