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960" w:rsidRDefault="00792960" w:rsidP="00792960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</w:p>
    <w:p w:rsidR="00792960" w:rsidRDefault="00792960" w:rsidP="00792960">
      <w:pPr>
        <w:jc w:val="center"/>
        <w:rPr>
          <w:rFonts w:ascii="Arial" w:hAnsi="Arial" w:cs="Arial"/>
          <w:b/>
          <w:sz w:val="32"/>
          <w:szCs w:val="32"/>
        </w:rPr>
      </w:pPr>
    </w:p>
    <w:p w:rsidR="00792960" w:rsidRDefault="00792960" w:rsidP="00792960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  <w:t>Bod č. Zastupiteľstvo Bratislavského samosprávneho kraja</w:t>
      </w:r>
    </w:p>
    <w:p w:rsidR="00792960" w:rsidRDefault="00792960" w:rsidP="00792960">
      <w:pPr>
        <w:rPr>
          <w:rFonts w:ascii="Arial" w:hAnsi="Arial" w:cs="Arial"/>
        </w:rPr>
      </w:pPr>
    </w:p>
    <w:p w:rsidR="00D24EE4" w:rsidRDefault="00D24EE4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na rokovanie Zastupiteľstva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Bratislavského samosprávneho kraja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Pr="0076322B" w:rsidRDefault="00F71DF7" w:rsidP="00792960">
      <w:pPr>
        <w:rPr>
          <w:rFonts w:ascii="Arial" w:hAnsi="Arial" w:cs="Arial"/>
          <w:sz w:val="22"/>
          <w:szCs w:val="22"/>
        </w:rPr>
      </w:pPr>
      <w:r w:rsidRPr="0076322B">
        <w:rPr>
          <w:rFonts w:ascii="Arial" w:hAnsi="Arial" w:cs="Arial"/>
          <w:sz w:val="22"/>
          <w:szCs w:val="22"/>
        </w:rPr>
        <w:t>19</w:t>
      </w:r>
      <w:r w:rsidR="00792960" w:rsidRPr="0076322B">
        <w:rPr>
          <w:rFonts w:ascii="Arial" w:hAnsi="Arial" w:cs="Arial"/>
          <w:sz w:val="22"/>
          <w:szCs w:val="22"/>
        </w:rPr>
        <w:t xml:space="preserve">. </w:t>
      </w:r>
      <w:r w:rsidRPr="0076322B">
        <w:rPr>
          <w:rFonts w:ascii="Arial" w:hAnsi="Arial" w:cs="Arial"/>
          <w:sz w:val="22"/>
          <w:szCs w:val="22"/>
        </w:rPr>
        <w:t>apríla 2013</w:t>
      </w:r>
    </w:p>
    <w:p w:rsidR="00792960" w:rsidRDefault="00792960" w:rsidP="00792960">
      <w:pPr>
        <w:rPr>
          <w:rFonts w:ascii="Arial" w:hAnsi="Arial" w:cs="Arial"/>
          <w:color w:val="FF0000"/>
          <w:sz w:val="20"/>
          <w:szCs w:val="20"/>
        </w:rPr>
      </w:pPr>
    </w:p>
    <w:p w:rsidR="00A31451" w:rsidRDefault="00A31451" w:rsidP="00792960">
      <w:pPr>
        <w:rPr>
          <w:rFonts w:ascii="Arial" w:hAnsi="Arial" w:cs="Arial"/>
          <w:color w:val="FF0000"/>
          <w:sz w:val="20"/>
          <w:szCs w:val="20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004B2B" w:rsidRDefault="00004B2B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F71DF7" w:rsidP="00F71DF7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Informácia</w:t>
      </w:r>
    </w:p>
    <w:p w:rsidR="00792960" w:rsidRDefault="00792960" w:rsidP="00F71DF7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D24EE4" w:rsidRDefault="00D24EE4" w:rsidP="00F71DF7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A22D61" w:rsidRPr="0076322B" w:rsidRDefault="00F71DF7" w:rsidP="00F71DF7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ind w:right="-1"/>
        <w:jc w:val="center"/>
        <w:rPr>
          <w:rFonts w:ascii="ArialMT" w:hAnsi="ArialMT" w:cs="ArialMT"/>
          <w:b/>
          <w:bCs/>
        </w:rPr>
      </w:pPr>
      <w:r>
        <w:rPr>
          <w:rFonts w:ascii="ArialMT" w:hAnsi="ArialMT" w:cs="ArialMT"/>
          <w:b/>
          <w:bCs/>
        </w:rPr>
        <w:t>o činnosti krajskej organizácie cestovného ruchu Turizmus regiónu Bratislava / Bratislava Region Tourism za rok 2012</w:t>
      </w:r>
    </w:p>
    <w:p w:rsidR="0076322B" w:rsidRPr="0076322B" w:rsidRDefault="0076322B" w:rsidP="00F71DF7">
      <w:pPr>
        <w:jc w:val="center"/>
        <w:rPr>
          <w:rFonts w:ascii="Arial" w:hAnsi="Arial" w:cs="Arial"/>
          <w:sz w:val="20"/>
          <w:szCs w:val="20"/>
        </w:rPr>
      </w:pPr>
    </w:p>
    <w:p w:rsidR="00792960" w:rsidRPr="0076322B" w:rsidRDefault="00792960" w:rsidP="00F71DF7">
      <w:pPr>
        <w:jc w:val="center"/>
        <w:rPr>
          <w:rFonts w:ascii="Arial" w:hAnsi="Arial" w:cs="Arial"/>
        </w:rPr>
      </w:pPr>
    </w:p>
    <w:p w:rsidR="00D24EE4" w:rsidRDefault="00D24EE4" w:rsidP="00792960">
      <w:pPr>
        <w:rPr>
          <w:rFonts w:ascii="Arial" w:hAnsi="Arial" w:cs="Arial"/>
          <w:sz w:val="22"/>
          <w:szCs w:val="22"/>
          <w:u w:val="single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Materiál predkladá: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u w:val="single"/>
        </w:rPr>
        <w:t>Materiál obsahuje: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A31451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JUDr. Ivo Nesrovnal    </w:t>
      </w:r>
      <w:r w:rsidR="00792960">
        <w:rPr>
          <w:rFonts w:ascii="Arial" w:hAnsi="Arial" w:cs="Arial"/>
          <w:sz w:val="22"/>
          <w:szCs w:val="22"/>
        </w:rPr>
        <w:tab/>
        <w:t xml:space="preserve"> </w:t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  <w:t>1. Návrh uznesenia</w:t>
      </w:r>
    </w:p>
    <w:p w:rsidR="00792960" w:rsidRDefault="00A31451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Podpredseda BSK</w:t>
      </w:r>
      <w:r w:rsidR="0079296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  </w:t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  <w:t>2. Dôvodová správa</w:t>
      </w:r>
    </w:p>
    <w:p w:rsidR="00792960" w:rsidRDefault="00AC2101" w:rsidP="00F71DF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3. </w:t>
      </w:r>
      <w:r w:rsidR="00F71DF7" w:rsidRPr="00F71DF7">
        <w:rPr>
          <w:rFonts w:ascii="Arial" w:hAnsi="Arial" w:cs="Arial"/>
          <w:sz w:val="22"/>
          <w:szCs w:val="22"/>
        </w:rPr>
        <w:t xml:space="preserve">Výročná správa 2012 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F71DF7" w:rsidRDefault="00F71DF7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Zodpovedný:</w:t>
      </w:r>
    </w:p>
    <w:p w:rsidR="00F71DF7" w:rsidRDefault="00F71DF7" w:rsidP="00792960">
      <w:pPr>
        <w:rPr>
          <w:rFonts w:ascii="Arial" w:hAnsi="Arial" w:cs="Arial"/>
          <w:sz w:val="22"/>
          <w:szCs w:val="22"/>
          <w:u w:val="single"/>
        </w:rPr>
      </w:pPr>
    </w:p>
    <w:p w:rsidR="00F71DF7" w:rsidRDefault="00F71DF7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Alžbeta Melicharová</w:t>
      </w:r>
    </w:p>
    <w:p w:rsidR="00F71DF7" w:rsidRDefault="00F71DF7" w:rsidP="00792960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Výkonný riaditeľ    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F71DF7" w:rsidRDefault="00F71DF7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Spracovateľ:</w:t>
      </w:r>
    </w:p>
    <w:p w:rsidR="00F71DF7" w:rsidRPr="00F71DF7" w:rsidRDefault="00F71DF7" w:rsidP="00792960">
      <w:pPr>
        <w:rPr>
          <w:rFonts w:ascii="Arial" w:hAnsi="Arial" w:cs="Arial"/>
          <w:sz w:val="22"/>
          <w:szCs w:val="22"/>
          <w:u w:val="single"/>
        </w:rPr>
      </w:pPr>
    </w:p>
    <w:p w:rsidR="00F71DF7" w:rsidRDefault="00F71DF7" w:rsidP="00F71DF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Ing. Zita </w:t>
      </w:r>
      <w:proofErr w:type="spellStart"/>
      <w:r>
        <w:rPr>
          <w:rFonts w:ascii="Arial" w:hAnsi="Arial" w:cs="Arial"/>
          <w:sz w:val="22"/>
          <w:szCs w:val="22"/>
        </w:rPr>
        <w:t>Schneiderová</w:t>
      </w:r>
      <w:proofErr w:type="spellEnd"/>
      <w:r>
        <w:rPr>
          <w:rFonts w:ascii="Arial" w:hAnsi="Arial" w:cs="Arial"/>
          <w:sz w:val="22"/>
          <w:szCs w:val="22"/>
        </w:rPr>
        <w:t>, oddelenie CR</w:t>
      </w:r>
    </w:p>
    <w:p w:rsidR="00F71DF7" w:rsidRDefault="00F71DF7" w:rsidP="00F71DF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JUDr. Daniela Šurinová, kancelária predsedu </w:t>
      </w:r>
    </w:p>
    <w:p w:rsidR="00F71DF7" w:rsidRPr="00527140" w:rsidRDefault="00F71DF7" w:rsidP="00F71DF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PhDr. Tomáš Koniar, PhD., Turizmus regiónu Bratislava</w:t>
      </w:r>
    </w:p>
    <w:p w:rsidR="00F71DF7" w:rsidRPr="00527140" w:rsidRDefault="00F71DF7" w:rsidP="00F71DF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Ondrej Bednár, Turizmus regiónu Bratislava</w:t>
      </w:r>
    </w:p>
    <w:p w:rsidR="00A56B02" w:rsidRDefault="00A56B02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BA21C9" w:rsidRDefault="00BA21C9" w:rsidP="00792960">
      <w:pPr>
        <w:rPr>
          <w:rFonts w:ascii="Arial" w:hAnsi="Arial" w:cs="Arial"/>
          <w:sz w:val="22"/>
          <w:szCs w:val="22"/>
        </w:rPr>
      </w:pPr>
    </w:p>
    <w:p w:rsidR="00F71DF7" w:rsidRDefault="00F71DF7" w:rsidP="00792960">
      <w:pPr>
        <w:rPr>
          <w:rFonts w:ascii="Arial" w:hAnsi="Arial" w:cs="Arial"/>
          <w:sz w:val="22"/>
          <w:szCs w:val="22"/>
        </w:rPr>
      </w:pPr>
    </w:p>
    <w:p w:rsidR="00F71DF7" w:rsidRDefault="00F71DF7" w:rsidP="00792960">
      <w:pPr>
        <w:rPr>
          <w:rFonts w:ascii="Arial" w:hAnsi="Arial" w:cs="Arial"/>
          <w:sz w:val="22"/>
          <w:szCs w:val="22"/>
        </w:rPr>
      </w:pPr>
    </w:p>
    <w:p w:rsidR="00F71DF7" w:rsidRDefault="00F71DF7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Bratislava</w:t>
      </w:r>
    </w:p>
    <w:p w:rsidR="00792960" w:rsidRPr="00D24EE4" w:rsidRDefault="00F71DF7" w:rsidP="0079296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apríl  2013</w:t>
      </w:r>
    </w:p>
    <w:p w:rsidR="00792960" w:rsidRDefault="00792960" w:rsidP="00792960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lastRenderedPageBreak/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</w:p>
    <w:p w:rsidR="00792960" w:rsidRDefault="00792960" w:rsidP="00792960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t>Návrh uznesenia</w:t>
      </w: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1C5806" w:rsidP="0079296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........... / 201</w:t>
      </w:r>
      <w:r w:rsidR="00F71DF7">
        <w:rPr>
          <w:rFonts w:ascii="Arial" w:hAnsi="Arial" w:cs="Arial"/>
          <w:b/>
        </w:rPr>
        <w:t>3</w:t>
      </w:r>
    </w:p>
    <w:p w:rsidR="00792960" w:rsidRDefault="00D24EE4" w:rsidP="0079296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F71DF7">
        <w:rPr>
          <w:rFonts w:ascii="Arial" w:hAnsi="Arial" w:cs="Arial"/>
          <w:sz w:val="22"/>
          <w:szCs w:val="22"/>
        </w:rPr>
        <w:t>19</w:t>
      </w:r>
      <w:r w:rsidR="00792960">
        <w:rPr>
          <w:rFonts w:ascii="Arial" w:hAnsi="Arial" w:cs="Arial"/>
          <w:sz w:val="22"/>
          <w:szCs w:val="22"/>
        </w:rPr>
        <w:t>. 0</w:t>
      </w:r>
      <w:r w:rsidR="00F71DF7">
        <w:rPr>
          <w:rFonts w:ascii="Arial" w:hAnsi="Arial" w:cs="Arial"/>
          <w:sz w:val="22"/>
          <w:szCs w:val="22"/>
        </w:rPr>
        <w:t>4</w:t>
      </w:r>
      <w:r w:rsidR="00792960">
        <w:rPr>
          <w:rFonts w:ascii="Arial" w:hAnsi="Arial" w:cs="Arial"/>
          <w:sz w:val="22"/>
          <w:szCs w:val="22"/>
        </w:rPr>
        <w:t>. 201</w:t>
      </w:r>
      <w:r w:rsidR="00F71DF7">
        <w:rPr>
          <w:rFonts w:ascii="Arial" w:hAnsi="Arial" w:cs="Arial"/>
          <w:sz w:val="22"/>
          <w:szCs w:val="22"/>
        </w:rPr>
        <w:t>3</w:t>
      </w: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A56B02" w:rsidRDefault="00A56B02" w:rsidP="00792960">
      <w:pPr>
        <w:jc w:val="both"/>
        <w:rPr>
          <w:rFonts w:ascii="Arial" w:hAnsi="Arial" w:cs="Arial"/>
          <w:sz w:val="22"/>
          <w:szCs w:val="22"/>
        </w:rPr>
      </w:pPr>
    </w:p>
    <w:p w:rsidR="00F71DF7" w:rsidRPr="00F71DF7" w:rsidRDefault="00F71DF7" w:rsidP="00F71DF7">
      <w:pPr>
        <w:jc w:val="both"/>
        <w:rPr>
          <w:rFonts w:ascii="Arial" w:hAnsi="Arial" w:cs="Arial"/>
          <w:sz w:val="22"/>
          <w:szCs w:val="22"/>
        </w:rPr>
      </w:pPr>
      <w:r w:rsidRPr="00F71DF7"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F71DF7" w:rsidRPr="00F71DF7" w:rsidRDefault="00F71DF7" w:rsidP="00F71DF7">
      <w:pPr>
        <w:jc w:val="both"/>
        <w:rPr>
          <w:rFonts w:ascii="Arial" w:hAnsi="Arial" w:cs="Arial"/>
          <w:sz w:val="22"/>
          <w:szCs w:val="22"/>
        </w:rPr>
      </w:pPr>
    </w:p>
    <w:p w:rsidR="00F71DF7" w:rsidRDefault="00F71DF7" w:rsidP="00F71DF7">
      <w:pPr>
        <w:widowControl w:val="0"/>
        <w:autoSpaceDE w:val="0"/>
        <w:autoSpaceDN w:val="0"/>
        <w:adjustRightInd w:val="0"/>
        <w:ind w:right="-1"/>
        <w:rPr>
          <w:rFonts w:ascii="ArialMT" w:hAnsi="ArialMT" w:cs="ArialMT"/>
        </w:rPr>
      </w:pPr>
    </w:p>
    <w:p w:rsidR="00F71DF7" w:rsidRDefault="00F71DF7" w:rsidP="00F71DF7">
      <w:pPr>
        <w:widowControl w:val="0"/>
        <w:autoSpaceDE w:val="0"/>
        <w:autoSpaceDN w:val="0"/>
        <w:adjustRightInd w:val="0"/>
        <w:ind w:right="-1"/>
        <w:rPr>
          <w:rFonts w:ascii="ArialMT" w:hAnsi="ArialMT" w:cs="ArialMT"/>
          <w:b/>
          <w:bCs/>
        </w:rPr>
      </w:pPr>
    </w:p>
    <w:p w:rsidR="00F71DF7" w:rsidRPr="00992D65" w:rsidRDefault="00F71DF7" w:rsidP="00F71DF7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ind w:left="735" w:right="-1" w:hanging="360"/>
        <w:jc w:val="center"/>
        <w:rPr>
          <w:rFonts w:ascii="ArialMT" w:hAnsi="ArialMT" w:cs="ArialMT"/>
          <w:b/>
          <w:bCs/>
          <w:i/>
          <w:iCs/>
        </w:rPr>
      </w:pPr>
      <w:r>
        <w:rPr>
          <w:rFonts w:ascii="ArialMT" w:hAnsi="ArialMT" w:cs="ArialMT"/>
          <w:b/>
          <w:bCs/>
        </w:rPr>
        <w:t xml:space="preserve">b e r i e   n a v e d o m i e </w:t>
      </w:r>
    </w:p>
    <w:p w:rsidR="00F71DF7" w:rsidRDefault="00F71DF7" w:rsidP="00F71DF7">
      <w:pPr>
        <w:widowControl w:val="0"/>
        <w:tabs>
          <w:tab w:val="left" w:pos="720"/>
        </w:tabs>
        <w:autoSpaceDE w:val="0"/>
        <w:autoSpaceDN w:val="0"/>
        <w:adjustRightInd w:val="0"/>
        <w:ind w:right="-1"/>
        <w:jc w:val="center"/>
        <w:rPr>
          <w:rFonts w:ascii="ArialMT" w:hAnsi="ArialMT" w:cs="ArialMT"/>
          <w:b/>
          <w:bCs/>
          <w:i/>
          <w:iCs/>
        </w:rPr>
      </w:pPr>
    </w:p>
    <w:p w:rsidR="00F71DF7" w:rsidRDefault="00F71DF7" w:rsidP="00F71DF7">
      <w:pPr>
        <w:widowControl w:val="0"/>
        <w:autoSpaceDE w:val="0"/>
        <w:autoSpaceDN w:val="0"/>
        <w:adjustRightInd w:val="0"/>
        <w:ind w:right="-1"/>
        <w:rPr>
          <w:rFonts w:ascii="ArialMT" w:hAnsi="ArialMT" w:cs="ArialMT"/>
          <w:bCs/>
        </w:rPr>
      </w:pPr>
    </w:p>
    <w:p w:rsidR="00F71DF7" w:rsidRPr="00F71DF7" w:rsidRDefault="00F71DF7" w:rsidP="00F71DF7">
      <w:pPr>
        <w:jc w:val="both"/>
        <w:rPr>
          <w:rFonts w:ascii="Arial" w:hAnsi="Arial" w:cs="Arial"/>
          <w:sz w:val="22"/>
          <w:szCs w:val="22"/>
        </w:rPr>
      </w:pPr>
      <w:r w:rsidRPr="00F71DF7">
        <w:rPr>
          <w:rFonts w:ascii="Arial" w:hAnsi="Arial" w:cs="Arial"/>
          <w:sz w:val="22"/>
          <w:szCs w:val="22"/>
        </w:rPr>
        <w:t>Informáciu o činnosti krajskej organizácie cestovného ruchu Turizmus regiónu Bratislava / Bratislava Region Tourism za rok 2012</w:t>
      </w:r>
      <w:r>
        <w:rPr>
          <w:rFonts w:ascii="Arial" w:hAnsi="Arial" w:cs="Arial"/>
          <w:sz w:val="22"/>
          <w:szCs w:val="22"/>
        </w:rPr>
        <w:t>.</w:t>
      </w:r>
    </w:p>
    <w:p w:rsidR="00F71DF7" w:rsidRDefault="00F71DF7" w:rsidP="00F71DF7">
      <w:pPr>
        <w:widowControl w:val="0"/>
        <w:autoSpaceDE w:val="0"/>
        <w:autoSpaceDN w:val="0"/>
        <w:adjustRightInd w:val="0"/>
        <w:ind w:right="-1"/>
        <w:rPr>
          <w:rFonts w:ascii="ArialMT" w:hAnsi="ArialMT" w:cs="ArialMT"/>
          <w:bCs/>
        </w:rPr>
      </w:pPr>
    </w:p>
    <w:p w:rsidR="00F71DF7" w:rsidRDefault="00F71DF7" w:rsidP="00F71DF7">
      <w:pPr>
        <w:widowControl w:val="0"/>
        <w:autoSpaceDE w:val="0"/>
        <w:autoSpaceDN w:val="0"/>
        <w:adjustRightInd w:val="0"/>
        <w:ind w:right="-1"/>
        <w:rPr>
          <w:rFonts w:ascii="ArialMT" w:hAnsi="ArialMT" w:cs="ArialMT"/>
          <w:bCs/>
        </w:rPr>
      </w:pPr>
    </w:p>
    <w:p w:rsidR="00F71DF7" w:rsidRDefault="00F71DF7" w:rsidP="00F71DF7">
      <w:pPr>
        <w:widowControl w:val="0"/>
        <w:autoSpaceDE w:val="0"/>
        <w:autoSpaceDN w:val="0"/>
        <w:adjustRightInd w:val="0"/>
        <w:ind w:right="-1"/>
        <w:rPr>
          <w:rFonts w:ascii="ArialMT" w:hAnsi="ArialMT" w:cs="ArialMT"/>
          <w:bCs/>
        </w:rPr>
      </w:pPr>
    </w:p>
    <w:p w:rsidR="00792960" w:rsidRDefault="00792960" w:rsidP="00792960">
      <w:pPr>
        <w:jc w:val="both"/>
        <w:rPr>
          <w:rFonts w:ascii="Arial" w:hAnsi="Arial" w:cs="Arial"/>
          <w:sz w:val="22"/>
          <w:szCs w:val="22"/>
        </w:rPr>
      </w:pPr>
    </w:p>
    <w:p w:rsidR="008522EB" w:rsidRDefault="008522EB" w:rsidP="00A31451">
      <w:pPr>
        <w:widowControl w:val="0"/>
        <w:autoSpaceDE w:val="0"/>
        <w:autoSpaceDN w:val="0"/>
        <w:adjustRightInd w:val="0"/>
        <w:ind w:right="-1"/>
        <w:jc w:val="center"/>
        <w:rPr>
          <w:rFonts w:ascii="ArialMT" w:hAnsi="ArialMT" w:cs="ArialMT"/>
          <w:b/>
          <w:bCs/>
        </w:rPr>
      </w:pPr>
    </w:p>
    <w:p w:rsidR="008522EB" w:rsidRDefault="008522EB" w:rsidP="00A31451">
      <w:pPr>
        <w:widowControl w:val="0"/>
        <w:autoSpaceDE w:val="0"/>
        <w:autoSpaceDN w:val="0"/>
        <w:adjustRightInd w:val="0"/>
        <w:ind w:right="-1"/>
        <w:jc w:val="center"/>
        <w:rPr>
          <w:rFonts w:ascii="ArialMT" w:hAnsi="ArialMT" w:cs="ArialMT"/>
          <w:b/>
          <w:bCs/>
        </w:rPr>
      </w:pPr>
    </w:p>
    <w:p w:rsidR="008522EB" w:rsidRDefault="008522EB" w:rsidP="00A31451">
      <w:pPr>
        <w:widowControl w:val="0"/>
        <w:autoSpaceDE w:val="0"/>
        <w:autoSpaceDN w:val="0"/>
        <w:adjustRightInd w:val="0"/>
        <w:ind w:right="-1"/>
        <w:jc w:val="center"/>
        <w:rPr>
          <w:rFonts w:ascii="ArialMT" w:hAnsi="ArialMT" w:cs="ArialMT"/>
          <w:b/>
          <w:bCs/>
        </w:rPr>
      </w:pPr>
    </w:p>
    <w:p w:rsidR="008522EB" w:rsidRDefault="008522EB" w:rsidP="00A31451">
      <w:pPr>
        <w:widowControl w:val="0"/>
        <w:autoSpaceDE w:val="0"/>
        <w:autoSpaceDN w:val="0"/>
        <w:adjustRightInd w:val="0"/>
        <w:ind w:right="-1"/>
        <w:jc w:val="center"/>
        <w:rPr>
          <w:rFonts w:ascii="ArialMT" w:hAnsi="ArialMT" w:cs="ArialMT"/>
          <w:b/>
          <w:bCs/>
        </w:rPr>
      </w:pPr>
    </w:p>
    <w:p w:rsidR="008522EB" w:rsidRDefault="008522EB" w:rsidP="00A31451">
      <w:pPr>
        <w:widowControl w:val="0"/>
        <w:autoSpaceDE w:val="0"/>
        <w:autoSpaceDN w:val="0"/>
        <w:adjustRightInd w:val="0"/>
        <w:ind w:right="-1"/>
        <w:jc w:val="center"/>
        <w:rPr>
          <w:rFonts w:ascii="ArialMT" w:hAnsi="ArialMT" w:cs="ArialMT"/>
          <w:b/>
          <w:bCs/>
        </w:rPr>
      </w:pPr>
    </w:p>
    <w:p w:rsidR="008522EB" w:rsidRDefault="008522EB" w:rsidP="00A31451">
      <w:pPr>
        <w:widowControl w:val="0"/>
        <w:autoSpaceDE w:val="0"/>
        <w:autoSpaceDN w:val="0"/>
        <w:adjustRightInd w:val="0"/>
        <w:ind w:right="-1"/>
        <w:jc w:val="center"/>
        <w:rPr>
          <w:rFonts w:ascii="ArialMT" w:hAnsi="ArialMT" w:cs="ArialMT"/>
          <w:b/>
          <w:bCs/>
        </w:rPr>
      </w:pPr>
    </w:p>
    <w:p w:rsidR="008522EB" w:rsidRDefault="008522EB" w:rsidP="00A31451">
      <w:pPr>
        <w:widowControl w:val="0"/>
        <w:autoSpaceDE w:val="0"/>
        <w:autoSpaceDN w:val="0"/>
        <w:adjustRightInd w:val="0"/>
        <w:ind w:right="-1"/>
        <w:jc w:val="center"/>
        <w:rPr>
          <w:rFonts w:ascii="ArialMT" w:hAnsi="ArialMT" w:cs="ArialMT"/>
          <w:b/>
          <w:bCs/>
        </w:rPr>
      </w:pPr>
    </w:p>
    <w:p w:rsidR="008522EB" w:rsidRDefault="008522EB" w:rsidP="00A31451">
      <w:pPr>
        <w:widowControl w:val="0"/>
        <w:autoSpaceDE w:val="0"/>
        <w:autoSpaceDN w:val="0"/>
        <w:adjustRightInd w:val="0"/>
        <w:ind w:right="-1"/>
        <w:jc w:val="center"/>
        <w:rPr>
          <w:rFonts w:ascii="ArialMT" w:hAnsi="ArialMT" w:cs="ArialMT"/>
          <w:b/>
          <w:bCs/>
        </w:rPr>
      </w:pPr>
    </w:p>
    <w:p w:rsidR="008522EB" w:rsidRDefault="008522EB" w:rsidP="00A31451">
      <w:pPr>
        <w:widowControl w:val="0"/>
        <w:autoSpaceDE w:val="0"/>
        <w:autoSpaceDN w:val="0"/>
        <w:adjustRightInd w:val="0"/>
        <w:ind w:right="-1"/>
        <w:jc w:val="center"/>
        <w:rPr>
          <w:rFonts w:ascii="ArialMT" w:hAnsi="ArialMT" w:cs="ArialMT"/>
          <w:b/>
          <w:bCs/>
        </w:rPr>
      </w:pPr>
    </w:p>
    <w:p w:rsidR="008522EB" w:rsidRDefault="008522EB" w:rsidP="00A31451">
      <w:pPr>
        <w:widowControl w:val="0"/>
        <w:autoSpaceDE w:val="0"/>
        <w:autoSpaceDN w:val="0"/>
        <w:adjustRightInd w:val="0"/>
        <w:ind w:right="-1"/>
        <w:jc w:val="center"/>
        <w:rPr>
          <w:rFonts w:ascii="ArialMT" w:hAnsi="ArialMT" w:cs="ArialMT"/>
          <w:b/>
          <w:bCs/>
        </w:rPr>
      </w:pPr>
    </w:p>
    <w:p w:rsidR="008522EB" w:rsidRDefault="008522EB" w:rsidP="00A31451">
      <w:pPr>
        <w:widowControl w:val="0"/>
        <w:autoSpaceDE w:val="0"/>
        <w:autoSpaceDN w:val="0"/>
        <w:adjustRightInd w:val="0"/>
        <w:ind w:right="-1"/>
        <w:jc w:val="center"/>
        <w:rPr>
          <w:rFonts w:ascii="ArialMT" w:hAnsi="ArialMT" w:cs="ArialMT"/>
          <w:b/>
          <w:bCs/>
        </w:rPr>
      </w:pPr>
    </w:p>
    <w:p w:rsidR="008522EB" w:rsidRDefault="008522EB" w:rsidP="00A31451">
      <w:pPr>
        <w:widowControl w:val="0"/>
        <w:autoSpaceDE w:val="0"/>
        <w:autoSpaceDN w:val="0"/>
        <w:adjustRightInd w:val="0"/>
        <w:ind w:right="-1"/>
        <w:jc w:val="center"/>
        <w:rPr>
          <w:rFonts w:ascii="ArialMT" w:hAnsi="ArialMT" w:cs="ArialMT"/>
          <w:b/>
          <w:bCs/>
        </w:rPr>
      </w:pPr>
    </w:p>
    <w:p w:rsidR="008522EB" w:rsidRDefault="008522EB" w:rsidP="00A31451">
      <w:pPr>
        <w:widowControl w:val="0"/>
        <w:autoSpaceDE w:val="0"/>
        <w:autoSpaceDN w:val="0"/>
        <w:adjustRightInd w:val="0"/>
        <w:ind w:right="-1"/>
        <w:jc w:val="center"/>
        <w:rPr>
          <w:rFonts w:ascii="ArialMT" w:hAnsi="ArialMT" w:cs="ArialMT"/>
          <w:b/>
          <w:bCs/>
        </w:rPr>
      </w:pPr>
    </w:p>
    <w:p w:rsidR="008522EB" w:rsidRDefault="008522EB" w:rsidP="00A31451">
      <w:pPr>
        <w:widowControl w:val="0"/>
        <w:autoSpaceDE w:val="0"/>
        <w:autoSpaceDN w:val="0"/>
        <w:adjustRightInd w:val="0"/>
        <w:ind w:right="-1"/>
        <w:jc w:val="center"/>
        <w:rPr>
          <w:rFonts w:ascii="ArialMT" w:hAnsi="ArialMT" w:cs="ArialMT"/>
          <w:b/>
          <w:bCs/>
        </w:rPr>
      </w:pPr>
    </w:p>
    <w:p w:rsidR="008522EB" w:rsidRDefault="008522EB" w:rsidP="00A31451">
      <w:pPr>
        <w:widowControl w:val="0"/>
        <w:autoSpaceDE w:val="0"/>
        <w:autoSpaceDN w:val="0"/>
        <w:adjustRightInd w:val="0"/>
        <w:ind w:right="-1"/>
        <w:jc w:val="center"/>
        <w:rPr>
          <w:rFonts w:ascii="ArialMT" w:hAnsi="ArialMT" w:cs="ArialMT"/>
          <w:b/>
          <w:bCs/>
        </w:rPr>
      </w:pPr>
    </w:p>
    <w:p w:rsidR="008522EB" w:rsidRDefault="008522EB" w:rsidP="00A31451">
      <w:pPr>
        <w:widowControl w:val="0"/>
        <w:autoSpaceDE w:val="0"/>
        <w:autoSpaceDN w:val="0"/>
        <w:adjustRightInd w:val="0"/>
        <w:ind w:right="-1"/>
        <w:jc w:val="center"/>
        <w:rPr>
          <w:rFonts w:ascii="ArialMT" w:hAnsi="ArialMT" w:cs="ArialMT"/>
          <w:b/>
          <w:bCs/>
        </w:rPr>
      </w:pPr>
    </w:p>
    <w:p w:rsidR="008522EB" w:rsidRDefault="008522EB" w:rsidP="00A31451">
      <w:pPr>
        <w:widowControl w:val="0"/>
        <w:autoSpaceDE w:val="0"/>
        <w:autoSpaceDN w:val="0"/>
        <w:adjustRightInd w:val="0"/>
        <w:ind w:right="-1"/>
        <w:jc w:val="center"/>
        <w:rPr>
          <w:rFonts w:ascii="ArialMT" w:hAnsi="ArialMT" w:cs="ArialMT"/>
          <w:b/>
          <w:bCs/>
        </w:rPr>
      </w:pPr>
    </w:p>
    <w:p w:rsidR="008522EB" w:rsidRDefault="008522EB" w:rsidP="00A31451">
      <w:pPr>
        <w:widowControl w:val="0"/>
        <w:autoSpaceDE w:val="0"/>
        <w:autoSpaceDN w:val="0"/>
        <w:adjustRightInd w:val="0"/>
        <w:ind w:right="-1"/>
        <w:jc w:val="center"/>
        <w:rPr>
          <w:rFonts w:ascii="ArialMT" w:hAnsi="ArialMT" w:cs="ArialMT"/>
          <w:b/>
          <w:bCs/>
        </w:rPr>
      </w:pPr>
    </w:p>
    <w:p w:rsidR="008522EB" w:rsidRDefault="008522EB" w:rsidP="00A31451">
      <w:pPr>
        <w:widowControl w:val="0"/>
        <w:autoSpaceDE w:val="0"/>
        <w:autoSpaceDN w:val="0"/>
        <w:adjustRightInd w:val="0"/>
        <w:ind w:right="-1"/>
        <w:jc w:val="center"/>
        <w:rPr>
          <w:rFonts w:ascii="ArialMT" w:hAnsi="ArialMT" w:cs="ArialMT"/>
          <w:b/>
          <w:bCs/>
        </w:rPr>
      </w:pPr>
    </w:p>
    <w:p w:rsidR="008522EB" w:rsidRDefault="008522EB" w:rsidP="00A31451">
      <w:pPr>
        <w:widowControl w:val="0"/>
        <w:autoSpaceDE w:val="0"/>
        <w:autoSpaceDN w:val="0"/>
        <w:adjustRightInd w:val="0"/>
        <w:ind w:right="-1"/>
        <w:jc w:val="center"/>
        <w:rPr>
          <w:rFonts w:ascii="ArialMT" w:hAnsi="ArialMT" w:cs="ArialMT"/>
          <w:b/>
          <w:bCs/>
        </w:rPr>
      </w:pPr>
    </w:p>
    <w:p w:rsidR="008522EB" w:rsidRDefault="008522EB" w:rsidP="00A31451">
      <w:pPr>
        <w:widowControl w:val="0"/>
        <w:autoSpaceDE w:val="0"/>
        <w:autoSpaceDN w:val="0"/>
        <w:adjustRightInd w:val="0"/>
        <w:ind w:right="-1"/>
        <w:jc w:val="center"/>
        <w:rPr>
          <w:rFonts w:ascii="ArialMT" w:hAnsi="ArialMT" w:cs="ArialMT"/>
          <w:b/>
          <w:bCs/>
        </w:rPr>
      </w:pPr>
    </w:p>
    <w:p w:rsidR="008522EB" w:rsidRDefault="008522EB" w:rsidP="00A31451">
      <w:pPr>
        <w:widowControl w:val="0"/>
        <w:autoSpaceDE w:val="0"/>
        <w:autoSpaceDN w:val="0"/>
        <w:adjustRightInd w:val="0"/>
        <w:ind w:right="-1"/>
        <w:jc w:val="center"/>
        <w:rPr>
          <w:rFonts w:ascii="ArialMT" w:hAnsi="ArialMT" w:cs="ArialMT"/>
          <w:b/>
          <w:bCs/>
        </w:rPr>
      </w:pPr>
    </w:p>
    <w:p w:rsidR="008522EB" w:rsidRDefault="008522EB" w:rsidP="00A31451">
      <w:pPr>
        <w:widowControl w:val="0"/>
        <w:autoSpaceDE w:val="0"/>
        <w:autoSpaceDN w:val="0"/>
        <w:adjustRightInd w:val="0"/>
        <w:ind w:right="-1"/>
        <w:jc w:val="center"/>
        <w:rPr>
          <w:rFonts w:ascii="ArialMT" w:hAnsi="ArialMT" w:cs="ArialMT"/>
          <w:b/>
          <w:bCs/>
        </w:rPr>
      </w:pPr>
    </w:p>
    <w:p w:rsidR="008522EB" w:rsidRDefault="008522EB" w:rsidP="00A31451">
      <w:pPr>
        <w:widowControl w:val="0"/>
        <w:autoSpaceDE w:val="0"/>
        <w:autoSpaceDN w:val="0"/>
        <w:adjustRightInd w:val="0"/>
        <w:ind w:right="-1"/>
        <w:jc w:val="center"/>
        <w:rPr>
          <w:rFonts w:ascii="ArialMT" w:hAnsi="ArialMT" w:cs="ArialMT"/>
          <w:b/>
          <w:bCs/>
        </w:rPr>
      </w:pPr>
    </w:p>
    <w:p w:rsidR="008522EB" w:rsidRDefault="008522EB" w:rsidP="00A31451">
      <w:pPr>
        <w:widowControl w:val="0"/>
        <w:autoSpaceDE w:val="0"/>
        <w:autoSpaceDN w:val="0"/>
        <w:adjustRightInd w:val="0"/>
        <w:ind w:right="-1"/>
        <w:jc w:val="center"/>
        <w:rPr>
          <w:rFonts w:ascii="ArialMT" w:hAnsi="ArialMT" w:cs="ArialMT"/>
          <w:b/>
          <w:bCs/>
        </w:rPr>
      </w:pPr>
    </w:p>
    <w:p w:rsidR="008522EB" w:rsidRDefault="008522EB" w:rsidP="00A31451">
      <w:pPr>
        <w:widowControl w:val="0"/>
        <w:autoSpaceDE w:val="0"/>
        <w:autoSpaceDN w:val="0"/>
        <w:adjustRightInd w:val="0"/>
        <w:ind w:right="-1"/>
        <w:jc w:val="center"/>
        <w:rPr>
          <w:rFonts w:ascii="ArialMT" w:hAnsi="ArialMT" w:cs="ArialMT"/>
          <w:b/>
          <w:bCs/>
        </w:rPr>
      </w:pPr>
    </w:p>
    <w:p w:rsidR="008522EB" w:rsidRDefault="008522EB" w:rsidP="00A31451">
      <w:pPr>
        <w:widowControl w:val="0"/>
        <w:autoSpaceDE w:val="0"/>
        <w:autoSpaceDN w:val="0"/>
        <w:adjustRightInd w:val="0"/>
        <w:ind w:right="-1"/>
        <w:jc w:val="center"/>
        <w:rPr>
          <w:rFonts w:ascii="ArialMT" w:hAnsi="ArialMT" w:cs="ArialMT"/>
          <w:b/>
          <w:bCs/>
        </w:rPr>
      </w:pPr>
    </w:p>
    <w:p w:rsidR="008522EB" w:rsidRDefault="008522EB" w:rsidP="00F71DF7">
      <w:pPr>
        <w:widowControl w:val="0"/>
        <w:autoSpaceDE w:val="0"/>
        <w:autoSpaceDN w:val="0"/>
        <w:adjustRightInd w:val="0"/>
        <w:ind w:right="-1"/>
        <w:rPr>
          <w:rFonts w:ascii="ArialMT" w:hAnsi="ArialMT" w:cs="ArialMT"/>
          <w:b/>
          <w:bCs/>
        </w:rPr>
      </w:pPr>
    </w:p>
    <w:p w:rsidR="00F71DF7" w:rsidRDefault="00F71DF7" w:rsidP="00F71DF7">
      <w:pPr>
        <w:widowControl w:val="0"/>
        <w:autoSpaceDE w:val="0"/>
        <w:autoSpaceDN w:val="0"/>
        <w:adjustRightInd w:val="0"/>
        <w:ind w:right="-1"/>
        <w:rPr>
          <w:rFonts w:ascii="ArialMT" w:hAnsi="ArialMT" w:cs="ArialMT"/>
          <w:b/>
          <w:bCs/>
        </w:rPr>
      </w:pPr>
    </w:p>
    <w:p w:rsidR="008522EB" w:rsidRDefault="008522EB" w:rsidP="00A31451">
      <w:pPr>
        <w:widowControl w:val="0"/>
        <w:autoSpaceDE w:val="0"/>
        <w:autoSpaceDN w:val="0"/>
        <w:adjustRightInd w:val="0"/>
        <w:ind w:right="-1"/>
        <w:jc w:val="center"/>
        <w:rPr>
          <w:rFonts w:ascii="ArialMT" w:hAnsi="ArialMT" w:cs="ArialMT"/>
          <w:b/>
          <w:bCs/>
        </w:rPr>
      </w:pPr>
    </w:p>
    <w:p w:rsidR="00A31451" w:rsidRDefault="00A31451" w:rsidP="00A31451">
      <w:pPr>
        <w:widowControl w:val="0"/>
        <w:autoSpaceDE w:val="0"/>
        <w:autoSpaceDN w:val="0"/>
        <w:adjustRightInd w:val="0"/>
        <w:ind w:right="-1"/>
        <w:jc w:val="center"/>
        <w:rPr>
          <w:rFonts w:ascii="ArialMT" w:hAnsi="ArialMT" w:cs="ArialMT"/>
          <w:b/>
          <w:bCs/>
        </w:rPr>
      </w:pPr>
      <w:r>
        <w:rPr>
          <w:rFonts w:ascii="ArialMT" w:hAnsi="ArialMT" w:cs="ArialMT"/>
          <w:b/>
          <w:bCs/>
        </w:rPr>
        <w:t>D ô v o d o v á   s p r á v a</w:t>
      </w:r>
    </w:p>
    <w:p w:rsidR="00A31451" w:rsidRDefault="00A31451" w:rsidP="00A31451">
      <w:pPr>
        <w:widowControl w:val="0"/>
        <w:autoSpaceDE w:val="0"/>
        <w:autoSpaceDN w:val="0"/>
        <w:adjustRightInd w:val="0"/>
        <w:ind w:right="-1"/>
        <w:jc w:val="center"/>
        <w:rPr>
          <w:rFonts w:ascii="ArialMT" w:hAnsi="ArialMT" w:cs="ArialMT"/>
          <w:b/>
          <w:bCs/>
        </w:rPr>
      </w:pPr>
    </w:p>
    <w:p w:rsidR="00A31451" w:rsidRDefault="00A31451" w:rsidP="00A31451">
      <w:pPr>
        <w:widowControl w:val="0"/>
        <w:autoSpaceDE w:val="0"/>
        <w:autoSpaceDN w:val="0"/>
        <w:adjustRightInd w:val="0"/>
        <w:ind w:right="-1"/>
        <w:rPr>
          <w:rFonts w:ascii="ArialMT" w:hAnsi="ArialMT" w:cs="ArialMT"/>
          <w:b/>
          <w:bCs/>
        </w:rPr>
      </w:pPr>
    </w:p>
    <w:p w:rsidR="0076322B" w:rsidRPr="0076322B" w:rsidRDefault="0076322B" w:rsidP="0076322B">
      <w:pPr>
        <w:pStyle w:val="Bezriadkovania"/>
        <w:ind w:firstLine="708"/>
        <w:jc w:val="both"/>
        <w:rPr>
          <w:rFonts w:ascii="Arial" w:hAnsi="Arial" w:cs="Arial"/>
        </w:rPr>
      </w:pPr>
      <w:r w:rsidRPr="0076322B">
        <w:rPr>
          <w:rFonts w:ascii="Arial" w:hAnsi="Arial" w:cs="Arial"/>
        </w:rPr>
        <w:t xml:space="preserve">Dňa 27.01.2012 Zastupiteľstvo Bratislavského samosprávneho kraja uznesením č. 10 </w:t>
      </w:r>
      <w:r w:rsidRPr="0076322B">
        <w:rPr>
          <w:rFonts w:ascii="Arial" w:hAnsi="Arial" w:cs="Arial"/>
          <w:i/>
        </w:rPr>
        <w:t xml:space="preserve"> </w:t>
      </w:r>
      <w:r w:rsidRPr="0076322B">
        <w:rPr>
          <w:rFonts w:ascii="Arial" w:hAnsi="Arial" w:cs="Arial"/>
        </w:rPr>
        <w:t xml:space="preserve"> súhlasilo so vznikom krajskej organizácie cestovného ruchu (KOCR) a s návrhom zakladateľskej zmluvy a stanov v zmysle zákona č. 91/2010 Z. z. o podpore cestovného ruchu v znení neskorších predpisov, schválilo v bode B.1. členstvo Bratislavského samosprávneho kraja v krajskej organizácii cestovného ruchu, v bode B.2. - vytvorenie programu 1.6, v bode B.3. presun pomernej časti bežných výdavkov v rozpočte na rok 2012 z programu 4 vo výške 154 000,- eur, z programu 13 vo výške 75 000,- eur, z prvku 3.3.2 vo výške 25 000,- eur na podprogram 1.6. a v bode B.4. členský príspevok BSK do organizácie na rok 2012 vo výške 254 000,- eur z podprogramu 1.6. V časti C poverilo predsedu Bratislavského samosprávneho kraja zvolaním ustanovujúceho valného zhromaždenia, založením krajskej organizácie cestovného ruchu a nominovaním zástupcu Bratislavského samosprávneho kraja na ustanovujúcom valnom zhromaždení za predsedu krajskej organizácie CR. V časti D uložilo riaditeľovi úradu zabezpečiť registráciu krajskej organizácie cestovného ruchu na Ministerstve dopravy, výstavby a regionálneho rozvoja Slovenskej republiky a  presun dotknutých činností oddelenia cestovného ruchu vrátané transferu pomernej časti finančných príspevkov vo forme členského pre obdobie od 15.3.2012 do konca roka 2012 s termínom plnenia 14.3.2012.</w:t>
      </w:r>
    </w:p>
    <w:p w:rsidR="0076322B" w:rsidRPr="0076322B" w:rsidRDefault="0076322B" w:rsidP="0076322B">
      <w:pPr>
        <w:pStyle w:val="Bezriadkovania"/>
        <w:jc w:val="both"/>
        <w:rPr>
          <w:rFonts w:ascii="Arial" w:hAnsi="Arial" w:cs="Arial"/>
        </w:rPr>
      </w:pPr>
    </w:p>
    <w:p w:rsidR="0076322B" w:rsidRPr="0076322B" w:rsidRDefault="0076322B" w:rsidP="0076322B">
      <w:pPr>
        <w:pStyle w:val="Bezriadkovania"/>
        <w:ind w:firstLine="708"/>
        <w:jc w:val="both"/>
        <w:rPr>
          <w:rFonts w:ascii="Arial" w:hAnsi="Arial" w:cs="Arial"/>
        </w:rPr>
      </w:pPr>
      <w:r w:rsidRPr="0076322B">
        <w:rPr>
          <w:rFonts w:ascii="Arial" w:hAnsi="Arial" w:cs="Arial"/>
        </w:rPr>
        <w:t>Všetky body uvedeného uznesenia boli riadne a včas zrealizované, o čom bolo Zastupiteľstvo BSK priebežne informované v materiáloch o plnení uznesení Z BSK.</w:t>
      </w:r>
    </w:p>
    <w:p w:rsidR="0076322B" w:rsidRPr="0076322B" w:rsidRDefault="0076322B" w:rsidP="0076322B">
      <w:pPr>
        <w:jc w:val="both"/>
        <w:rPr>
          <w:rFonts w:ascii="Arial" w:hAnsi="Arial" w:cs="Arial"/>
          <w:sz w:val="22"/>
          <w:szCs w:val="22"/>
        </w:rPr>
      </w:pPr>
    </w:p>
    <w:p w:rsidR="0076322B" w:rsidRPr="0076322B" w:rsidRDefault="0076322B" w:rsidP="0076322B">
      <w:pPr>
        <w:pStyle w:val="Bezriadkovania"/>
        <w:ind w:firstLine="708"/>
        <w:jc w:val="both"/>
        <w:rPr>
          <w:rFonts w:ascii="Arial" w:hAnsi="Arial" w:cs="Arial"/>
        </w:rPr>
      </w:pPr>
      <w:r w:rsidRPr="0076322B">
        <w:rPr>
          <w:rFonts w:ascii="Arial" w:hAnsi="Arial" w:cs="Arial"/>
        </w:rPr>
        <w:t xml:space="preserve">Krajská organizácia cestovného ruchu Turizmus regiónu Bratislava / Bratislava Region Tourism bola založená zakladateľskou zmluvou dňa </w:t>
      </w:r>
      <w:r w:rsidRPr="0076322B">
        <w:rPr>
          <w:rFonts w:ascii="Arial" w:hAnsi="Arial" w:cs="Arial"/>
          <w:b/>
        </w:rPr>
        <w:t>13.02.2012</w:t>
      </w:r>
      <w:r w:rsidRPr="0076322B">
        <w:rPr>
          <w:rFonts w:ascii="Arial" w:hAnsi="Arial" w:cs="Arial"/>
        </w:rPr>
        <w:t xml:space="preserve"> na </w:t>
      </w:r>
      <w:r w:rsidRPr="0076322B">
        <w:rPr>
          <w:rFonts w:ascii="Arial" w:hAnsi="Arial" w:cs="Arial"/>
          <w:b/>
        </w:rPr>
        <w:t>ustanovujúcom valnom zhromaždení Bratislavským samosprávnym krajom a oblastnou organizáciou cestovného ruchu Bratislavská organizácia cestovného ruchu</w:t>
      </w:r>
      <w:r w:rsidRPr="0076322B">
        <w:rPr>
          <w:rFonts w:ascii="Arial" w:hAnsi="Arial" w:cs="Arial"/>
        </w:rPr>
        <w:t xml:space="preserve"> (Bratislava </w:t>
      </w:r>
      <w:proofErr w:type="spellStart"/>
      <w:r w:rsidRPr="0076322B">
        <w:rPr>
          <w:rFonts w:ascii="Arial" w:hAnsi="Arial" w:cs="Arial"/>
        </w:rPr>
        <w:t>Tourist</w:t>
      </w:r>
      <w:proofErr w:type="spellEnd"/>
      <w:r w:rsidRPr="0076322B">
        <w:rPr>
          <w:rFonts w:ascii="Arial" w:hAnsi="Arial" w:cs="Arial"/>
        </w:rPr>
        <w:t xml:space="preserve"> </w:t>
      </w:r>
      <w:proofErr w:type="spellStart"/>
      <w:r w:rsidRPr="0076322B">
        <w:rPr>
          <w:rFonts w:ascii="Arial" w:hAnsi="Arial" w:cs="Arial"/>
        </w:rPr>
        <w:t>Board</w:t>
      </w:r>
      <w:proofErr w:type="spellEnd"/>
      <w:r w:rsidRPr="0076322B">
        <w:rPr>
          <w:rFonts w:ascii="Arial" w:hAnsi="Arial" w:cs="Arial"/>
        </w:rPr>
        <w:t xml:space="preserve">), na ktorom boli schválené Stanovy krajskej organizácie, výška členského príspevku a orgány krajskej organizácie ako predseda a výkonný riaditeľ. Za predsedu bol nominovaný a zvolený podpredseda BSK JUDr. Ivo Nesrovnal. Za výkonnú riaditeľku bola zvolená Ing. Alžbeta Melicharová. </w:t>
      </w:r>
    </w:p>
    <w:p w:rsidR="0076322B" w:rsidRPr="0076322B" w:rsidRDefault="0076322B" w:rsidP="0076322B">
      <w:pPr>
        <w:pStyle w:val="Bezriadkovania"/>
        <w:jc w:val="both"/>
        <w:rPr>
          <w:rFonts w:ascii="Arial" w:hAnsi="Arial" w:cs="Arial"/>
        </w:rPr>
      </w:pPr>
    </w:p>
    <w:p w:rsidR="0076322B" w:rsidRPr="0076322B" w:rsidRDefault="0076322B" w:rsidP="0076322B">
      <w:pPr>
        <w:pStyle w:val="Bezriadkovania"/>
        <w:ind w:firstLine="708"/>
        <w:jc w:val="both"/>
        <w:rPr>
          <w:rFonts w:ascii="Arial" w:hAnsi="Arial" w:cs="Arial"/>
        </w:rPr>
      </w:pPr>
      <w:r w:rsidRPr="0076322B">
        <w:rPr>
          <w:rFonts w:ascii="Arial" w:hAnsi="Arial" w:cs="Arial"/>
        </w:rPr>
        <w:t xml:space="preserve">Krajská organizácia cestovného ruchu </w:t>
      </w:r>
      <w:r w:rsidRPr="0076322B">
        <w:rPr>
          <w:rFonts w:ascii="Arial" w:hAnsi="Arial" w:cs="Arial"/>
          <w:b/>
          <w:bCs/>
        </w:rPr>
        <w:t>Turizmus regiónu Bratislava</w:t>
      </w:r>
      <w:r w:rsidRPr="0076322B">
        <w:rPr>
          <w:rFonts w:ascii="Arial" w:hAnsi="Arial" w:cs="Arial"/>
        </w:rPr>
        <w:t xml:space="preserve"> vznikla </w:t>
      </w:r>
      <w:r w:rsidRPr="0076322B">
        <w:rPr>
          <w:rFonts w:ascii="Arial" w:hAnsi="Arial" w:cs="Arial"/>
          <w:b/>
          <w:bCs/>
        </w:rPr>
        <w:t>15.02.2012</w:t>
      </w:r>
      <w:r w:rsidRPr="0076322B">
        <w:rPr>
          <w:rFonts w:ascii="Arial" w:hAnsi="Arial" w:cs="Arial"/>
        </w:rPr>
        <w:t xml:space="preserve"> registráciou na Ministerstve dopravy, výstavby a regionálneho rozvoja SR pod č. 08557/2012/SCR a bola zapísaná do zoznamu krajských organizácií cestovného ruchu.</w:t>
      </w:r>
    </w:p>
    <w:p w:rsidR="0076322B" w:rsidRPr="0076322B" w:rsidRDefault="0076322B" w:rsidP="0076322B">
      <w:pPr>
        <w:pStyle w:val="Bezriadkovania"/>
        <w:ind w:firstLine="708"/>
        <w:jc w:val="both"/>
        <w:rPr>
          <w:rFonts w:ascii="Arial" w:hAnsi="Arial" w:cs="Arial"/>
        </w:rPr>
      </w:pPr>
    </w:p>
    <w:p w:rsidR="0076322B" w:rsidRPr="0076322B" w:rsidRDefault="0076322B" w:rsidP="0076322B">
      <w:pPr>
        <w:pStyle w:val="Bezriadkovania1"/>
        <w:ind w:firstLine="708"/>
        <w:jc w:val="both"/>
        <w:rPr>
          <w:rFonts w:ascii="Arial" w:hAnsi="Arial" w:cs="Arial"/>
        </w:rPr>
      </w:pPr>
      <w:r w:rsidRPr="0076322B">
        <w:rPr>
          <w:rFonts w:ascii="Arial" w:hAnsi="Arial" w:cs="Arial"/>
        </w:rPr>
        <w:t xml:space="preserve">BRT dňa </w:t>
      </w:r>
      <w:r w:rsidRPr="0076322B">
        <w:rPr>
          <w:rFonts w:ascii="Arial" w:hAnsi="Arial" w:cs="Arial"/>
          <w:b/>
        </w:rPr>
        <w:t>12.04.2012</w:t>
      </w:r>
      <w:r w:rsidRPr="0076322B">
        <w:rPr>
          <w:rFonts w:ascii="Arial" w:hAnsi="Arial" w:cs="Arial"/>
        </w:rPr>
        <w:t xml:space="preserve"> podala na Ministerstve dopravy, výstavby a regionálneho rozvoja Slovenskej republiky žiadosť spolu s projektom, ktorým sa uchádzala  o dotáciu. </w:t>
      </w:r>
      <w:r w:rsidRPr="0076322B">
        <w:rPr>
          <w:rFonts w:ascii="Arial" w:hAnsi="Arial" w:cs="Arial"/>
          <w:b/>
        </w:rPr>
        <w:t>Dotácia bola dňa 30.7.2012 pripísaná</w:t>
      </w:r>
      <w:r w:rsidRPr="0076322B">
        <w:rPr>
          <w:rFonts w:ascii="Arial" w:hAnsi="Arial" w:cs="Arial"/>
        </w:rPr>
        <w:t xml:space="preserve"> na samostatný dotačný účet BRT. </w:t>
      </w:r>
    </w:p>
    <w:p w:rsidR="0076322B" w:rsidRPr="0076322B" w:rsidRDefault="0076322B" w:rsidP="0076322B">
      <w:pPr>
        <w:jc w:val="both"/>
        <w:rPr>
          <w:rFonts w:ascii="Arial" w:hAnsi="Arial" w:cs="Arial"/>
          <w:sz w:val="22"/>
          <w:szCs w:val="22"/>
        </w:rPr>
      </w:pPr>
    </w:p>
    <w:p w:rsidR="0076322B" w:rsidRPr="0076322B" w:rsidRDefault="0076322B" w:rsidP="0076322B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76322B">
        <w:rPr>
          <w:rFonts w:ascii="Arial" w:hAnsi="Arial" w:cs="Arial"/>
          <w:sz w:val="22"/>
          <w:szCs w:val="22"/>
        </w:rPr>
        <w:t xml:space="preserve">Zasadnutie  valného zhromaždenia členov  krajskej organizácie cestovného ruchu  Turizmus regiónu Bratislava / Bratislava Region Tourism sa uskutočnilo v roku 2012 trikrát  (február, apríl, september 2012). Na aprílovom zasadnutí valného zhromaždenia bol odsúhlasený vstup oblastnej organizácie cestovného ruchu Región Senec, ktorá sa stala členom krajskej organizácie CR. </w:t>
      </w:r>
    </w:p>
    <w:p w:rsidR="0076322B" w:rsidRPr="0076322B" w:rsidRDefault="0076322B" w:rsidP="0076322B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76322B" w:rsidRPr="005C0C26" w:rsidRDefault="0076322B" w:rsidP="005C0C26">
      <w:pPr>
        <w:widowControl w:val="0"/>
        <w:autoSpaceDE w:val="0"/>
        <w:autoSpaceDN w:val="0"/>
        <w:adjustRightInd w:val="0"/>
        <w:ind w:right="-1" w:firstLine="708"/>
        <w:jc w:val="both"/>
        <w:rPr>
          <w:rFonts w:ascii="Arial" w:hAnsi="Arial" w:cs="Arial"/>
          <w:b/>
          <w:bCs/>
          <w:sz w:val="22"/>
          <w:szCs w:val="22"/>
        </w:rPr>
      </w:pPr>
      <w:r w:rsidRPr="0076322B">
        <w:rPr>
          <w:rFonts w:ascii="Arial" w:hAnsi="Arial" w:cs="Arial"/>
          <w:sz w:val="22"/>
          <w:szCs w:val="22"/>
        </w:rPr>
        <w:t xml:space="preserve">Krajská organizácia CR zverejňuje relevantné dokumenty o zasadnutí valného zhromaždenia a aktivitách </w:t>
      </w:r>
      <w:r w:rsidRPr="0076322B">
        <w:rPr>
          <w:rFonts w:ascii="Arial" w:hAnsi="Arial" w:cs="Arial"/>
          <w:bCs/>
          <w:sz w:val="22"/>
          <w:szCs w:val="22"/>
        </w:rPr>
        <w:t>Turizmus regiónu Bratislava</w:t>
      </w:r>
      <w:r w:rsidRPr="0076322B">
        <w:rPr>
          <w:rFonts w:ascii="Arial" w:hAnsi="Arial" w:cs="Arial"/>
          <w:sz w:val="22"/>
          <w:szCs w:val="22"/>
        </w:rPr>
        <w:t xml:space="preserve"> na webovej stránke úradu BSK </w:t>
      </w:r>
      <w:hyperlink r:id="rId7" w:history="1">
        <w:r w:rsidRPr="0076322B">
          <w:rPr>
            <w:rStyle w:val="Hypertextovprepojenie"/>
            <w:rFonts w:ascii="Arial" w:hAnsi="Arial" w:cs="Arial"/>
            <w:sz w:val="22"/>
            <w:szCs w:val="22"/>
          </w:rPr>
          <w:t>http://www.bratislavskykraj.sk/zakladne-dokumenty.aspx</w:t>
        </w:r>
      </w:hyperlink>
      <w:r w:rsidRPr="0076322B">
        <w:rPr>
          <w:rFonts w:ascii="Arial" w:hAnsi="Arial" w:cs="Arial"/>
          <w:sz w:val="22"/>
          <w:szCs w:val="22"/>
        </w:rPr>
        <w:t xml:space="preserve">. Postupne budú tieto správy a dokumenty zverejňované aj na novej webovej stránke destinácie Bratislava región </w:t>
      </w:r>
      <w:hyperlink r:id="rId8" w:history="1">
        <w:r w:rsidRPr="0076322B">
          <w:rPr>
            <w:rStyle w:val="Hypertextovprepojenie"/>
            <w:rFonts w:ascii="Arial" w:hAnsi="Arial" w:cs="Arial"/>
            <w:sz w:val="22"/>
            <w:szCs w:val="22"/>
          </w:rPr>
          <w:t>http://www.tourismbratislava.com/</w:t>
        </w:r>
      </w:hyperlink>
      <w:r w:rsidRPr="0076322B">
        <w:rPr>
          <w:rFonts w:ascii="Arial" w:hAnsi="Arial" w:cs="Arial"/>
          <w:sz w:val="22"/>
          <w:szCs w:val="22"/>
        </w:rPr>
        <w:t xml:space="preserve">. </w:t>
      </w:r>
      <w:r w:rsidRPr="0076322B">
        <w:rPr>
          <w:rFonts w:ascii="Arial" w:eastAsiaTheme="minorHAnsi" w:hAnsi="Arial" w:cs="Arial"/>
          <w:sz w:val="22"/>
          <w:szCs w:val="22"/>
          <w:lang w:eastAsia="en-US"/>
        </w:rPr>
        <w:t>Zverejnená je i </w:t>
      </w:r>
      <w:r w:rsidRPr="0076322B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Výročná správa 2012 krajskej organizácie CR Turizmus regiónu Bratislava, ktorá bola schválená valným </w:t>
      </w:r>
      <w:r w:rsidRPr="0076322B">
        <w:rPr>
          <w:rFonts w:ascii="Arial" w:eastAsiaTheme="minorHAnsi" w:hAnsi="Arial" w:cs="Arial"/>
          <w:b/>
          <w:sz w:val="22"/>
          <w:szCs w:val="22"/>
          <w:lang w:eastAsia="en-US"/>
        </w:rPr>
        <w:lastRenderedPageBreak/>
        <w:t>zhromaždením 25.2.20013 a tvorí prílohu predkladaného materiálu „</w:t>
      </w:r>
      <w:r w:rsidRPr="0076322B">
        <w:rPr>
          <w:rFonts w:ascii="Arial" w:hAnsi="Arial" w:cs="Arial"/>
          <w:b/>
          <w:bCs/>
          <w:sz w:val="22"/>
          <w:szCs w:val="22"/>
        </w:rPr>
        <w:t>Informácia o činnosti krajskej organizácie cestovného ruchu Turizmus regiónu Bratislava / Bratislava Region Tourism za rok 2012“</w:t>
      </w:r>
    </w:p>
    <w:p w:rsidR="005C0C26" w:rsidRDefault="005C0C26" w:rsidP="0076322B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5C0C26" w:rsidRDefault="005C0C26" w:rsidP="005C0C26">
      <w:pPr>
        <w:widowControl w:val="0"/>
        <w:autoSpaceDE w:val="0"/>
        <w:autoSpaceDN w:val="0"/>
        <w:adjustRightInd w:val="0"/>
        <w:ind w:right="-1" w:firstLine="708"/>
        <w:jc w:val="both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 xml:space="preserve">Opodstatnenosť existencie krajskej organizácie cestovného ruchu </w:t>
      </w:r>
      <w:r w:rsidRPr="003A5BEA">
        <w:rPr>
          <w:rFonts w:ascii="Arial" w:eastAsia="Arial Unicode MS" w:hAnsi="Arial" w:cs="Arial"/>
          <w:b/>
          <w:sz w:val="22"/>
          <w:szCs w:val="22"/>
        </w:rPr>
        <w:t xml:space="preserve">Turizmus regiónu Bratislava / Bratislava Region Tourism </w:t>
      </w:r>
      <w:r>
        <w:rPr>
          <w:rFonts w:ascii="Arial" w:eastAsia="Arial Unicode MS" w:hAnsi="Arial" w:cs="Arial"/>
          <w:sz w:val="22"/>
          <w:szCs w:val="22"/>
        </w:rPr>
        <w:t xml:space="preserve">dokazujú i štatistické ukazovatele. Minulý rok sa prvý krát počet návštevníkov Bratislavského kraja dostal na úroveň predkrízového roku 2008, dokonca ju mierne prekročil.   </w:t>
      </w:r>
    </w:p>
    <w:p w:rsidR="00B115A4" w:rsidRDefault="00B115A4" w:rsidP="005C0C26">
      <w:pPr>
        <w:widowControl w:val="0"/>
        <w:autoSpaceDE w:val="0"/>
        <w:autoSpaceDN w:val="0"/>
        <w:adjustRightInd w:val="0"/>
        <w:ind w:right="-1" w:firstLine="708"/>
        <w:jc w:val="both"/>
        <w:rPr>
          <w:rFonts w:ascii="Arial" w:eastAsia="Arial Unicode MS" w:hAnsi="Arial" w:cs="Arial"/>
          <w:sz w:val="22"/>
          <w:szCs w:val="22"/>
        </w:rPr>
      </w:pPr>
    </w:p>
    <w:p w:rsidR="005C0C26" w:rsidRDefault="005C0C26" w:rsidP="005C0C26">
      <w:pPr>
        <w:widowControl w:val="0"/>
        <w:autoSpaceDE w:val="0"/>
        <w:autoSpaceDN w:val="0"/>
        <w:adjustRightInd w:val="0"/>
        <w:ind w:right="-1" w:firstLine="708"/>
        <w:jc w:val="both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 xml:space="preserve">Celkový počet návštevníkov v Bratislavskom kraji sa oproti roku 2011 </w:t>
      </w:r>
      <w:r w:rsidRPr="00101148">
        <w:rPr>
          <w:rFonts w:ascii="Arial" w:eastAsia="Arial Unicode MS" w:hAnsi="Arial" w:cs="Arial"/>
          <w:b/>
          <w:sz w:val="22"/>
          <w:szCs w:val="22"/>
        </w:rPr>
        <w:t>zvýšil o 7,6 %,</w:t>
      </w:r>
      <w:r>
        <w:rPr>
          <w:rFonts w:ascii="Arial" w:eastAsia="Arial Unicode MS" w:hAnsi="Arial" w:cs="Arial"/>
          <w:sz w:val="22"/>
          <w:szCs w:val="22"/>
        </w:rPr>
        <w:t xml:space="preserve"> v roku  2012 celkovo navštívilo Bratislavský kraj 939 328 osôb, z toho zo zahraničia 601 850 osôb, čo je 64% z celkového počtu návštevníkov. </w:t>
      </w:r>
    </w:p>
    <w:p w:rsidR="005C0C26" w:rsidRDefault="005C0C26" w:rsidP="005C0C26">
      <w:pPr>
        <w:widowControl w:val="0"/>
        <w:autoSpaceDE w:val="0"/>
        <w:autoSpaceDN w:val="0"/>
        <w:adjustRightInd w:val="0"/>
        <w:ind w:right="-1" w:firstLine="708"/>
        <w:jc w:val="both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 xml:space="preserve">Celkový počet prenocovaní v roku 2012 dosiahol počet 1 073 480, čo je oproti roku 2011  </w:t>
      </w:r>
      <w:r w:rsidRPr="00101148">
        <w:rPr>
          <w:rFonts w:ascii="Arial" w:eastAsia="Arial Unicode MS" w:hAnsi="Arial" w:cs="Arial"/>
          <w:b/>
          <w:sz w:val="22"/>
          <w:szCs w:val="22"/>
        </w:rPr>
        <w:t>nárast o 6,6%.</w:t>
      </w:r>
      <w:r>
        <w:rPr>
          <w:rFonts w:ascii="Arial" w:eastAsia="Arial Unicode MS" w:hAnsi="Arial" w:cs="Arial"/>
          <w:sz w:val="22"/>
          <w:szCs w:val="22"/>
        </w:rPr>
        <w:t xml:space="preserve"> </w:t>
      </w:r>
    </w:p>
    <w:p w:rsidR="00B115A4" w:rsidRDefault="00B115A4" w:rsidP="005C0C26">
      <w:pPr>
        <w:widowControl w:val="0"/>
        <w:autoSpaceDE w:val="0"/>
        <w:autoSpaceDN w:val="0"/>
        <w:adjustRightInd w:val="0"/>
        <w:ind w:right="-1" w:firstLine="708"/>
        <w:jc w:val="both"/>
        <w:rPr>
          <w:rFonts w:ascii="Arial" w:eastAsia="Arial Unicode MS" w:hAnsi="Arial" w:cs="Arial"/>
          <w:sz w:val="22"/>
          <w:szCs w:val="22"/>
        </w:rPr>
      </w:pPr>
    </w:p>
    <w:p w:rsidR="005C0C26" w:rsidRDefault="005C0C26" w:rsidP="005C0C26">
      <w:pPr>
        <w:widowControl w:val="0"/>
        <w:autoSpaceDE w:val="0"/>
        <w:autoSpaceDN w:val="0"/>
        <w:adjustRightInd w:val="0"/>
        <w:ind w:right="-1" w:firstLine="708"/>
        <w:jc w:val="both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>Na týchto pozitívnych výsledkoch Bratislavského kraja sa najviac podieľal okres Senec, kde pôsobí člen krajskej organizácie, a to oblastná organizácia CR Región Senec.</w:t>
      </w:r>
    </w:p>
    <w:p w:rsidR="005C0C26" w:rsidRDefault="005C0C26" w:rsidP="005C0C26">
      <w:pPr>
        <w:widowControl w:val="0"/>
        <w:autoSpaceDE w:val="0"/>
        <w:autoSpaceDN w:val="0"/>
        <w:adjustRightInd w:val="0"/>
        <w:ind w:right="-1" w:firstLine="708"/>
        <w:jc w:val="both"/>
        <w:rPr>
          <w:rFonts w:ascii="Arial" w:eastAsia="Arial Unicode MS" w:hAnsi="Arial" w:cs="Arial"/>
          <w:sz w:val="22"/>
          <w:szCs w:val="22"/>
        </w:rPr>
      </w:pPr>
    </w:p>
    <w:p w:rsidR="005C0C26" w:rsidRDefault="005C0C26" w:rsidP="005C0C26">
      <w:pPr>
        <w:widowControl w:val="0"/>
        <w:autoSpaceDE w:val="0"/>
        <w:autoSpaceDN w:val="0"/>
        <w:adjustRightInd w:val="0"/>
        <w:ind w:right="-1"/>
        <w:rPr>
          <w:rFonts w:ascii="Arial" w:eastAsia="Arial Unicode MS" w:hAnsi="Arial" w:cs="Arial"/>
          <w:sz w:val="22"/>
          <w:szCs w:val="22"/>
        </w:rPr>
      </w:pPr>
    </w:p>
    <w:tbl>
      <w:tblPr>
        <w:tblpPr w:leftFromText="141" w:rightFromText="141" w:vertAnchor="text" w:horzAnchor="margin" w:tblpXSpec="center" w:tblpY="-90"/>
        <w:tblW w:w="11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0"/>
        <w:gridCol w:w="1060"/>
        <w:gridCol w:w="1060"/>
        <w:gridCol w:w="900"/>
        <w:gridCol w:w="940"/>
        <w:gridCol w:w="940"/>
        <w:gridCol w:w="900"/>
        <w:gridCol w:w="1060"/>
        <w:gridCol w:w="1060"/>
        <w:gridCol w:w="880"/>
      </w:tblGrid>
      <w:tr w:rsidR="005C0C26" w:rsidRPr="00FB3458" w:rsidTr="005C0C26">
        <w:trPr>
          <w:trHeight w:val="375"/>
        </w:trPr>
        <w:tc>
          <w:tcPr>
            <w:tcW w:w="11480" w:type="dxa"/>
            <w:gridSpan w:val="10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C26" w:rsidRPr="00FB3458" w:rsidRDefault="005C0C26" w:rsidP="005C0C26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FB3458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ŠTATISTICKÉ ÚDAJE V OBLASTI CESTOVNÉHO RUCHU V BRATISLAVSKOM KRAJI</w:t>
            </w:r>
          </w:p>
        </w:tc>
      </w:tr>
      <w:tr w:rsidR="005C0C26" w:rsidRPr="00FB3458" w:rsidTr="005C0C26">
        <w:trPr>
          <w:trHeight w:val="420"/>
        </w:trPr>
        <w:tc>
          <w:tcPr>
            <w:tcW w:w="7580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C26" w:rsidRPr="00FB3458" w:rsidRDefault="005C0C26" w:rsidP="005C0C26">
            <w:pP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FB3458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rok 2012 - 2011                  Zdroj: Štatistický úrad SR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C26" w:rsidRPr="00FB3458" w:rsidRDefault="005C0C26" w:rsidP="005C0C26">
            <w:pPr>
              <w:rPr>
                <w:rFonts w:ascii="Calibri" w:hAnsi="Calibri"/>
                <w:color w:val="FF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C26" w:rsidRPr="00FB3458" w:rsidRDefault="005C0C26" w:rsidP="005C0C2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C26" w:rsidRPr="00FB3458" w:rsidRDefault="005C0C26" w:rsidP="005C0C2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0C26" w:rsidRPr="00FB3458" w:rsidRDefault="005C0C26" w:rsidP="005C0C26">
            <w:pPr>
              <w:rPr>
                <w:rFonts w:ascii="Calibri" w:hAnsi="Calibri"/>
                <w:color w:val="000000"/>
              </w:rPr>
            </w:pPr>
            <w:r w:rsidRPr="00FB3458">
              <w:rPr>
                <w:rFonts w:ascii="Calibri" w:hAnsi="Calibri"/>
                <w:color w:val="000000"/>
                <w:szCs w:val="22"/>
              </w:rPr>
              <w:t> </w:t>
            </w:r>
          </w:p>
        </w:tc>
      </w:tr>
      <w:tr w:rsidR="005C0C26" w:rsidRPr="00FB3458" w:rsidTr="005C0C26">
        <w:trPr>
          <w:trHeight w:val="300"/>
        </w:trPr>
        <w:tc>
          <w:tcPr>
            <w:tcW w:w="75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C26" w:rsidRPr="00FB3458" w:rsidRDefault="005C0C26" w:rsidP="005C0C26">
            <w:pPr>
              <w:rPr>
                <w:rFonts w:ascii="Calibri" w:hAnsi="Calibri"/>
                <w:color w:val="000000"/>
              </w:rPr>
            </w:pPr>
            <w:r w:rsidRPr="00FB3458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C26" w:rsidRPr="00FB3458" w:rsidRDefault="005C0C26" w:rsidP="005C0C26">
            <w:pPr>
              <w:rPr>
                <w:rFonts w:ascii="Calibri" w:hAnsi="Calibri"/>
                <w:color w:val="FF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C26" w:rsidRPr="00FB3458" w:rsidRDefault="005C0C26" w:rsidP="005C0C2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C26" w:rsidRPr="00FB3458" w:rsidRDefault="005C0C26" w:rsidP="005C0C2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0C26" w:rsidRPr="00FB3458" w:rsidRDefault="005C0C26" w:rsidP="005C0C26">
            <w:pPr>
              <w:rPr>
                <w:rFonts w:ascii="Calibri" w:hAnsi="Calibri"/>
                <w:color w:val="000000"/>
              </w:rPr>
            </w:pPr>
            <w:r w:rsidRPr="00FB3458">
              <w:rPr>
                <w:rFonts w:ascii="Calibri" w:hAnsi="Calibri"/>
                <w:color w:val="000000"/>
                <w:szCs w:val="22"/>
              </w:rPr>
              <w:t> </w:t>
            </w:r>
          </w:p>
        </w:tc>
      </w:tr>
      <w:tr w:rsidR="005C0C26" w:rsidRPr="00FB3458" w:rsidTr="005C0C26">
        <w:trPr>
          <w:trHeight w:val="750"/>
        </w:trPr>
        <w:tc>
          <w:tcPr>
            <w:tcW w:w="2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C26" w:rsidRPr="00FB3458" w:rsidRDefault="005C0C26" w:rsidP="005C0C26">
            <w:pPr>
              <w:rPr>
                <w:rFonts w:ascii="Calibri" w:hAnsi="Calibri"/>
                <w:color w:val="000000"/>
              </w:rPr>
            </w:pPr>
            <w:r w:rsidRPr="00FB3458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5C0C26" w:rsidRPr="00FB3458" w:rsidRDefault="005C0C26" w:rsidP="005C0C2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FB3458">
              <w:rPr>
                <w:rFonts w:ascii="Calibri" w:hAnsi="Calibri"/>
                <w:b/>
                <w:bCs/>
                <w:color w:val="000000"/>
                <w:szCs w:val="22"/>
              </w:rPr>
              <w:t>rok 2012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5C0C26" w:rsidRPr="00FB3458" w:rsidRDefault="005C0C26" w:rsidP="005C0C26">
            <w:pPr>
              <w:jc w:val="center"/>
              <w:rPr>
                <w:rFonts w:ascii="Calibri" w:hAnsi="Calibri"/>
                <w:color w:val="000000"/>
              </w:rPr>
            </w:pPr>
            <w:r w:rsidRPr="00FB3458">
              <w:rPr>
                <w:rFonts w:ascii="Calibri" w:hAnsi="Calibri"/>
                <w:color w:val="000000"/>
                <w:szCs w:val="22"/>
              </w:rPr>
              <w:t>rok 2011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5C0C26" w:rsidRPr="00FB3458" w:rsidRDefault="005C0C26" w:rsidP="005C0C26">
            <w:pPr>
              <w:jc w:val="center"/>
              <w:rPr>
                <w:rFonts w:ascii="Calibri" w:hAnsi="Calibri"/>
                <w:color w:val="000000"/>
              </w:rPr>
            </w:pPr>
            <w:r w:rsidRPr="00FB3458">
              <w:rPr>
                <w:rFonts w:ascii="Calibri" w:hAnsi="Calibri"/>
                <w:color w:val="000000"/>
                <w:szCs w:val="22"/>
              </w:rPr>
              <w:t>Zmena         v %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C0C26" w:rsidRPr="00FB3458" w:rsidRDefault="005C0C26" w:rsidP="005C0C2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FB3458">
              <w:rPr>
                <w:rFonts w:ascii="Calibri" w:hAnsi="Calibri"/>
                <w:b/>
                <w:bCs/>
                <w:color w:val="000000"/>
                <w:szCs w:val="22"/>
              </w:rPr>
              <w:t>rok 2012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C0C26" w:rsidRPr="00FB3458" w:rsidRDefault="005C0C26" w:rsidP="005C0C26">
            <w:pPr>
              <w:jc w:val="center"/>
              <w:rPr>
                <w:rFonts w:ascii="Calibri" w:hAnsi="Calibri"/>
                <w:color w:val="000000"/>
              </w:rPr>
            </w:pPr>
            <w:r w:rsidRPr="00FB3458">
              <w:rPr>
                <w:rFonts w:ascii="Calibri" w:hAnsi="Calibri"/>
                <w:color w:val="000000"/>
                <w:szCs w:val="22"/>
              </w:rPr>
              <w:t>rok 2011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C0C26" w:rsidRPr="00FB3458" w:rsidRDefault="005C0C26" w:rsidP="005C0C26">
            <w:pPr>
              <w:jc w:val="center"/>
              <w:rPr>
                <w:rFonts w:ascii="Calibri" w:hAnsi="Calibri"/>
                <w:color w:val="000000"/>
              </w:rPr>
            </w:pPr>
            <w:r w:rsidRPr="00FB3458">
              <w:rPr>
                <w:rFonts w:ascii="Calibri" w:hAnsi="Calibri"/>
                <w:color w:val="000000"/>
                <w:szCs w:val="22"/>
              </w:rPr>
              <w:t>Zmena         v %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5C0C26" w:rsidRPr="00FB3458" w:rsidRDefault="005C0C26" w:rsidP="005C0C2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FB3458">
              <w:rPr>
                <w:rFonts w:ascii="Calibri" w:hAnsi="Calibri"/>
                <w:b/>
                <w:bCs/>
                <w:color w:val="000000"/>
                <w:szCs w:val="22"/>
              </w:rPr>
              <w:t>rok 2012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5C0C26" w:rsidRPr="00FB3458" w:rsidRDefault="005C0C26" w:rsidP="005C0C26">
            <w:pPr>
              <w:jc w:val="center"/>
              <w:rPr>
                <w:rFonts w:ascii="Calibri" w:hAnsi="Calibri"/>
                <w:color w:val="000000"/>
              </w:rPr>
            </w:pPr>
            <w:r w:rsidRPr="00FB3458">
              <w:rPr>
                <w:rFonts w:ascii="Calibri" w:hAnsi="Calibri"/>
                <w:color w:val="000000"/>
                <w:szCs w:val="22"/>
              </w:rPr>
              <w:t>rok 2011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AC090"/>
            <w:vAlign w:val="center"/>
            <w:hideMark/>
          </w:tcPr>
          <w:p w:rsidR="005C0C26" w:rsidRPr="00FB3458" w:rsidRDefault="005C0C26" w:rsidP="005C0C26">
            <w:pPr>
              <w:jc w:val="center"/>
              <w:rPr>
                <w:rFonts w:ascii="Calibri" w:hAnsi="Calibri"/>
                <w:color w:val="000000"/>
              </w:rPr>
            </w:pPr>
            <w:r w:rsidRPr="00FB3458">
              <w:rPr>
                <w:rFonts w:ascii="Calibri" w:hAnsi="Calibri"/>
                <w:color w:val="000000"/>
                <w:szCs w:val="22"/>
              </w:rPr>
              <w:t>Zmena           v %</w:t>
            </w:r>
          </w:p>
        </w:tc>
      </w:tr>
      <w:tr w:rsidR="005C0C26" w:rsidRPr="00FB3458" w:rsidTr="005C0C26">
        <w:trPr>
          <w:trHeight w:val="630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C0C26" w:rsidRPr="00FB3458" w:rsidRDefault="005C0C26" w:rsidP="005C0C26">
            <w:pPr>
              <w:rPr>
                <w:rFonts w:ascii="Calibri" w:hAnsi="Calibri"/>
                <w:b/>
                <w:bCs/>
                <w:color w:val="000000"/>
              </w:rPr>
            </w:pPr>
            <w:r w:rsidRPr="00FB3458">
              <w:rPr>
                <w:rFonts w:ascii="Calibri" w:hAnsi="Calibri"/>
                <w:b/>
                <w:bCs/>
                <w:color w:val="000000"/>
              </w:rPr>
              <w:t xml:space="preserve">Počet návštevníkov v </w:t>
            </w:r>
            <w:proofErr w:type="spellStart"/>
            <w:r w:rsidRPr="00FB3458">
              <w:rPr>
                <w:rFonts w:ascii="Calibri" w:hAnsi="Calibri"/>
                <w:b/>
                <w:bCs/>
                <w:color w:val="000000"/>
              </w:rPr>
              <w:t>ubyt</w:t>
            </w:r>
            <w:proofErr w:type="spellEnd"/>
            <w:r w:rsidRPr="00FB3458">
              <w:rPr>
                <w:rFonts w:ascii="Calibri" w:hAnsi="Calibri"/>
                <w:b/>
                <w:bCs/>
                <w:color w:val="000000"/>
              </w:rPr>
              <w:t xml:space="preserve">. zariadeniach </w:t>
            </w:r>
          </w:p>
        </w:tc>
        <w:tc>
          <w:tcPr>
            <w:tcW w:w="3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C0C26" w:rsidRPr="00FB3458" w:rsidRDefault="005C0C26" w:rsidP="005C0C2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FB3458">
              <w:rPr>
                <w:rFonts w:ascii="Calibri" w:hAnsi="Calibri"/>
                <w:b/>
                <w:bCs/>
                <w:color w:val="000000"/>
                <w:szCs w:val="22"/>
              </w:rPr>
              <w:t>Počet návštevníkov celkom</w:t>
            </w:r>
          </w:p>
        </w:tc>
        <w:tc>
          <w:tcPr>
            <w:tcW w:w="2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C0C26" w:rsidRPr="00FB3458" w:rsidRDefault="005C0C26" w:rsidP="005C0C2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FB3458">
              <w:rPr>
                <w:rFonts w:ascii="Calibri" w:hAnsi="Calibri"/>
                <w:b/>
                <w:bCs/>
                <w:color w:val="000000"/>
                <w:szCs w:val="22"/>
              </w:rPr>
              <w:t>→ z toho domáci návštevníci</w:t>
            </w: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00"/>
            <w:noWrap/>
            <w:vAlign w:val="center"/>
            <w:hideMark/>
          </w:tcPr>
          <w:p w:rsidR="005C0C26" w:rsidRPr="00FB3458" w:rsidRDefault="005C0C26" w:rsidP="005C0C2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FB3458">
              <w:rPr>
                <w:rFonts w:ascii="Calibri" w:hAnsi="Calibri"/>
                <w:b/>
                <w:bCs/>
                <w:color w:val="000000"/>
                <w:szCs w:val="22"/>
              </w:rPr>
              <w:t>→ z toho zahraniční návštevníci</w:t>
            </w:r>
          </w:p>
        </w:tc>
      </w:tr>
      <w:tr w:rsidR="005C0C26" w:rsidRPr="00FB3458" w:rsidTr="005C0C26">
        <w:trPr>
          <w:trHeight w:val="559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26" w:rsidRPr="00FB3458" w:rsidRDefault="005C0C26" w:rsidP="005C0C26">
            <w:pPr>
              <w:rPr>
                <w:rFonts w:ascii="Calibri" w:hAnsi="Calibri"/>
                <w:b/>
                <w:bCs/>
              </w:rPr>
            </w:pPr>
            <w:r w:rsidRPr="00FB3458">
              <w:rPr>
                <w:rFonts w:ascii="Calibri" w:hAnsi="Calibri"/>
                <w:b/>
                <w:bCs/>
              </w:rPr>
              <w:t>Bratislavský kraj celkom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b/>
                <w:bCs/>
              </w:rPr>
            </w:pPr>
            <w:r w:rsidRPr="00FB3458">
              <w:rPr>
                <w:rFonts w:ascii="Calibri" w:hAnsi="Calibri"/>
                <w:b/>
                <w:bCs/>
              </w:rPr>
              <w:t>939 328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b/>
                <w:bCs/>
              </w:rPr>
            </w:pPr>
            <w:r w:rsidRPr="00FB3458">
              <w:rPr>
                <w:rFonts w:ascii="Calibri" w:hAnsi="Calibri"/>
                <w:b/>
                <w:bCs/>
              </w:rPr>
              <w:t>879 878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b/>
                <w:bCs/>
              </w:rPr>
            </w:pPr>
            <w:r w:rsidRPr="00FB3458">
              <w:rPr>
                <w:rFonts w:ascii="Calibri" w:hAnsi="Calibri"/>
                <w:b/>
                <w:bCs/>
              </w:rPr>
              <w:t>6,8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b/>
                <w:bCs/>
              </w:rPr>
            </w:pPr>
            <w:r w:rsidRPr="00FB3458">
              <w:rPr>
                <w:rFonts w:ascii="Calibri" w:hAnsi="Calibri"/>
                <w:b/>
                <w:bCs/>
              </w:rPr>
              <w:t>337 478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b/>
                <w:bCs/>
              </w:rPr>
            </w:pPr>
            <w:r w:rsidRPr="00FB3458">
              <w:rPr>
                <w:rFonts w:ascii="Calibri" w:hAnsi="Calibri"/>
                <w:b/>
                <w:bCs/>
              </w:rPr>
              <w:t>320 614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b/>
                <w:bCs/>
              </w:rPr>
            </w:pPr>
            <w:r w:rsidRPr="00FB3458">
              <w:rPr>
                <w:rFonts w:ascii="Calibri" w:hAnsi="Calibri"/>
                <w:b/>
                <w:bCs/>
              </w:rPr>
              <w:t>5,3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b/>
                <w:bCs/>
              </w:rPr>
            </w:pPr>
            <w:r w:rsidRPr="00FB3458">
              <w:rPr>
                <w:rFonts w:ascii="Calibri" w:hAnsi="Calibri"/>
                <w:b/>
                <w:bCs/>
              </w:rPr>
              <w:t>601 850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b/>
                <w:bCs/>
              </w:rPr>
            </w:pPr>
            <w:r w:rsidRPr="00FB3458">
              <w:rPr>
                <w:rFonts w:ascii="Calibri" w:hAnsi="Calibri"/>
                <w:b/>
                <w:bCs/>
              </w:rPr>
              <w:t>559 264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b/>
                <w:bCs/>
              </w:rPr>
            </w:pPr>
            <w:r w:rsidRPr="00FB3458">
              <w:rPr>
                <w:rFonts w:ascii="Calibri" w:hAnsi="Calibri"/>
                <w:b/>
                <w:bCs/>
              </w:rPr>
              <w:t>7,6</w:t>
            </w:r>
          </w:p>
        </w:tc>
      </w:tr>
      <w:tr w:rsidR="005C0C26" w:rsidRPr="00FB3458" w:rsidTr="005C0C26">
        <w:trPr>
          <w:trHeight w:val="499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C26" w:rsidRPr="00FB3458" w:rsidRDefault="005C0C26" w:rsidP="005C0C26">
            <w:pPr>
              <w:rPr>
                <w:rFonts w:ascii="Calibri" w:hAnsi="Calibri"/>
                <w:i/>
                <w:iCs/>
                <w:color w:val="000000"/>
              </w:rPr>
            </w:pPr>
            <w:r w:rsidRPr="00FB3458">
              <w:rPr>
                <w:rFonts w:ascii="Calibri" w:hAnsi="Calibri"/>
                <w:i/>
                <w:iCs/>
                <w:color w:val="000000"/>
                <w:szCs w:val="22"/>
              </w:rPr>
              <w:t>BRATISLAVA CELKOM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i/>
                <w:iCs/>
                <w:color w:val="000000"/>
              </w:rPr>
            </w:pPr>
            <w:r w:rsidRPr="00FB3458">
              <w:rPr>
                <w:rFonts w:ascii="Calibri" w:hAnsi="Calibri"/>
                <w:i/>
                <w:iCs/>
                <w:color w:val="000000"/>
                <w:szCs w:val="22"/>
              </w:rPr>
              <w:t>823 412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i/>
                <w:iCs/>
                <w:color w:val="000000"/>
              </w:rPr>
            </w:pPr>
            <w:r w:rsidRPr="00FB3458">
              <w:rPr>
                <w:rFonts w:ascii="Calibri" w:hAnsi="Calibri"/>
                <w:i/>
                <w:iCs/>
                <w:color w:val="000000"/>
                <w:szCs w:val="22"/>
              </w:rPr>
              <w:t>775 589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i/>
                <w:iCs/>
              </w:rPr>
            </w:pPr>
            <w:r w:rsidRPr="00FB3458">
              <w:rPr>
                <w:rFonts w:ascii="Calibri" w:hAnsi="Calibri"/>
                <w:i/>
                <w:iCs/>
                <w:szCs w:val="22"/>
              </w:rPr>
              <w:t>6,2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i/>
                <w:iCs/>
                <w:color w:val="000000"/>
              </w:rPr>
            </w:pPr>
            <w:r w:rsidRPr="00FB3458">
              <w:rPr>
                <w:rFonts w:ascii="Calibri" w:hAnsi="Calibri"/>
                <w:i/>
                <w:iCs/>
                <w:color w:val="000000"/>
                <w:szCs w:val="22"/>
              </w:rPr>
              <w:t>265 259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i/>
                <w:iCs/>
                <w:color w:val="000000"/>
              </w:rPr>
            </w:pPr>
            <w:r w:rsidRPr="00FB3458">
              <w:rPr>
                <w:rFonts w:ascii="Calibri" w:hAnsi="Calibri"/>
                <w:i/>
                <w:iCs/>
                <w:color w:val="000000"/>
                <w:szCs w:val="22"/>
              </w:rPr>
              <w:t>254 125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i/>
                <w:iCs/>
              </w:rPr>
            </w:pPr>
            <w:r w:rsidRPr="00FB3458">
              <w:rPr>
                <w:rFonts w:ascii="Calibri" w:hAnsi="Calibri"/>
                <w:i/>
                <w:iCs/>
                <w:szCs w:val="22"/>
              </w:rPr>
              <w:t>4,4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i/>
                <w:iCs/>
                <w:color w:val="000000"/>
              </w:rPr>
            </w:pPr>
            <w:r w:rsidRPr="00FB3458">
              <w:rPr>
                <w:rFonts w:ascii="Calibri" w:hAnsi="Calibri"/>
                <w:i/>
                <w:iCs/>
                <w:color w:val="000000"/>
                <w:szCs w:val="22"/>
              </w:rPr>
              <w:t>558 153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i/>
                <w:iCs/>
                <w:color w:val="000000"/>
              </w:rPr>
            </w:pPr>
            <w:r w:rsidRPr="00FB3458">
              <w:rPr>
                <w:rFonts w:ascii="Calibri" w:hAnsi="Calibri"/>
                <w:i/>
                <w:iCs/>
                <w:color w:val="000000"/>
                <w:szCs w:val="22"/>
              </w:rPr>
              <w:t>521 464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AC090"/>
            <w:vAlign w:val="center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i/>
                <w:iCs/>
              </w:rPr>
            </w:pPr>
            <w:r w:rsidRPr="00FB3458">
              <w:rPr>
                <w:rFonts w:ascii="Calibri" w:hAnsi="Calibri"/>
                <w:i/>
                <w:iCs/>
                <w:szCs w:val="22"/>
              </w:rPr>
              <w:t>7,0</w:t>
            </w:r>
          </w:p>
        </w:tc>
      </w:tr>
      <w:tr w:rsidR="005C0C26" w:rsidRPr="00FB3458" w:rsidTr="005C0C26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C26" w:rsidRPr="00FB3458" w:rsidRDefault="005C0C26" w:rsidP="005C0C26">
            <w:pPr>
              <w:rPr>
                <w:rFonts w:ascii="Calibri" w:hAnsi="Calibri"/>
                <w:color w:val="000000"/>
              </w:rPr>
            </w:pPr>
            <w:r w:rsidRPr="00FB3458">
              <w:rPr>
                <w:rFonts w:ascii="Calibri" w:hAnsi="Calibri"/>
                <w:color w:val="000000"/>
                <w:szCs w:val="22"/>
              </w:rPr>
              <w:t>okres Malacky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color w:val="000000"/>
              </w:rPr>
            </w:pPr>
            <w:r w:rsidRPr="00FB3458">
              <w:rPr>
                <w:rFonts w:ascii="Calibri" w:hAnsi="Calibri"/>
                <w:color w:val="000000"/>
                <w:szCs w:val="22"/>
              </w:rPr>
              <w:t>15 199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color w:val="000000"/>
              </w:rPr>
            </w:pPr>
            <w:r w:rsidRPr="00FB3458">
              <w:rPr>
                <w:rFonts w:ascii="Calibri" w:hAnsi="Calibri"/>
                <w:color w:val="000000"/>
                <w:szCs w:val="22"/>
              </w:rPr>
              <w:t>17 310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</w:rPr>
            </w:pPr>
            <w:r w:rsidRPr="00FB3458">
              <w:rPr>
                <w:rFonts w:ascii="Calibri" w:hAnsi="Calibri"/>
                <w:szCs w:val="22"/>
              </w:rPr>
              <w:t>-12,2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color w:val="000000"/>
              </w:rPr>
            </w:pPr>
            <w:r w:rsidRPr="00FB3458">
              <w:rPr>
                <w:rFonts w:ascii="Calibri" w:hAnsi="Calibri"/>
                <w:color w:val="000000"/>
                <w:szCs w:val="22"/>
              </w:rPr>
              <w:t>6 532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color w:val="000000"/>
              </w:rPr>
            </w:pPr>
            <w:r w:rsidRPr="00FB3458">
              <w:rPr>
                <w:rFonts w:ascii="Calibri" w:hAnsi="Calibri"/>
                <w:color w:val="000000"/>
                <w:szCs w:val="22"/>
              </w:rPr>
              <w:t>6 176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</w:rPr>
            </w:pPr>
            <w:r w:rsidRPr="00FB3458">
              <w:rPr>
                <w:rFonts w:ascii="Calibri" w:hAnsi="Calibri"/>
                <w:szCs w:val="22"/>
              </w:rPr>
              <w:t>5,8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color w:val="000000"/>
              </w:rPr>
            </w:pPr>
            <w:r w:rsidRPr="00FB3458">
              <w:rPr>
                <w:rFonts w:ascii="Calibri" w:hAnsi="Calibri"/>
                <w:color w:val="000000"/>
                <w:szCs w:val="22"/>
              </w:rPr>
              <w:t>8 667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color w:val="000000"/>
              </w:rPr>
            </w:pPr>
            <w:r w:rsidRPr="00FB3458">
              <w:rPr>
                <w:rFonts w:ascii="Calibri" w:hAnsi="Calibri"/>
                <w:color w:val="000000"/>
                <w:szCs w:val="22"/>
              </w:rPr>
              <w:t>11 134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AC090"/>
            <w:vAlign w:val="center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</w:rPr>
            </w:pPr>
            <w:r w:rsidRPr="00FB3458">
              <w:rPr>
                <w:rFonts w:ascii="Calibri" w:hAnsi="Calibri"/>
                <w:szCs w:val="22"/>
              </w:rPr>
              <w:t>-22,2</w:t>
            </w:r>
          </w:p>
        </w:tc>
      </w:tr>
      <w:tr w:rsidR="005C0C26" w:rsidRPr="00FB3458" w:rsidTr="005C0C26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C26" w:rsidRPr="00FB3458" w:rsidRDefault="005C0C26" w:rsidP="005C0C26">
            <w:pPr>
              <w:rPr>
                <w:rFonts w:ascii="Calibri" w:hAnsi="Calibri"/>
                <w:color w:val="000000"/>
              </w:rPr>
            </w:pPr>
            <w:r w:rsidRPr="00FB3458">
              <w:rPr>
                <w:rFonts w:ascii="Calibri" w:hAnsi="Calibri"/>
                <w:color w:val="000000"/>
                <w:szCs w:val="22"/>
              </w:rPr>
              <w:t>okres Pezinok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color w:val="000000"/>
              </w:rPr>
            </w:pPr>
            <w:r w:rsidRPr="00FB3458">
              <w:rPr>
                <w:rFonts w:ascii="Calibri" w:hAnsi="Calibri"/>
                <w:color w:val="000000"/>
                <w:szCs w:val="22"/>
              </w:rPr>
              <w:t>41 795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color w:val="000000"/>
              </w:rPr>
            </w:pPr>
            <w:r w:rsidRPr="00FB3458">
              <w:rPr>
                <w:rFonts w:ascii="Calibri" w:hAnsi="Calibri"/>
                <w:color w:val="000000"/>
                <w:szCs w:val="22"/>
              </w:rPr>
              <w:t>42 661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</w:rPr>
            </w:pPr>
            <w:r w:rsidRPr="00FB3458">
              <w:rPr>
                <w:rFonts w:ascii="Calibri" w:hAnsi="Calibri"/>
                <w:szCs w:val="22"/>
              </w:rPr>
              <w:t>-2,0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color w:val="000000"/>
              </w:rPr>
            </w:pPr>
            <w:r w:rsidRPr="00FB3458">
              <w:rPr>
                <w:rFonts w:ascii="Calibri" w:hAnsi="Calibri"/>
                <w:color w:val="000000"/>
                <w:szCs w:val="22"/>
              </w:rPr>
              <w:t>33 666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color w:val="000000"/>
              </w:rPr>
            </w:pPr>
            <w:r w:rsidRPr="00FB3458">
              <w:rPr>
                <w:rFonts w:ascii="Calibri" w:hAnsi="Calibri"/>
                <w:color w:val="000000"/>
                <w:szCs w:val="22"/>
              </w:rPr>
              <w:t>35 394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</w:rPr>
            </w:pPr>
            <w:r w:rsidRPr="00FB3458">
              <w:rPr>
                <w:rFonts w:ascii="Calibri" w:hAnsi="Calibri"/>
                <w:szCs w:val="22"/>
              </w:rPr>
              <w:t>-4,9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color w:val="000000"/>
              </w:rPr>
            </w:pPr>
            <w:r w:rsidRPr="00FB3458">
              <w:rPr>
                <w:rFonts w:ascii="Calibri" w:hAnsi="Calibri"/>
                <w:color w:val="000000"/>
                <w:szCs w:val="22"/>
              </w:rPr>
              <w:t>8 129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color w:val="000000"/>
              </w:rPr>
            </w:pPr>
            <w:r w:rsidRPr="00FB3458">
              <w:rPr>
                <w:rFonts w:ascii="Calibri" w:hAnsi="Calibri"/>
                <w:color w:val="000000"/>
                <w:szCs w:val="22"/>
              </w:rPr>
              <w:t>7 267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AC090"/>
            <w:vAlign w:val="center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</w:rPr>
            </w:pPr>
            <w:r w:rsidRPr="00FB3458">
              <w:rPr>
                <w:rFonts w:ascii="Calibri" w:hAnsi="Calibri"/>
                <w:szCs w:val="22"/>
              </w:rPr>
              <w:t>11,9</w:t>
            </w:r>
          </w:p>
        </w:tc>
      </w:tr>
      <w:tr w:rsidR="005C0C26" w:rsidRPr="00FB3458" w:rsidTr="005C0C26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C26" w:rsidRPr="00FB3458" w:rsidRDefault="005C0C26" w:rsidP="005C0C26">
            <w:pPr>
              <w:rPr>
                <w:rFonts w:ascii="Calibri" w:hAnsi="Calibri"/>
                <w:color w:val="000000"/>
              </w:rPr>
            </w:pPr>
            <w:r w:rsidRPr="00FB3458">
              <w:rPr>
                <w:rFonts w:ascii="Calibri" w:hAnsi="Calibri"/>
                <w:color w:val="000000"/>
                <w:szCs w:val="22"/>
              </w:rPr>
              <w:t>okres Senec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color w:val="000000"/>
              </w:rPr>
            </w:pPr>
            <w:r w:rsidRPr="00FB3458">
              <w:rPr>
                <w:rFonts w:ascii="Calibri" w:hAnsi="Calibri"/>
                <w:color w:val="000000"/>
                <w:szCs w:val="22"/>
              </w:rPr>
              <w:t>58 922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color w:val="000000"/>
              </w:rPr>
            </w:pPr>
            <w:r w:rsidRPr="00FB3458">
              <w:rPr>
                <w:rFonts w:ascii="Calibri" w:hAnsi="Calibri"/>
                <w:color w:val="000000"/>
                <w:szCs w:val="22"/>
              </w:rPr>
              <w:t>44 318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</w:rPr>
            </w:pPr>
            <w:r w:rsidRPr="00FB3458">
              <w:rPr>
                <w:rFonts w:ascii="Calibri" w:hAnsi="Calibri"/>
                <w:szCs w:val="22"/>
              </w:rPr>
              <w:t>33,0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color w:val="000000"/>
              </w:rPr>
            </w:pPr>
            <w:r w:rsidRPr="00FB3458">
              <w:rPr>
                <w:rFonts w:ascii="Calibri" w:hAnsi="Calibri"/>
                <w:color w:val="000000"/>
                <w:szCs w:val="22"/>
              </w:rPr>
              <w:t>32 021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color w:val="000000"/>
              </w:rPr>
            </w:pPr>
            <w:r w:rsidRPr="00FB3458">
              <w:rPr>
                <w:rFonts w:ascii="Calibri" w:hAnsi="Calibri"/>
                <w:color w:val="000000"/>
                <w:szCs w:val="22"/>
              </w:rPr>
              <w:t>24 919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</w:rPr>
            </w:pPr>
            <w:r w:rsidRPr="00FB3458">
              <w:rPr>
                <w:rFonts w:ascii="Calibri" w:hAnsi="Calibri"/>
                <w:szCs w:val="22"/>
              </w:rPr>
              <w:t>28,5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AC090"/>
            <w:noWrap/>
            <w:vAlign w:val="bottom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color w:val="000000"/>
              </w:rPr>
            </w:pPr>
            <w:r w:rsidRPr="00FB3458">
              <w:rPr>
                <w:rFonts w:ascii="Calibri" w:hAnsi="Calibri"/>
                <w:color w:val="000000"/>
                <w:szCs w:val="22"/>
              </w:rPr>
              <w:t>26 901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color w:val="000000"/>
              </w:rPr>
            </w:pPr>
            <w:r w:rsidRPr="00FB3458">
              <w:rPr>
                <w:rFonts w:ascii="Calibri" w:hAnsi="Calibri"/>
                <w:color w:val="000000"/>
                <w:szCs w:val="22"/>
              </w:rPr>
              <w:t>19 399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AC090"/>
            <w:vAlign w:val="center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</w:rPr>
            </w:pPr>
            <w:r w:rsidRPr="00FB3458">
              <w:rPr>
                <w:rFonts w:ascii="Calibri" w:hAnsi="Calibri"/>
                <w:szCs w:val="22"/>
              </w:rPr>
              <w:t>38,7</w:t>
            </w:r>
          </w:p>
        </w:tc>
      </w:tr>
      <w:tr w:rsidR="005C0C26" w:rsidRPr="00FB3458" w:rsidTr="005C0C26">
        <w:trPr>
          <w:trHeight w:val="300"/>
        </w:trPr>
        <w:tc>
          <w:tcPr>
            <w:tcW w:w="11480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C26" w:rsidRPr="00FB3458" w:rsidRDefault="005C0C26" w:rsidP="005C0C26">
            <w:pPr>
              <w:rPr>
                <w:rFonts w:ascii="Calibri" w:hAnsi="Calibri"/>
                <w:color w:val="000000"/>
              </w:rPr>
            </w:pPr>
            <w:r w:rsidRPr="00FB3458">
              <w:rPr>
                <w:rFonts w:ascii="Calibri" w:hAnsi="Calibri"/>
                <w:color w:val="000000"/>
                <w:szCs w:val="22"/>
              </w:rPr>
              <w:t> </w:t>
            </w:r>
          </w:p>
        </w:tc>
      </w:tr>
      <w:tr w:rsidR="005C0C26" w:rsidRPr="00FB3458" w:rsidTr="005C0C26">
        <w:trPr>
          <w:trHeight w:val="675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C0C26" w:rsidRPr="00FB3458" w:rsidRDefault="005C0C26" w:rsidP="005C0C26">
            <w:pPr>
              <w:rPr>
                <w:rFonts w:ascii="Calibri" w:hAnsi="Calibri"/>
                <w:b/>
                <w:bCs/>
                <w:color w:val="000000"/>
              </w:rPr>
            </w:pPr>
            <w:r w:rsidRPr="00FB3458">
              <w:rPr>
                <w:rFonts w:ascii="Calibri" w:hAnsi="Calibri"/>
                <w:b/>
                <w:bCs/>
                <w:color w:val="000000"/>
              </w:rPr>
              <w:t xml:space="preserve">Počet prenocovaní v </w:t>
            </w:r>
            <w:proofErr w:type="spellStart"/>
            <w:r w:rsidRPr="00FB3458">
              <w:rPr>
                <w:rFonts w:ascii="Calibri" w:hAnsi="Calibri"/>
                <w:b/>
                <w:bCs/>
                <w:color w:val="000000"/>
              </w:rPr>
              <w:t>ubyt</w:t>
            </w:r>
            <w:proofErr w:type="spellEnd"/>
            <w:r w:rsidRPr="00FB3458">
              <w:rPr>
                <w:rFonts w:ascii="Calibri" w:hAnsi="Calibri"/>
                <w:b/>
                <w:bCs/>
                <w:color w:val="000000"/>
              </w:rPr>
              <w:t xml:space="preserve">. zariadeniach </w:t>
            </w:r>
          </w:p>
        </w:tc>
        <w:tc>
          <w:tcPr>
            <w:tcW w:w="3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C0C26" w:rsidRPr="00FB3458" w:rsidRDefault="005C0C26" w:rsidP="005C0C2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FB3458">
              <w:rPr>
                <w:rFonts w:ascii="Calibri" w:hAnsi="Calibri"/>
                <w:b/>
                <w:bCs/>
                <w:color w:val="000000"/>
                <w:szCs w:val="22"/>
              </w:rPr>
              <w:t>Počet prenocovaní celkom</w:t>
            </w:r>
          </w:p>
        </w:tc>
        <w:tc>
          <w:tcPr>
            <w:tcW w:w="2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C0C26" w:rsidRPr="00FB3458" w:rsidRDefault="005C0C26" w:rsidP="005C0C2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FB3458">
              <w:rPr>
                <w:rFonts w:ascii="Calibri" w:hAnsi="Calibri"/>
                <w:b/>
                <w:bCs/>
                <w:color w:val="000000"/>
                <w:szCs w:val="22"/>
              </w:rPr>
              <w:t>→ z toho domáci návštevníci</w:t>
            </w: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00"/>
            <w:noWrap/>
            <w:vAlign w:val="center"/>
            <w:hideMark/>
          </w:tcPr>
          <w:p w:rsidR="005C0C26" w:rsidRPr="00FB3458" w:rsidRDefault="005C0C26" w:rsidP="005C0C2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FB3458">
              <w:rPr>
                <w:rFonts w:ascii="Calibri" w:hAnsi="Calibri"/>
                <w:b/>
                <w:bCs/>
                <w:color w:val="000000"/>
                <w:szCs w:val="22"/>
              </w:rPr>
              <w:t>→ z toho zahraniční návštevníci</w:t>
            </w:r>
          </w:p>
        </w:tc>
      </w:tr>
      <w:tr w:rsidR="005C0C26" w:rsidRPr="00FB3458" w:rsidTr="005C0C26">
        <w:trPr>
          <w:trHeight w:val="559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26" w:rsidRPr="00FB3458" w:rsidRDefault="005C0C26" w:rsidP="005C0C26">
            <w:pPr>
              <w:rPr>
                <w:rFonts w:ascii="Calibri" w:hAnsi="Calibri"/>
                <w:b/>
                <w:bCs/>
              </w:rPr>
            </w:pPr>
            <w:r w:rsidRPr="00FB3458">
              <w:rPr>
                <w:rFonts w:ascii="Calibri" w:hAnsi="Calibri"/>
                <w:b/>
                <w:bCs/>
              </w:rPr>
              <w:t>Bratislavský kraj celkom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b/>
                <w:bCs/>
              </w:rPr>
            </w:pPr>
            <w:r w:rsidRPr="00FB3458">
              <w:rPr>
                <w:rFonts w:ascii="Calibri" w:hAnsi="Calibri"/>
                <w:b/>
                <w:bCs/>
              </w:rPr>
              <w:t>1 961 389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b/>
                <w:bCs/>
              </w:rPr>
            </w:pPr>
            <w:r w:rsidRPr="00FB3458">
              <w:rPr>
                <w:rFonts w:ascii="Calibri" w:hAnsi="Calibri"/>
                <w:b/>
                <w:bCs/>
              </w:rPr>
              <w:t>1 743 196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b/>
                <w:bCs/>
              </w:rPr>
            </w:pPr>
            <w:r w:rsidRPr="00FB3458">
              <w:rPr>
                <w:rFonts w:ascii="Calibri" w:hAnsi="Calibri"/>
                <w:b/>
                <w:bCs/>
              </w:rPr>
              <w:t>12,5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b/>
                <w:bCs/>
              </w:rPr>
            </w:pPr>
            <w:r w:rsidRPr="00FB3458">
              <w:rPr>
                <w:rFonts w:ascii="Calibri" w:hAnsi="Calibri"/>
                <w:b/>
                <w:bCs/>
              </w:rPr>
              <w:t>887 909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b/>
                <w:bCs/>
              </w:rPr>
            </w:pPr>
            <w:r w:rsidRPr="00FB3458">
              <w:rPr>
                <w:rFonts w:ascii="Calibri" w:hAnsi="Calibri"/>
                <w:b/>
                <w:bCs/>
              </w:rPr>
              <w:t>735 778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b/>
                <w:bCs/>
              </w:rPr>
            </w:pPr>
            <w:r w:rsidRPr="00FB3458">
              <w:rPr>
                <w:rFonts w:ascii="Calibri" w:hAnsi="Calibri"/>
                <w:b/>
                <w:bCs/>
              </w:rPr>
              <w:t>20,7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b/>
                <w:bCs/>
              </w:rPr>
            </w:pPr>
            <w:r w:rsidRPr="00FB3458">
              <w:rPr>
                <w:rFonts w:ascii="Calibri" w:hAnsi="Calibri"/>
                <w:b/>
                <w:bCs/>
              </w:rPr>
              <w:t>1 073 480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b/>
                <w:bCs/>
              </w:rPr>
            </w:pPr>
            <w:r w:rsidRPr="00FB3458">
              <w:rPr>
                <w:rFonts w:ascii="Calibri" w:hAnsi="Calibri"/>
                <w:b/>
                <w:bCs/>
              </w:rPr>
              <w:t>1 007 418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b/>
                <w:bCs/>
              </w:rPr>
            </w:pPr>
            <w:r w:rsidRPr="00FB3458">
              <w:rPr>
                <w:rFonts w:ascii="Calibri" w:hAnsi="Calibri"/>
                <w:b/>
                <w:bCs/>
              </w:rPr>
              <w:t>6,6</w:t>
            </w:r>
          </w:p>
        </w:tc>
      </w:tr>
      <w:tr w:rsidR="005C0C26" w:rsidRPr="00FB3458" w:rsidTr="005C0C26">
        <w:trPr>
          <w:trHeight w:val="499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C26" w:rsidRPr="00FB3458" w:rsidRDefault="005C0C26" w:rsidP="005C0C26">
            <w:pPr>
              <w:rPr>
                <w:rFonts w:ascii="Calibri" w:hAnsi="Calibri"/>
                <w:i/>
                <w:iCs/>
                <w:color w:val="000000"/>
              </w:rPr>
            </w:pPr>
            <w:r w:rsidRPr="00FB3458">
              <w:rPr>
                <w:rFonts w:ascii="Calibri" w:hAnsi="Calibri"/>
                <w:i/>
                <w:iCs/>
                <w:color w:val="000000"/>
                <w:szCs w:val="22"/>
              </w:rPr>
              <w:t>BRATISLAVA CELKOM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i/>
                <w:iCs/>
                <w:color w:val="000000"/>
              </w:rPr>
            </w:pPr>
            <w:r w:rsidRPr="00FB3458">
              <w:rPr>
                <w:rFonts w:ascii="Calibri" w:hAnsi="Calibri"/>
                <w:i/>
                <w:iCs/>
                <w:color w:val="000000"/>
                <w:szCs w:val="22"/>
              </w:rPr>
              <w:t>1 722 958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i/>
                <w:iCs/>
                <w:color w:val="000000"/>
              </w:rPr>
            </w:pPr>
            <w:r w:rsidRPr="00FB3458">
              <w:rPr>
                <w:rFonts w:ascii="Calibri" w:hAnsi="Calibri"/>
                <w:i/>
                <w:iCs/>
                <w:color w:val="000000"/>
                <w:szCs w:val="22"/>
              </w:rPr>
              <w:t>1 526 549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i/>
                <w:iCs/>
              </w:rPr>
            </w:pPr>
            <w:r w:rsidRPr="00FB3458">
              <w:rPr>
                <w:rFonts w:ascii="Calibri" w:hAnsi="Calibri"/>
                <w:i/>
                <w:iCs/>
                <w:szCs w:val="22"/>
              </w:rPr>
              <w:t>12,9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i/>
                <w:iCs/>
                <w:color w:val="000000"/>
              </w:rPr>
            </w:pPr>
            <w:r w:rsidRPr="00FB3458">
              <w:rPr>
                <w:rFonts w:ascii="Calibri" w:hAnsi="Calibri"/>
                <w:i/>
                <w:iCs/>
                <w:color w:val="000000"/>
                <w:szCs w:val="22"/>
              </w:rPr>
              <w:t>757 547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i/>
                <w:iCs/>
                <w:color w:val="000000"/>
              </w:rPr>
            </w:pPr>
            <w:r w:rsidRPr="00FB3458">
              <w:rPr>
                <w:rFonts w:ascii="Calibri" w:hAnsi="Calibri"/>
                <w:i/>
                <w:iCs/>
                <w:color w:val="000000"/>
                <w:szCs w:val="22"/>
              </w:rPr>
              <w:t>612 034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i/>
                <w:iCs/>
              </w:rPr>
            </w:pPr>
            <w:r w:rsidRPr="00FB3458">
              <w:rPr>
                <w:rFonts w:ascii="Calibri" w:hAnsi="Calibri"/>
                <w:i/>
                <w:iCs/>
                <w:szCs w:val="22"/>
              </w:rPr>
              <w:t>23,8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i/>
                <w:iCs/>
                <w:color w:val="000000"/>
              </w:rPr>
            </w:pPr>
            <w:r w:rsidRPr="00FB3458">
              <w:rPr>
                <w:rFonts w:ascii="Calibri" w:hAnsi="Calibri"/>
                <w:i/>
                <w:iCs/>
                <w:color w:val="000000"/>
                <w:szCs w:val="22"/>
              </w:rPr>
              <w:t>965 411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i/>
                <w:iCs/>
                <w:color w:val="000000"/>
              </w:rPr>
            </w:pPr>
            <w:r w:rsidRPr="00FB3458">
              <w:rPr>
                <w:rFonts w:ascii="Calibri" w:hAnsi="Calibri"/>
                <w:i/>
                <w:iCs/>
                <w:color w:val="000000"/>
                <w:szCs w:val="22"/>
              </w:rPr>
              <w:t>914 515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AC090"/>
            <w:vAlign w:val="center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i/>
                <w:iCs/>
              </w:rPr>
            </w:pPr>
            <w:r w:rsidRPr="00FB3458">
              <w:rPr>
                <w:rFonts w:ascii="Calibri" w:hAnsi="Calibri"/>
                <w:i/>
                <w:iCs/>
                <w:szCs w:val="22"/>
              </w:rPr>
              <w:t>5,6</w:t>
            </w:r>
          </w:p>
        </w:tc>
      </w:tr>
      <w:tr w:rsidR="005C0C26" w:rsidRPr="00FB3458" w:rsidTr="005C0C26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C26" w:rsidRPr="00FB3458" w:rsidRDefault="005C0C26" w:rsidP="005C0C26">
            <w:pPr>
              <w:rPr>
                <w:rFonts w:ascii="Calibri" w:hAnsi="Calibri"/>
                <w:color w:val="000000"/>
              </w:rPr>
            </w:pPr>
            <w:r w:rsidRPr="00FB3458">
              <w:rPr>
                <w:rFonts w:ascii="Calibri" w:hAnsi="Calibri"/>
                <w:color w:val="000000"/>
                <w:szCs w:val="22"/>
              </w:rPr>
              <w:t>okres Malacky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color w:val="000000"/>
              </w:rPr>
            </w:pPr>
            <w:r w:rsidRPr="00FB3458">
              <w:rPr>
                <w:rFonts w:ascii="Calibri" w:hAnsi="Calibri"/>
                <w:color w:val="000000"/>
                <w:szCs w:val="22"/>
              </w:rPr>
              <w:t>34 233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color w:val="000000"/>
              </w:rPr>
            </w:pPr>
            <w:r w:rsidRPr="00FB3458">
              <w:rPr>
                <w:rFonts w:ascii="Calibri" w:hAnsi="Calibri"/>
                <w:color w:val="000000"/>
                <w:szCs w:val="22"/>
              </w:rPr>
              <w:t>40 909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</w:rPr>
            </w:pPr>
            <w:r w:rsidRPr="00FB3458">
              <w:rPr>
                <w:rFonts w:ascii="Calibri" w:hAnsi="Calibri"/>
                <w:szCs w:val="22"/>
              </w:rPr>
              <w:t>-16,3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color w:val="000000"/>
              </w:rPr>
            </w:pPr>
            <w:r w:rsidRPr="00FB3458">
              <w:rPr>
                <w:rFonts w:ascii="Calibri" w:hAnsi="Calibri"/>
                <w:color w:val="000000"/>
                <w:szCs w:val="22"/>
              </w:rPr>
              <w:t>13 903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color w:val="000000"/>
              </w:rPr>
            </w:pPr>
            <w:r w:rsidRPr="00FB3458">
              <w:rPr>
                <w:rFonts w:ascii="Calibri" w:hAnsi="Calibri"/>
                <w:color w:val="000000"/>
                <w:szCs w:val="22"/>
              </w:rPr>
              <w:t>14 136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</w:rPr>
            </w:pPr>
            <w:r w:rsidRPr="00FB3458">
              <w:rPr>
                <w:rFonts w:ascii="Calibri" w:hAnsi="Calibri"/>
                <w:szCs w:val="22"/>
              </w:rPr>
              <w:t>-1,6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color w:val="000000"/>
              </w:rPr>
            </w:pPr>
            <w:r w:rsidRPr="00FB3458">
              <w:rPr>
                <w:rFonts w:ascii="Calibri" w:hAnsi="Calibri"/>
                <w:color w:val="000000"/>
                <w:szCs w:val="22"/>
              </w:rPr>
              <w:t>20 330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color w:val="000000"/>
              </w:rPr>
            </w:pPr>
            <w:r w:rsidRPr="00FB3458">
              <w:rPr>
                <w:rFonts w:ascii="Calibri" w:hAnsi="Calibri"/>
                <w:color w:val="000000"/>
                <w:szCs w:val="22"/>
              </w:rPr>
              <w:t>26 773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AC090"/>
            <w:vAlign w:val="center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</w:rPr>
            </w:pPr>
            <w:r w:rsidRPr="00FB3458">
              <w:rPr>
                <w:rFonts w:ascii="Calibri" w:hAnsi="Calibri"/>
                <w:szCs w:val="22"/>
              </w:rPr>
              <w:t>-24,1</w:t>
            </w:r>
          </w:p>
        </w:tc>
      </w:tr>
      <w:tr w:rsidR="005C0C26" w:rsidRPr="00FB3458" w:rsidTr="005C0C26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C26" w:rsidRPr="00FB3458" w:rsidRDefault="005C0C26" w:rsidP="005C0C26">
            <w:pPr>
              <w:rPr>
                <w:rFonts w:ascii="Calibri" w:hAnsi="Calibri"/>
                <w:color w:val="000000"/>
              </w:rPr>
            </w:pPr>
            <w:r w:rsidRPr="00FB3458">
              <w:rPr>
                <w:rFonts w:ascii="Calibri" w:hAnsi="Calibri"/>
                <w:color w:val="000000"/>
                <w:szCs w:val="22"/>
              </w:rPr>
              <w:t>okres Pezinok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color w:val="000000"/>
              </w:rPr>
            </w:pPr>
            <w:r w:rsidRPr="00FB3458">
              <w:rPr>
                <w:rFonts w:ascii="Calibri" w:hAnsi="Calibri"/>
                <w:color w:val="000000"/>
                <w:szCs w:val="22"/>
              </w:rPr>
              <w:t>74 805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color w:val="000000"/>
              </w:rPr>
            </w:pPr>
            <w:r w:rsidRPr="00FB3458">
              <w:rPr>
                <w:rFonts w:ascii="Calibri" w:hAnsi="Calibri"/>
                <w:color w:val="000000"/>
                <w:szCs w:val="22"/>
              </w:rPr>
              <w:t>76 332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</w:rPr>
            </w:pPr>
            <w:r w:rsidRPr="00FB3458">
              <w:rPr>
                <w:rFonts w:ascii="Calibri" w:hAnsi="Calibri"/>
                <w:szCs w:val="22"/>
              </w:rPr>
              <w:t>-2,0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color w:val="000000"/>
              </w:rPr>
            </w:pPr>
            <w:r w:rsidRPr="00FB3458">
              <w:rPr>
                <w:rFonts w:ascii="Calibri" w:hAnsi="Calibri"/>
                <w:color w:val="000000"/>
                <w:szCs w:val="22"/>
              </w:rPr>
              <w:t>58 295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color w:val="000000"/>
              </w:rPr>
            </w:pPr>
            <w:r w:rsidRPr="00FB3458">
              <w:rPr>
                <w:rFonts w:ascii="Calibri" w:hAnsi="Calibri"/>
                <w:color w:val="000000"/>
                <w:szCs w:val="22"/>
              </w:rPr>
              <w:t>62 660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</w:rPr>
            </w:pPr>
            <w:r w:rsidRPr="00FB3458">
              <w:rPr>
                <w:rFonts w:ascii="Calibri" w:hAnsi="Calibri"/>
                <w:szCs w:val="22"/>
              </w:rPr>
              <w:t>-7,0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color w:val="000000"/>
              </w:rPr>
            </w:pPr>
            <w:r w:rsidRPr="00FB3458">
              <w:rPr>
                <w:rFonts w:ascii="Calibri" w:hAnsi="Calibri"/>
                <w:color w:val="000000"/>
                <w:szCs w:val="22"/>
              </w:rPr>
              <w:t>16 510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color w:val="000000"/>
              </w:rPr>
            </w:pPr>
            <w:r w:rsidRPr="00FB3458">
              <w:rPr>
                <w:rFonts w:ascii="Calibri" w:hAnsi="Calibri"/>
                <w:color w:val="000000"/>
                <w:szCs w:val="22"/>
              </w:rPr>
              <w:t>13 672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AC090"/>
            <w:vAlign w:val="center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</w:rPr>
            </w:pPr>
            <w:r w:rsidRPr="00FB3458">
              <w:rPr>
                <w:rFonts w:ascii="Calibri" w:hAnsi="Calibri"/>
                <w:szCs w:val="22"/>
              </w:rPr>
              <w:t>20,8</w:t>
            </w:r>
          </w:p>
        </w:tc>
      </w:tr>
      <w:tr w:rsidR="005C0C26" w:rsidRPr="00FB3458" w:rsidTr="005C0C26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C26" w:rsidRPr="00FB3458" w:rsidRDefault="005C0C26" w:rsidP="005C0C26">
            <w:pPr>
              <w:rPr>
                <w:rFonts w:ascii="Calibri" w:hAnsi="Calibri"/>
                <w:color w:val="000000"/>
              </w:rPr>
            </w:pPr>
            <w:r w:rsidRPr="00FB3458">
              <w:rPr>
                <w:rFonts w:ascii="Calibri" w:hAnsi="Calibri"/>
                <w:color w:val="000000"/>
                <w:szCs w:val="22"/>
              </w:rPr>
              <w:t>okres Senec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color w:val="000000"/>
              </w:rPr>
            </w:pPr>
            <w:r w:rsidRPr="00FB3458">
              <w:rPr>
                <w:rFonts w:ascii="Calibri" w:hAnsi="Calibri"/>
                <w:color w:val="000000"/>
                <w:szCs w:val="22"/>
              </w:rPr>
              <w:t>129 393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color w:val="000000"/>
              </w:rPr>
            </w:pPr>
            <w:r w:rsidRPr="00FB3458">
              <w:rPr>
                <w:rFonts w:ascii="Calibri" w:hAnsi="Calibri"/>
                <w:color w:val="000000"/>
                <w:szCs w:val="22"/>
              </w:rPr>
              <w:t>99 406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</w:rPr>
            </w:pPr>
            <w:r w:rsidRPr="00FB3458">
              <w:rPr>
                <w:rFonts w:ascii="Calibri" w:hAnsi="Calibri"/>
                <w:szCs w:val="22"/>
              </w:rPr>
              <w:t>30,2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color w:val="000000"/>
              </w:rPr>
            </w:pPr>
            <w:r w:rsidRPr="00FB3458">
              <w:rPr>
                <w:rFonts w:ascii="Calibri" w:hAnsi="Calibri"/>
                <w:color w:val="000000"/>
                <w:szCs w:val="22"/>
              </w:rPr>
              <w:t>58 164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color w:val="000000"/>
              </w:rPr>
            </w:pPr>
            <w:r w:rsidRPr="00FB3458">
              <w:rPr>
                <w:rFonts w:ascii="Calibri" w:hAnsi="Calibri"/>
                <w:color w:val="000000"/>
                <w:szCs w:val="22"/>
              </w:rPr>
              <w:t>46 948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</w:rPr>
            </w:pPr>
            <w:r w:rsidRPr="00FB3458">
              <w:rPr>
                <w:rFonts w:ascii="Calibri" w:hAnsi="Calibri"/>
                <w:szCs w:val="22"/>
              </w:rPr>
              <w:t>23,9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color w:val="000000"/>
              </w:rPr>
            </w:pPr>
            <w:r w:rsidRPr="00FB3458">
              <w:rPr>
                <w:rFonts w:ascii="Calibri" w:hAnsi="Calibri"/>
                <w:color w:val="000000"/>
                <w:szCs w:val="22"/>
              </w:rPr>
              <w:t>71 229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  <w:color w:val="000000"/>
              </w:rPr>
            </w:pPr>
            <w:r w:rsidRPr="00FB3458">
              <w:rPr>
                <w:rFonts w:ascii="Calibri" w:hAnsi="Calibri"/>
                <w:color w:val="000000"/>
                <w:szCs w:val="22"/>
              </w:rPr>
              <w:t>52 458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AC090"/>
            <w:vAlign w:val="center"/>
            <w:hideMark/>
          </w:tcPr>
          <w:p w:rsidR="005C0C26" w:rsidRPr="00FB3458" w:rsidRDefault="005C0C26" w:rsidP="005C0C26">
            <w:pPr>
              <w:jc w:val="right"/>
              <w:rPr>
                <w:rFonts w:ascii="Calibri" w:hAnsi="Calibri"/>
              </w:rPr>
            </w:pPr>
            <w:r w:rsidRPr="00FB3458">
              <w:rPr>
                <w:rFonts w:ascii="Calibri" w:hAnsi="Calibri"/>
                <w:szCs w:val="22"/>
              </w:rPr>
              <w:t>35,8</w:t>
            </w:r>
          </w:p>
        </w:tc>
      </w:tr>
    </w:tbl>
    <w:p w:rsidR="005C0C26" w:rsidRDefault="005C0C26" w:rsidP="005C0C26">
      <w:pPr>
        <w:widowControl w:val="0"/>
        <w:autoSpaceDE w:val="0"/>
        <w:autoSpaceDN w:val="0"/>
        <w:adjustRightInd w:val="0"/>
        <w:ind w:right="-1"/>
        <w:rPr>
          <w:rFonts w:ascii="Arial" w:eastAsia="Arial Unicode MS" w:hAnsi="Arial" w:cs="Arial"/>
          <w:sz w:val="22"/>
          <w:szCs w:val="22"/>
        </w:rPr>
      </w:pPr>
    </w:p>
    <w:p w:rsidR="005C0C26" w:rsidRDefault="005C0C26" w:rsidP="005C0C26">
      <w:pPr>
        <w:widowControl w:val="0"/>
        <w:autoSpaceDE w:val="0"/>
        <w:autoSpaceDN w:val="0"/>
        <w:adjustRightInd w:val="0"/>
        <w:ind w:right="-1"/>
        <w:rPr>
          <w:rFonts w:ascii="Arial" w:eastAsia="Arial Unicode MS" w:hAnsi="Arial" w:cs="Arial"/>
          <w:sz w:val="22"/>
          <w:szCs w:val="22"/>
        </w:rPr>
      </w:pPr>
    </w:p>
    <w:p w:rsidR="005C0C26" w:rsidRDefault="005C0C26" w:rsidP="005C0C26">
      <w:pPr>
        <w:jc w:val="both"/>
        <w:rPr>
          <w:rFonts w:ascii="Arial" w:eastAsia="Arial Unicode MS" w:hAnsi="Arial" w:cs="Arial"/>
          <w:sz w:val="22"/>
          <w:szCs w:val="22"/>
        </w:rPr>
      </w:pPr>
    </w:p>
    <w:p w:rsidR="00B115A4" w:rsidRDefault="00B115A4" w:rsidP="005C0C26">
      <w:pPr>
        <w:jc w:val="both"/>
        <w:rPr>
          <w:rFonts w:ascii="Arial" w:hAnsi="Arial" w:cs="Arial"/>
          <w:bCs/>
          <w:sz w:val="22"/>
          <w:szCs w:val="22"/>
        </w:rPr>
      </w:pPr>
    </w:p>
    <w:p w:rsidR="005C0C26" w:rsidRDefault="005C0C26" w:rsidP="005C0C26">
      <w:pPr>
        <w:ind w:firstLine="708"/>
        <w:jc w:val="both"/>
        <w:rPr>
          <w:rFonts w:ascii="Arial" w:hAnsi="Arial" w:cs="Arial"/>
          <w:bCs/>
          <w:sz w:val="22"/>
          <w:szCs w:val="22"/>
        </w:rPr>
      </w:pPr>
    </w:p>
    <w:p w:rsidR="005C0C26" w:rsidRDefault="005C0C26" w:rsidP="005C0C26">
      <w:pPr>
        <w:widowControl w:val="0"/>
        <w:autoSpaceDE w:val="0"/>
        <w:autoSpaceDN w:val="0"/>
        <w:adjustRightInd w:val="0"/>
        <w:ind w:right="-1" w:firstLine="708"/>
        <w:jc w:val="both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lastRenderedPageBreak/>
        <w:t xml:space="preserve">Priemerný počet prenocovaní návštevníkov Bratislavského kraja </w:t>
      </w:r>
      <w:r w:rsidRPr="00101148">
        <w:rPr>
          <w:rFonts w:ascii="Arial" w:eastAsia="Arial Unicode MS" w:hAnsi="Arial" w:cs="Arial"/>
          <w:b/>
          <w:sz w:val="22"/>
          <w:szCs w:val="22"/>
        </w:rPr>
        <w:t>narástol o 5%</w:t>
      </w:r>
      <w:r>
        <w:rPr>
          <w:rFonts w:ascii="Arial" w:eastAsia="Arial Unicode MS" w:hAnsi="Arial" w:cs="Arial"/>
          <w:sz w:val="22"/>
          <w:szCs w:val="22"/>
        </w:rPr>
        <w:t>, z dvoch nocí na 2,1 noci, pričom na tomto náraste sa najviac podieľali domáci návštevníci,  ktorých priemerný počet prenocovaní vzrástol až o 13%.</w:t>
      </w:r>
    </w:p>
    <w:p w:rsidR="005C0C26" w:rsidRDefault="005C0C26" w:rsidP="005C0C26">
      <w:pPr>
        <w:widowControl w:val="0"/>
        <w:autoSpaceDE w:val="0"/>
        <w:autoSpaceDN w:val="0"/>
        <w:adjustRightInd w:val="0"/>
        <w:ind w:right="-1"/>
        <w:rPr>
          <w:rFonts w:ascii="Arial" w:eastAsia="Arial Unicode MS" w:hAnsi="Arial" w:cs="Arial"/>
          <w:sz w:val="22"/>
          <w:szCs w:val="22"/>
        </w:rPr>
      </w:pPr>
    </w:p>
    <w:p w:rsidR="005C0C26" w:rsidRDefault="005C0C26" w:rsidP="005C0C26">
      <w:pPr>
        <w:ind w:firstLine="708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pPr w:leftFromText="141" w:rightFromText="141" w:vertAnchor="page" w:horzAnchor="margin" w:tblpXSpec="center" w:tblpY="2647"/>
        <w:tblW w:w="11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0"/>
        <w:gridCol w:w="1060"/>
        <w:gridCol w:w="1060"/>
        <w:gridCol w:w="900"/>
        <w:gridCol w:w="940"/>
        <w:gridCol w:w="940"/>
        <w:gridCol w:w="900"/>
        <w:gridCol w:w="1060"/>
        <w:gridCol w:w="1060"/>
        <w:gridCol w:w="880"/>
      </w:tblGrid>
      <w:tr w:rsidR="005C0C26" w:rsidRPr="000A0037" w:rsidTr="005C0C26">
        <w:trPr>
          <w:trHeight w:val="675"/>
        </w:trPr>
        <w:tc>
          <w:tcPr>
            <w:tcW w:w="2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C0C26" w:rsidRPr="000A0037" w:rsidRDefault="005C0C26" w:rsidP="005C0C26">
            <w:pPr>
              <w:rPr>
                <w:rFonts w:ascii="Calibri" w:hAnsi="Calibri"/>
                <w:b/>
                <w:bCs/>
                <w:color w:val="000000"/>
              </w:rPr>
            </w:pPr>
            <w:r w:rsidRPr="000A0037">
              <w:rPr>
                <w:rFonts w:ascii="Calibri" w:hAnsi="Calibri"/>
                <w:b/>
                <w:bCs/>
                <w:color w:val="000000"/>
              </w:rPr>
              <w:t xml:space="preserve">Priemerný počet prenocovaní v </w:t>
            </w:r>
            <w:proofErr w:type="spellStart"/>
            <w:r w:rsidRPr="000A0037">
              <w:rPr>
                <w:rFonts w:ascii="Calibri" w:hAnsi="Calibri"/>
                <w:b/>
                <w:bCs/>
                <w:color w:val="000000"/>
              </w:rPr>
              <w:t>ubyt</w:t>
            </w:r>
            <w:proofErr w:type="spellEnd"/>
            <w:r w:rsidRPr="000A0037">
              <w:rPr>
                <w:rFonts w:ascii="Calibri" w:hAnsi="Calibri"/>
                <w:b/>
                <w:bCs/>
                <w:color w:val="000000"/>
              </w:rPr>
              <w:t xml:space="preserve">. </w:t>
            </w:r>
            <w:proofErr w:type="spellStart"/>
            <w:r w:rsidRPr="000A0037">
              <w:rPr>
                <w:rFonts w:ascii="Calibri" w:hAnsi="Calibri"/>
                <w:b/>
                <w:bCs/>
                <w:color w:val="000000"/>
              </w:rPr>
              <w:t>zar</w:t>
            </w:r>
            <w:proofErr w:type="spellEnd"/>
            <w:r w:rsidRPr="000A0037">
              <w:rPr>
                <w:rFonts w:ascii="Calibri" w:hAnsi="Calibri"/>
                <w:b/>
                <w:bCs/>
                <w:color w:val="000000"/>
              </w:rPr>
              <w:t xml:space="preserve">. </w:t>
            </w:r>
          </w:p>
        </w:tc>
        <w:tc>
          <w:tcPr>
            <w:tcW w:w="3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C0C26" w:rsidRPr="000A0037" w:rsidRDefault="005C0C26" w:rsidP="005C0C2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0A003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Priemerný počet prenocovaní </w:t>
            </w:r>
          </w:p>
        </w:tc>
        <w:tc>
          <w:tcPr>
            <w:tcW w:w="2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C0C26" w:rsidRPr="000A0037" w:rsidRDefault="005C0C26" w:rsidP="005C0C2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0A003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→ z toho domáci návštevníci</w:t>
            </w: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00"/>
            <w:noWrap/>
            <w:vAlign w:val="center"/>
            <w:hideMark/>
          </w:tcPr>
          <w:p w:rsidR="005C0C26" w:rsidRPr="000A0037" w:rsidRDefault="005C0C26" w:rsidP="005C0C2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0A003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→ z toho zahraniční návštevníci</w:t>
            </w:r>
          </w:p>
        </w:tc>
      </w:tr>
      <w:tr w:rsidR="005C0C26" w:rsidRPr="000A0037" w:rsidTr="005C0C26">
        <w:trPr>
          <w:trHeight w:val="559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26" w:rsidRPr="000A0037" w:rsidRDefault="005C0C26" w:rsidP="005C0C26">
            <w:pPr>
              <w:rPr>
                <w:rFonts w:ascii="Calibri" w:hAnsi="Calibri"/>
                <w:b/>
                <w:bCs/>
              </w:rPr>
            </w:pPr>
            <w:r w:rsidRPr="000A0037">
              <w:rPr>
                <w:rFonts w:ascii="Calibri" w:hAnsi="Calibri"/>
                <w:b/>
                <w:bCs/>
              </w:rPr>
              <w:t>Bratislavský kraj celkom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5C0C26" w:rsidRPr="000A0037" w:rsidRDefault="005C0C26" w:rsidP="005C0C26">
            <w:pPr>
              <w:jc w:val="right"/>
              <w:rPr>
                <w:rFonts w:ascii="Calibri" w:hAnsi="Calibri"/>
                <w:b/>
                <w:bCs/>
              </w:rPr>
            </w:pPr>
            <w:r w:rsidRPr="000A0037">
              <w:rPr>
                <w:rFonts w:ascii="Calibri" w:hAnsi="Calibri"/>
                <w:b/>
                <w:bCs/>
              </w:rPr>
              <w:t>2,1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5C0C26" w:rsidRPr="000A0037" w:rsidRDefault="005C0C26" w:rsidP="005C0C26">
            <w:pPr>
              <w:jc w:val="right"/>
              <w:rPr>
                <w:rFonts w:ascii="Calibri" w:hAnsi="Calibri"/>
                <w:b/>
                <w:bCs/>
              </w:rPr>
            </w:pPr>
            <w:r w:rsidRPr="000A0037">
              <w:rPr>
                <w:rFonts w:ascii="Calibri" w:hAnsi="Calibri"/>
                <w:b/>
                <w:bCs/>
              </w:rPr>
              <w:t>2,0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5C0C26" w:rsidRPr="000A0037" w:rsidRDefault="005C0C26" w:rsidP="005C0C26">
            <w:pPr>
              <w:jc w:val="right"/>
              <w:rPr>
                <w:rFonts w:ascii="Calibri" w:hAnsi="Calibri"/>
              </w:rPr>
            </w:pPr>
            <w:r w:rsidRPr="000A0037">
              <w:rPr>
                <w:rFonts w:ascii="Calibri" w:hAnsi="Calibri"/>
              </w:rPr>
              <w:t>5,0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C0C26" w:rsidRPr="000A0037" w:rsidRDefault="005C0C26" w:rsidP="005C0C26">
            <w:pPr>
              <w:jc w:val="right"/>
              <w:rPr>
                <w:rFonts w:ascii="Calibri" w:hAnsi="Calibri"/>
                <w:b/>
                <w:bCs/>
              </w:rPr>
            </w:pPr>
            <w:r w:rsidRPr="000A0037">
              <w:rPr>
                <w:rFonts w:ascii="Calibri" w:hAnsi="Calibri"/>
                <w:b/>
                <w:bCs/>
              </w:rPr>
              <w:t>2,6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2D69A"/>
            <w:vAlign w:val="center"/>
            <w:hideMark/>
          </w:tcPr>
          <w:p w:rsidR="005C0C26" w:rsidRPr="000A0037" w:rsidRDefault="005C0C26" w:rsidP="005C0C26">
            <w:pPr>
              <w:jc w:val="right"/>
              <w:rPr>
                <w:rFonts w:ascii="Calibri" w:hAnsi="Calibri"/>
                <w:b/>
                <w:bCs/>
              </w:rPr>
            </w:pPr>
            <w:r w:rsidRPr="000A0037">
              <w:rPr>
                <w:rFonts w:ascii="Calibri" w:hAnsi="Calibri"/>
                <w:b/>
                <w:bCs/>
              </w:rPr>
              <w:t>2,3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C0C26" w:rsidRPr="000A0037" w:rsidRDefault="005C0C26" w:rsidP="005C0C26">
            <w:pPr>
              <w:jc w:val="right"/>
              <w:rPr>
                <w:rFonts w:ascii="Calibri" w:hAnsi="Calibri"/>
              </w:rPr>
            </w:pPr>
            <w:r w:rsidRPr="000A0037">
              <w:rPr>
                <w:rFonts w:ascii="Calibri" w:hAnsi="Calibri"/>
              </w:rPr>
              <w:t>13,0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5C0C26" w:rsidRPr="000A0037" w:rsidRDefault="005C0C26" w:rsidP="005C0C26">
            <w:pPr>
              <w:jc w:val="right"/>
              <w:rPr>
                <w:rFonts w:ascii="Calibri" w:hAnsi="Calibri"/>
                <w:b/>
                <w:bCs/>
              </w:rPr>
            </w:pPr>
            <w:r w:rsidRPr="000A0037">
              <w:rPr>
                <w:rFonts w:ascii="Calibri" w:hAnsi="Calibri"/>
                <w:b/>
                <w:bCs/>
              </w:rPr>
              <w:t>1,8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5C0C26" w:rsidRPr="000A0037" w:rsidRDefault="005C0C26" w:rsidP="005C0C26">
            <w:pPr>
              <w:jc w:val="right"/>
              <w:rPr>
                <w:rFonts w:ascii="Calibri" w:hAnsi="Calibri"/>
                <w:b/>
                <w:bCs/>
              </w:rPr>
            </w:pPr>
            <w:r w:rsidRPr="000A0037">
              <w:rPr>
                <w:rFonts w:ascii="Calibri" w:hAnsi="Calibri"/>
                <w:b/>
                <w:bCs/>
              </w:rPr>
              <w:t>1,8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C090"/>
            <w:vAlign w:val="center"/>
            <w:hideMark/>
          </w:tcPr>
          <w:p w:rsidR="005C0C26" w:rsidRPr="000A0037" w:rsidRDefault="005C0C26" w:rsidP="005C0C26">
            <w:pPr>
              <w:jc w:val="right"/>
              <w:rPr>
                <w:rFonts w:ascii="Calibri" w:hAnsi="Calibri"/>
              </w:rPr>
            </w:pPr>
            <w:r w:rsidRPr="000A0037">
              <w:rPr>
                <w:rFonts w:ascii="Calibri" w:hAnsi="Calibri"/>
              </w:rPr>
              <w:t>0,0</w:t>
            </w:r>
          </w:p>
        </w:tc>
      </w:tr>
    </w:tbl>
    <w:p w:rsidR="005C0C26" w:rsidRDefault="005C0C26" w:rsidP="005C0C26">
      <w:pPr>
        <w:jc w:val="both"/>
        <w:rPr>
          <w:rFonts w:ascii="Arial" w:hAnsi="Arial" w:cs="Arial"/>
          <w:bCs/>
          <w:sz w:val="22"/>
          <w:szCs w:val="22"/>
        </w:rPr>
      </w:pPr>
    </w:p>
    <w:p w:rsidR="005C0C26" w:rsidRDefault="005C0C26" w:rsidP="005C0C26">
      <w:pPr>
        <w:ind w:firstLine="708"/>
        <w:jc w:val="both"/>
        <w:rPr>
          <w:rFonts w:ascii="Arial" w:hAnsi="Arial" w:cs="Arial"/>
          <w:bCs/>
          <w:sz w:val="22"/>
          <w:szCs w:val="22"/>
        </w:rPr>
      </w:pPr>
    </w:p>
    <w:p w:rsidR="005C0C26" w:rsidRDefault="005C0C26" w:rsidP="005C0C26">
      <w:pPr>
        <w:ind w:firstLine="708"/>
        <w:jc w:val="both"/>
        <w:rPr>
          <w:rFonts w:ascii="Arial" w:hAnsi="Arial" w:cs="Arial"/>
          <w:bCs/>
          <w:sz w:val="22"/>
          <w:szCs w:val="22"/>
        </w:rPr>
      </w:pPr>
    </w:p>
    <w:p w:rsidR="005C0C26" w:rsidRDefault="005C0C26" w:rsidP="005C0C26">
      <w:pPr>
        <w:ind w:firstLine="708"/>
        <w:jc w:val="both"/>
        <w:rPr>
          <w:rFonts w:ascii="Arial" w:eastAsia="Arial Unicode MS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Činnosť a hospodárenie </w:t>
      </w:r>
      <w:r w:rsidRPr="00AD4164">
        <w:rPr>
          <w:rFonts w:ascii="Arial" w:hAnsi="Arial" w:cs="Arial"/>
          <w:bCs/>
          <w:sz w:val="22"/>
          <w:szCs w:val="22"/>
        </w:rPr>
        <w:t xml:space="preserve">krajskej organizácie </w:t>
      </w:r>
      <w:r w:rsidRPr="003A5BEA">
        <w:rPr>
          <w:rFonts w:ascii="Arial" w:hAnsi="Arial" w:cs="Arial"/>
          <w:b/>
          <w:bCs/>
          <w:sz w:val="22"/>
          <w:szCs w:val="22"/>
        </w:rPr>
        <w:t>Turizmus regiónu Bratislava</w:t>
      </w:r>
      <w:r w:rsidRPr="00AD4164">
        <w:rPr>
          <w:rFonts w:ascii="Arial" w:hAnsi="Arial" w:cs="Arial"/>
          <w:bCs/>
          <w:sz w:val="22"/>
          <w:szCs w:val="22"/>
        </w:rPr>
        <w:t xml:space="preserve"> </w:t>
      </w:r>
      <w:r w:rsidRPr="003A5BEA">
        <w:rPr>
          <w:rFonts w:ascii="Arial" w:eastAsia="Arial Unicode MS" w:hAnsi="Arial" w:cs="Arial"/>
          <w:b/>
          <w:sz w:val="22"/>
          <w:szCs w:val="22"/>
        </w:rPr>
        <w:t xml:space="preserve">/ Bratislava Region Tourism </w:t>
      </w:r>
      <w:r w:rsidRPr="003A5BEA">
        <w:rPr>
          <w:rFonts w:ascii="Arial" w:eastAsia="Arial Unicode MS" w:hAnsi="Arial" w:cs="Arial"/>
          <w:sz w:val="22"/>
          <w:szCs w:val="22"/>
        </w:rPr>
        <w:t>spadá pod viacero</w:t>
      </w:r>
      <w:r>
        <w:rPr>
          <w:rFonts w:ascii="Arial" w:eastAsia="Arial Unicode MS" w:hAnsi="Arial" w:cs="Arial"/>
          <w:b/>
          <w:sz w:val="22"/>
          <w:szCs w:val="22"/>
        </w:rPr>
        <w:t xml:space="preserve"> kontrolných mechanizmov a inštitúcií.</w:t>
      </w:r>
    </w:p>
    <w:p w:rsidR="005C0C26" w:rsidRPr="003A5BEA" w:rsidRDefault="005C0C26" w:rsidP="005C0C26">
      <w:pPr>
        <w:ind w:firstLine="708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  <w:r w:rsidRPr="00AD4164">
        <w:rPr>
          <w:rFonts w:ascii="Arial" w:hAnsi="Arial" w:cs="Arial"/>
          <w:bCs/>
          <w:sz w:val="22"/>
          <w:szCs w:val="22"/>
        </w:rPr>
        <w:t>Podľa Stanov vedie</w:t>
      </w:r>
      <w:r>
        <w:rPr>
          <w:rFonts w:ascii="Arial" w:hAnsi="Arial" w:cs="Arial"/>
          <w:bCs/>
          <w:sz w:val="22"/>
          <w:szCs w:val="22"/>
        </w:rPr>
        <w:t xml:space="preserve"> táto organizácia </w:t>
      </w:r>
      <w:r w:rsidRPr="00AD4164">
        <w:rPr>
          <w:rFonts w:ascii="Arial" w:hAnsi="Arial" w:cs="Arial"/>
          <w:bCs/>
          <w:sz w:val="22"/>
          <w:szCs w:val="22"/>
        </w:rPr>
        <w:t xml:space="preserve">účtovníctvo </w:t>
      </w:r>
      <w:r w:rsidRPr="00AD4164">
        <w:rPr>
          <w:rFonts w:ascii="Arial" w:hAnsi="Arial" w:cs="Arial"/>
          <w:sz w:val="22"/>
          <w:szCs w:val="22"/>
        </w:rPr>
        <w:t>podľa zákona č. 431/2002 Z. z. o účtovníctve v znení neskorších predpisov a Opatrení Ministerstva financií Slovenskej republiky. Ú</w:t>
      </w:r>
      <w:r w:rsidRPr="00AD4164">
        <w:rPr>
          <w:rFonts w:ascii="Arial" w:hAnsi="Arial" w:cs="Arial"/>
          <w:bCs/>
          <w:sz w:val="22"/>
          <w:szCs w:val="22"/>
        </w:rPr>
        <w:t>čtuje v sústave podvojného účtovníctva určeného pre účtovné jednotky, ktoré nie sú založené alebo zriadené na účel podnikania. Krajská</w:t>
      </w:r>
      <w:r w:rsidRPr="00AD4164">
        <w:rPr>
          <w:rFonts w:ascii="Arial" w:hAnsi="Arial" w:cs="Arial"/>
          <w:sz w:val="22"/>
          <w:szCs w:val="22"/>
        </w:rPr>
        <w:t xml:space="preserve"> organizácia vedie</w:t>
      </w:r>
      <w:r w:rsidRPr="00AD4164">
        <w:rPr>
          <w:rFonts w:ascii="Arial" w:hAnsi="Arial" w:cs="Arial"/>
          <w:bCs/>
          <w:sz w:val="22"/>
          <w:szCs w:val="22"/>
        </w:rPr>
        <w:t xml:space="preserve"> </w:t>
      </w:r>
      <w:r w:rsidRPr="00AD4164">
        <w:rPr>
          <w:rFonts w:ascii="Arial" w:hAnsi="Arial" w:cs="Arial"/>
          <w:sz w:val="22"/>
          <w:szCs w:val="22"/>
        </w:rPr>
        <w:t>vo svojom účtovníctve oddelene výnosy a náklady spojené s hlavnou činnosťou súvisiacou s rozvojom cestovného ruchu a výnosy a náklady na jej prevádzkovú činnosť.</w:t>
      </w:r>
      <w:r w:rsidRPr="00AD4164">
        <w:rPr>
          <w:rFonts w:ascii="Arial" w:hAnsi="Arial" w:cs="Arial"/>
          <w:bCs/>
          <w:sz w:val="22"/>
          <w:szCs w:val="22"/>
        </w:rPr>
        <w:t xml:space="preserve"> </w:t>
      </w:r>
      <w:r w:rsidRPr="00AD4164">
        <w:rPr>
          <w:rFonts w:ascii="Arial" w:hAnsi="Arial" w:cs="Arial"/>
          <w:sz w:val="22"/>
          <w:szCs w:val="22"/>
        </w:rPr>
        <w:t xml:space="preserve">Krajská organizácia </w:t>
      </w:r>
      <w:r w:rsidRPr="003A5BEA">
        <w:rPr>
          <w:rFonts w:ascii="Arial" w:hAnsi="Arial" w:cs="Arial"/>
          <w:b/>
          <w:sz w:val="22"/>
          <w:szCs w:val="22"/>
        </w:rPr>
        <w:t>postupuje pri hospodárení s prostriedkami dotácie podľa zákona č. 523/2004 Z</w:t>
      </w:r>
      <w:r w:rsidRPr="003A5BEA">
        <w:rPr>
          <w:rFonts w:ascii="Arial" w:hAnsi="Arial" w:cs="Arial"/>
          <w:sz w:val="22"/>
          <w:szCs w:val="22"/>
        </w:rPr>
        <w:t>. z.</w:t>
      </w:r>
      <w:r w:rsidRPr="00AD4164">
        <w:rPr>
          <w:rFonts w:ascii="Arial" w:hAnsi="Arial" w:cs="Arial"/>
          <w:sz w:val="22"/>
          <w:szCs w:val="22"/>
        </w:rPr>
        <w:t xml:space="preserve"> o rozpočtových pravidlách verejnej správy a o zmene a doplnení niektorých zákonov v znení neskorších predpisov.</w:t>
      </w:r>
      <w:r w:rsidRPr="00AD4164">
        <w:rPr>
          <w:rFonts w:ascii="Arial" w:hAnsi="Arial" w:cs="Arial"/>
          <w:bCs/>
          <w:sz w:val="22"/>
          <w:szCs w:val="22"/>
        </w:rPr>
        <w:t xml:space="preserve"> </w:t>
      </w:r>
      <w:r w:rsidRPr="00AD4164">
        <w:rPr>
          <w:rFonts w:ascii="Arial" w:hAnsi="Arial" w:cs="Arial"/>
          <w:sz w:val="22"/>
          <w:szCs w:val="22"/>
        </w:rPr>
        <w:t xml:space="preserve">Krajská organizácia postupuje </w:t>
      </w:r>
      <w:r w:rsidRPr="003A5BEA">
        <w:rPr>
          <w:rFonts w:ascii="Arial" w:hAnsi="Arial" w:cs="Arial"/>
          <w:b/>
          <w:sz w:val="22"/>
          <w:szCs w:val="22"/>
        </w:rPr>
        <w:t>pri obstarávaní zákaziek podľa zákona č. 25/2006 Z. z.</w:t>
      </w:r>
      <w:r w:rsidRPr="00AD4164">
        <w:rPr>
          <w:rFonts w:ascii="Arial" w:hAnsi="Arial" w:cs="Arial"/>
          <w:sz w:val="22"/>
          <w:szCs w:val="22"/>
        </w:rPr>
        <w:t xml:space="preserve"> o verejnom obstarávaní a o zmene a doplnení niektorých zákonov v znení neskorších predpisov.</w:t>
      </w:r>
      <w:r w:rsidRPr="00AD4164">
        <w:rPr>
          <w:rFonts w:ascii="Arial" w:hAnsi="Arial" w:cs="Arial"/>
          <w:bCs/>
          <w:sz w:val="22"/>
          <w:szCs w:val="22"/>
        </w:rPr>
        <w:t xml:space="preserve"> </w:t>
      </w:r>
      <w:r w:rsidRPr="00AD4164">
        <w:rPr>
          <w:rFonts w:ascii="Arial" w:hAnsi="Arial" w:cs="Arial"/>
          <w:sz w:val="22"/>
          <w:szCs w:val="22"/>
        </w:rPr>
        <w:t>Krajská organizácia postupuje pri hospodárení v súlade s pravidlami hospodárenia schválenými valným zhromaždením krajskej organizácie.</w:t>
      </w:r>
      <w:r w:rsidRPr="00AD4164">
        <w:rPr>
          <w:rFonts w:ascii="Arial" w:hAnsi="Arial" w:cs="Arial"/>
          <w:bCs/>
          <w:sz w:val="22"/>
          <w:szCs w:val="22"/>
        </w:rPr>
        <w:t xml:space="preserve"> </w:t>
      </w:r>
      <w:r w:rsidRPr="003A5BEA">
        <w:rPr>
          <w:rFonts w:ascii="Arial" w:hAnsi="Arial" w:cs="Arial"/>
          <w:b/>
          <w:sz w:val="22"/>
          <w:szCs w:val="22"/>
        </w:rPr>
        <w:t>Kontrolu hospodárenia krajskej organizácie s verejnými prostriedkami sú oprávnené vykonať  hlavný kontrolór Bratislavského samosprávneho kraja v zmysle zákona č. 302/2001 Z. z. o samospráve vyšších územných celkov (zákon o samosprávnych krajoch) v znení neskorších predpisov vo vzťahu k členským príspevkom, Najvyšší kontrolný úrad v zmysle zákon č. 39/1993 Z. z. o Najvyššom kontrolnom úrade Slovenskej republiky v znení neskorších predpisov vo vzťahu k dotáciám a členským príspevkom, Ministerstvo dopravy, výstavby a regionálneho rozvoja Slovenskej republiky v zmysle zákona o podpore cestovného ruchu a Ministerstvo financií Slovenskej republiky v zmysle zákona č. 523/2004 Z. z. o rozpočtových pravidlách verejnej správy a o zmene a doplnení niektorých zákonov v znení neskorších predpisov vo vzťahu k dotáciám.</w:t>
      </w:r>
    </w:p>
    <w:p w:rsidR="005C0C26" w:rsidRPr="003A5BEA" w:rsidRDefault="005C0C26" w:rsidP="005C0C26">
      <w:pPr>
        <w:rPr>
          <w:b/>
        </w:rPr>
      </w:pPr>
    </w:p>
    <w:p w:rsidR="005C0C26" w:rsidRDefault="005C0C26" w:rsidP="005C0C26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76322B">
        <w:rPr>
          <w:rFonts w:ascii="Arial" w:eastAsiaTheme="minorHAnsi" w:hAnsi="Arial" w:cs="Arial"/>
          <w:sz w:val="22"/>
          <w:szCs w:val="22"/>
          <w:lang w:eastAsia="en-US"/>
        </w:rPr>
        <w:t xml:space="preserve">V súlade so zákonom č. 91/2010 Z.z. o podpore cestovného ruchu sa činnosť krajskej organizácie CR </w:t>
      </w:r>
      <w:r w:rsidRPr="0076322B">
        <w:rPr>
          <w:rFonts w:ascii="Arial" w:hAnsi="Arial" w:cs="Arial"/>
          <w:sz w:val="22"/>
          <w:szCs w:val="22"/>
        </w:rPr>
        <w:t xml:space="preserve">Turizmus regiónu Bratislava zameriava na </w:t>
      </w:r>
      <w:proofErr w:type="spellStart"/>
      <w:r w:rsidRPr="0076322B">
        <w:rPr>
          <w:rFonts w:ascii="Arial" w:hAnsi="Arial" w:cs="Arial"/>
          <w:b/>
          <w:sz w:val="22"/>
          <w:szCs w:val="22"/>
        </w:rPr>
        <w:t>destinačný</w:t>
      </w:r>
      <w:proofErr w:type="spellEnd"/>
      <w:r w:rsidRPr="0076322B">
        <w:rPr>
          <w:rFonts w:ascii="Arial" w:hAnsi="Arial" w:cs="Arial"/>
          <w:b/>
          <w:sz w:val="22"/>
          <w:szCs w:val="22"/>
        </w:rPr>
        <w:t xml:space="preserve"> manažment a marketing destinácie Bratislava región</w:t>
      </w:r>
      <w:r w:rsidRPr="0076322B">
        <w:rPr>
          <w:rFonts w:ascii="Arial" w:hAnsi="Arial" w:cs="Arial"/>
          <w:sz w:val="22"/>
          <w:szCs w:val="22"/>
        </w:rPr>
        <w:t xml:space="preserve"> na domácom a zahraničných trhoch cestovného ruchu. Tieto činnosti boli organizácii presunuté z oddelenia cestovného ruchu úradu BSK.</w:t>
      </w:r>
    </w:p>
    <w:p w:rsidR="005C0C26" w:rsidRDefault="005C0C26" w:rsidP="005C0C26">
      <w:pPr>
        <w:widowControl w:val="0"/>
        <w:autoSpaceDE w:val="0"/>
        <w:autoSpaceDN w:val="0"/>
        <w:adjustRightInd w:val="0"/>
        <w:ind w:right="-1"/>
        <w:rPr>
          <w:rFonts w:ascii="Arial" w:eastAsia="Arial Unicode MS" w:hAnsi="Arial" w:cs="Arial"/>
          <w:sz w:val="22"/>
          <w:szCs w:val="22"/>
        </w:rPr>
      </w:pPr>
    </w:p>
    <w:p w:rsidR="0076322B" w:rsidRPr="0076322B" w:rsidRDefault="0076322B" w:rsidP="0076322B">
      <w:p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76322B" w:rsidRPr="0076322B" w:rsidRDefault="0076322B" w:rsidP="0076322B">
      <w:pPr>
        <w:jc w:val="both"/>
        <w:rPr>
          <w:rFonts w:ascii="Arial" w:eastAsiaTheme="minorHAnsi" w:hAnsi="Arial" w:cs="Arial"/>
          <w:sz w:val="22"/>
          <w:szCs w:val="22"/>
          <w:u w:val="single"/>
          <w:lang w:eastAsia="en-US"/>
        </w:rPr>
      </w:pPr>
      <w:r w:rsidRPr="0076322B">
        <w:rPr>
          <w:rFonts w:ascii="Arial" w:eastAsiaTheme="minorHAnsi" w:hAnsi="Arial" w:cs="Arial"/>
          <w:sz w:val="22"/>
          <w:szCs w:val="22"/>
          <w:u w:val="single"/>
          <w:lang w:eastAsia="en-US"/>
        </w:rPr>
        <w:t>PRÁCA ODDELENIA CESTOVNÉHO RUCHU za rok 2012</w:t>
      </w:r>
    </w:p>
    <w:p w:rsidR="0076322B" w:rsidRPr="0076322B" w:rsidRDefault="0076322B" w:rsidP="0076322B">
      <w:pPr>
        <w:shd w:val="clear" w:color="auto" w:fill="FFFFFF" w:themeFill="background1"/>
        <w:jc w:val="both"/>
        <w:rPr>
          <w:rFonts w:ascii="Arial" w:hAnsi="Arial" w:cs="Arial"/>
          <w:sz w:val="22"/>
          <w:szCs w:val="22"/>
        </w:rPr>
      </w:pPr>
      <w:r w:rsidRPr="0076322B">
        <w:rPr>
          <w:rFonts w:ascii="Arial" w:eastAsiaTheme="minorHAnsi" w:hAnsi="Arial" w:cs="Arial"/>
          <w:sz w:val="22"/>
          <w:szCs w:val="22"/>
          <w:lang w:eastAsia="en-US"/>
        </w:rPr>
        <w:tab/>
      </w:r>
      <w:r w:rsidRPr="0076322B">
        <w:rPr>
          <w:rFonts w:ascii="Arial" w:hAnsi="Arial" w:cs="Arial"/>
          <w:sz w:val="22"/>
          <w:szCs w:val="22"/>
        </w:rPr>
        <w:t>Na oddelení CR zostali pracovať dvaja referenti, ktorí plnia najmä úlohy v súlade s ustanoveniami   zákona č.302/2001Z.z. o samospráve vyšších územných celkov a jeho ustanovením §4 ods. (1) písm. m) o utváraní podmienok na rozvoj cestovného ruchu a koordinácii tohto rozvoja a § 5 o medzinárodnej spolupráci,  zákona č. 416/2001 Z.z. o prechode niektorých pôsobností z orgánov štátnej správy na obce a vyššie územné celky a zákona č. 503/2001 Z.z. o podpore regionálneho rozvoja v znení neskorších predpisov.</w:t>
      </w:r>
    </w:p>
    <w:p w:rsidR="0076322B" w:rsidRPr="0076322B" w:rsidRDefault="0076322B" w:rsidP="0076322B">
      <w:pPr>
        <w:shd w:val="clear" w:color="auto" w:fill="FFFFFF" w:themeFill="background1"/>
        <w:jc w:val="both"/>
        <w:rPr>
          <w:rFonts w:ascii="Arial" w:hAnsi="Arial" w:cs="Arial"/>
          <w:sz w:val="22"/>
          <w:szCs w:val="22"/>
        </w:rPr>
      </w:pPr>
    </w:p>
    <w:p w:rsidR="0076322B" w:rsidRPr="0076322B" w:rsidRDefault="0076322B" w:rsidP="0076322B">
      <w:pPr>
        <w:pStyle w:val="Zkladntext"/>
        <w:ind w:firstLine="360"/>
        <w:rPr>
          <w:rFonts w:ascii="Arial" w:hAnsi="Arial" w:cs="Arial"/>
          <w:sz w:val="22"/>
          <w:szCs w:val="22"/>
        </w:rPr>
      </w:pPr>
      <w:r w:rsidRPr="0076322B">
        <w:rPr>
          <w:rFonts w:ascii="Arial" w:hAnsi="Arial" w:cs="Arial"/>
          <w:sz w:val="22"/>
          <w:szCs w:val="22"/>
        </w:rPr>
        <w:lastRenderedPageBreak/>
        <w:t xml:space="preserve">Podrobne sú </w:t>
      </w:r>
      <w:r w:rsidRPr="0076322B">
        <w:rPr>
          <w:rFonts w:ascii="Arial" w:hAnsi="Arial" w:cs="Arial"/>
          <w:b/>
          <w:sz w:val="22"/>
          <w:szCs w:val="22"/>
        </w:rPr>
        <w:t>činnosti oddelenia cestovného ruchu</w:t>
      </w:r>
      <w:r w:rsidRPr="0076322B">
        <w:rPr>
          <w:rFonts w:ascii="Arial" w:hAnsi="Arial" w:cs="Arial"/>
          <w:sz w:val="22"/>
          <w:szCs w:val="22"/>
        </w:rPr>
        <w:t xml:space="preserve"> zverejnené vo Výročnej správe oddelenia cestovného ruchu za rok 2012 na webovej stránke úradu BSK </w:t>
      </w:r>
      <w:hyperlink r:id="rId9" w:history="1">
        <w:r w:rsidRPr="0076322B">
          <w:rPr>
            <w:rStyle w:val="Hypertextovprepojenie"/>
            <w:rFonts w:ascii="Arial" w:hAnsi="Arial" w:cs="Arial"/>
            <w:sz w:val="22"/>
            <w:szCs w:val="22"/>
          </w:rPr>
          <w:t>http://www.bratislavskykraj.sk/dokumenty-vyrocne-spravy.aspx</w:t>
        </w:r>
      </w:hyperlink>
      <w:r w:rsidRPr="0076322B">
        <w:rPr>
          <w:rFonts w:ascii="Arial" w:hAnsi="Arial" w:cs="Arial"/>
          <w:sz w:val="22"/>
          <w:szCs w:val="22"/>
        </w:rPr>
        <w:t xml:space="preserve">. </w:t>
      </w:r>
    </w:p>
    <w:p w:rsidR="0076322B" w:rsidRPr="0076322B" w:rsidRDefault="0076322B" w:rsidP="0076322B">
      <w:pPr>
        <w:pStyle w:val="Zkladntext"/>
        <w:ind w:firstLine="360"/>
        <w:rPr>
          <w:rFonts w:ascii="Arial" w:hAnsi="Arial" w:cs="Arial"/>
          <w:sz w:val="22"/>
          <w:szCs w:val="22"/>
        </w:rPr>
      </w:pPr>
    </w:p>
    <w:p w:rsidR="0076322B" w:rsidRPr="0076322B" w:rsidRDefault="0076322B" w:rsidP="0076322B">
      <w:pPr>
        <w:pStyle w:val="Zkladntext"/>
        <w:ind w:firstLine="708"/>
        <w:rPr>
          <w:rFonts w:ascii="Arial" w:hAnsi="Arial" w:cs="Arial"/>
          <w:sz w:val="22"/>
          <w:szCs w:val="22"/>
          <w:u w:val="single"/>
        </w:rPr>
      </w:pPr>
      <w:r w:rsidRPr="0076322B">
        <w:rPr>
          <w:rFonts w:ascii="Arial" w:hAnsi="Arial" w:cs="Arial"/>
          <w:sz w:val="22"/>
          <w:szCs w:val="22"/>
        </w:rPr>
        <w:t xml:space="preserve">V roku 2012   pokračovalo  napĺňanie </w:t>
      </w:r>
      <w:r w:rsidRPr="0076322B">
        <w:rPr>
          <w:rFonts w:ascii="Arial" w:hAnsi="Arial" w:cs="Arial"/>
          <w:b/>
          <w:sz w:val="22"/>
          <w:szCs w:val="22"/>
        </w:rPr>
        <w:t xml:space="preserve">cieľov Stratégie rozvoja CR BSK 2007-2013, </w:t>
      </w:r>
      <w:r w:rsidRPr="0076322B">
        <w:rPr>
          <w:rFonts w:ascii="Arial" w:hAnsi="Arial" w:cs="Arial"/>
          <w:sz w:val="22"/>
          <w:szCs w:val="22"/>
        </w:rPr>
        <w:t xml:space="preserve">ktorá bola vytvorená v rámci projektu    podporeného z nenávratného finančného príspevku EÚ v zmysle JPD NUTS II - Bratislava Cieľ2. Oddelenie sa zúčastňovalo aktivít združenia </w:t>
      </w:r>
      <w:r w:rsidRPr="0076322B">
        <w:rPr>
          <w:rFonts w:ascii="Arial" w:hAnsi="Arial" w:cs="Arial"/>
          <w:b/>
          <w:sz w:val="22"/>
          <w:szCs w:val="22"/>
        </w:rPr>
        <w:t>Slovak Convention Bureau</w:t>
      </w:r>
      <w:r w:rsidRPr="0076322B">
        <w:rPr>
          <w:rFonts w:ascii="Arial" w:hAnsi="Arial" w:cs="Arial"/>
          <w:sz w:val="22"/>
          <w:szCs w:val="22"/>
        </w:rPr>
        <w:t xml:space="preserve">, ktorého je BSK od roku 2011 členom. V spolupráci s odborom dopravy BSK bol v roku 2012 v procese verejného obstarávania  vybraný dodávateľ projektovej dokumentácie  </w:t>
      </w:r>
      <w:r w:rsidRPr="0076322B">
        <w:rPr>
          <w:rFonts w:ascii="Arial" w:hAnsi="Arial" w:cs="Arial"/>
          <w:b/>
          <w:sz w:val="22"/>
          <w:szCs w:val="22"/>
        </w:rPr>
        <w:t>dopravného značenia Kultúrnych a turistických cieľov</w:t>
      </w:r>
      <w:r w:rsidRPr="0076322B">
        <w:rPr>
          <w:rFonts w:ascii="Arial" w:hAnsi="Arial" w:cs="Arial"/>
          <w:sz w:val="22"/>
          <w:szCs w:val="22"/>
        </w:rPr>
        <w:t xml:space="preserve"> (KTC, tzv. hnedé tabule)  s následnou realizáciou 1.etapy značenia 8 KTC na území kraja. Dokument je dostupný na  adrese </w:t>
      </w:r>
      <w:hyperlink r:id="rId10" w:history="1">
        <w:r w:rsidRPr="0076322B">
          <w:rPr>
            <w:rStyle w:val="Hypertextovprepojenie"/>
            <w:rFonts w:ascii="Arial" w:hAnsi="Arial" w:cs="Arial"/>
            <w:sz w:val="22"/>
            <w:szCs w:val="22"/>
          </w:rPr>
          <w:t>http://www.region-bsk.sk/cestovny-ruch-dokumenty.aspx</w:t>
        </w:r>
      </w:hyperlink>
      <w:r w:rsidRPr="0076322B">
        <w:rPr>
          <w:rFonts w:ascii="Arial" w:hAnsi="Arial" w:cs="Arial"/>
          <w:sz w:val="22"/>
          <w:szCs w:val="22"/>
          <w:u w:val="single"/>
        </w:rPr>
        <w:t xml:space="preserve">. </w:t>
      </w:r>
    </w:p>
    <w:p w:rsidR="0076322B" w:rsidRPr="0076322B" w:rsidRDefault="0076322B" w:rsidP="0076322B">
      <w:pPr>
        <w:pStyle w:val="Zkladntext"/>
        <w:rPr>
          <w:rFonts w:ascii="Arial" w:hAnsi="Arial" w:cs="Arial"/>
          <w:sz w:val="22"/>
          <w:szCs w:val="22"/>
        </w:rPr>
      </w:pPr>
    </w:p>
    <w:p w:rsidR="0076322B" w:rsidRPr="0076322B" w:rsidRDefault="0076322B" w:rsidP="0076322B">
      <w:pPr>
        <w:pStyle w:val="Zkladntext"/>
        <w:ind w:firstLine="360"/>
        <w:rPr>
          <w:rFonts w:ascii="Arial" w:hAnsi="Arial" w:cs="Arial"/>
          <w:sz w:val="22"/>
          <w:szCs w:val="22"/>
        </w:rPr>
      </w:pPr>
      <w:r w:rsidRPr="0076322B">
        <w:rPr>
          <w:rFonts w:ascii="Arial" w:hAnsi="Arial" w:cs="Arial"/>
          <w:sz w:val="22"/>
          <w:szCs w:val="22"/>
        </w:rPr>
        <w:t>Dôležitou súčasťou práce oddelenia CR je i </w:t>
      </w:r>
      <w:r w:rsidRPr="0076322B">
        <w:rPr>
          <w:rFonts w:ascii="Arial" w:hAnsi="Arial" w:cs="Arial"/>
          <w:b/>
          <w:sz w:val="22"/>
          <w:szCs w:val="22"/>
        </w:rPr>
        <w:t>súčinnosť v procese tvorby a v pripomienkovom konaní strategických a koncepčných  materiálov na krajskej a celoštátnej úrovni a úrovni EÚ.</w:t>
      </w:r>
      <w:r w:rsidRPr="0076322B">
        <w:rPr>
          <w:rFonts w:ascii="Arial" w:hAnsi="Arial" w:cs="Arial"/>
          <w:sz w:val="22"/>
          <w:szCs w:val="22"/>
        </w:rPr>
        <w:t xml:space="preserve">  Oddelenie spracovalo pripomienky k:</w:t>
      </w:r>
    </w:p>
    <w:p w:rsidR="0076322B" w:rsidRPr="0076322B" w:rsidRDefault="0076322B" w:rsidP="0076322B">
      <w:pPr>
        <w:pStyle w:val="Zkladntext"/>
        <w:numPr>
          <w:ilvl w:val="0"/>
          <w:numId w:val="43"/>
        </w:numPr>
        <w:rPr>
          <w:rFonts w:ascii="Arial" w:hAnsi="Arial" w:cs="Arial"/>
          <w:sz w:val="22"/>
          <w:szCs w:val="22"/>
        </w:rPr>
      </w:pPr>
      <w:r w:rsidRPr="0076322B">
        <w:rPr>
          <w:rFonts w:ascii="Arial" w:hAnsi="Arial" w:cs="Arial"/>
          <w:sz w:val="22"/>
          <w:szCs w:val="22"/>
        </w:rPr>
        <w:t xml:space="preserve">Stratégia rozvoja CR SR do r.2020  </w:t>
      </w:r>
    </w:p>
    <w:p w:rsidR="0076322B" w:rsidRPr="0076322B" w:rsidRDefault="0076322B" w:rsidP="0076322B">
      <w:pPr>
        <w:pStyle w:val="Zkladntext"/>
        <w:numPr>
          <w:ilvl w:val="0"/>
          <w:numId w:val="43"/>
        </w:numPr>
        <w:rPr>
          <w:rFonts w:ascii="Arial" w:hAnsi="Arial" w:cs="Arial"/>
          <w:sz w:val="22"/>
          <w:szCs w:val="22"/>
        </w:rPr>
      </w:pPr>
      <w:r w:rsidRPr="0076322B">
        <w:rPr>
          <w:rFonts w:ascii="Arial" w:hAnsi="Arial" w:cs="Arial"/>
          <w:sz w:val="22"/>
          <w:szCs w:val="22"/>
        </w:rPr>
        <w:t>Národný plán reforiem SR</w:t>
      </w:r>
    </w:p>
    <w:p w:rsidR="0076322B" w:rsidRPr="0076322B" w:rsidRDefault="0076322B" w:rsidP="0076322B">
      <w:pPr>
        <w:pStyle w:val="Zkladntext"/>
        <w:numPr>
          <w:ilvl w:val="0"/>
          <w:numId w:val="43"/>
        </w:numPr>
        <w:rPr>
          <w:rFonts w:ascii="Arial" w:hAnsi="Arial" w:cs="Arial"/>
          <w:sz w:val="22"/>
          <w:szCs w:val="22"/>
        </w:rPr>
      </w:pPr>
      <w:r w:rsidRPr="0076322B">
        <w:rPr>
          <w:rFonts w:ascii="Arial" w:hAnsi="Arial" w:cs="Arial"/>
          <w:sz w:val="22"/>
          <w:szCs w:val="22"/>
        </w:rPr>
        <w:t>Analýza zahraničných  skúseností a návrh národnej stratégie rozvoja cyklistickej dopravy</w:t>
      </w:r>
    </w:p>
    <w:p w:rsidR="0076322B" w:rsidRPr="0076322B" w:rsidRDefault="0076322B" w:rsidP="0076322B">
      <w:pPr>
        <w:pStyle w:val="Zkladntext"/>
        <w:numPr>
          <w:ilvl w:val="0"/>
          <w:numId w:val="43"/>
        </w:numPr>
        <w:rPr>
          <w:rFonts w:ascii="Arial" w:hAnsi="Arial" w:cs="Arial"/>
          <w:sz w:val="22"/>
          <w:szCs w:val="22"/>
        </w:rPr>
      </w:pPr>
      <w:r w:rsidRPr="0076322B">
        <w:rPr>
          <w:rFonts w:ascii="Arial" w:hAnsi="Arial" w:cs="Arial"/>
          <w:sz w:val="22"/>
          <w:szCs w:val="22"/>
        </w:rPr>
        <w:t>Marketingová koncepcia Slovenskej agentúry pre CR</w:t>
      </w:r>
    </w:p>
    <w:p w:rsidR="0076322B" w:rsidRPr="0076322B" w:rsidRDefault="0076322B" w:rsidP="0076322B">
      <w:pPr>
        <w:pStyle w:val="Zkladntext"/>
        <w:numPr>
          <w:ilvl w:val="0"/>
          <w:numId w:val="43"/>
        </w:numPr>
        <w:rPr>
          <w:rFonts w:ascii="Arial" w:hAnsi="Arial" w:cs="Arial"/>
          <w:sz w:val="22"/>
          <w:szCs w:val="22"/>
        </w:rPr>
      </w:pPr>
      <w:r w:rsidRPr="0076322B">
        <w:rPr>
          <w:rFonts w:ascii="Arial" w:hAnsi="Arial" w:cs="Arial"/>
          <w:sz w:val="22"/>
          <w:szCs w:val="22"/>
        </w:rPr>
        <w:t>Koncept riešenia územného plánu  regiónu   Bratislavský samosprávny kraj</w:t>
      </w:r>
    </w:p>
    <w:p w:rsidR="0076322B" w:rsidRPr="0076322B" w:rsidRDefault="0076322B" w:rsidP="0076322B">
      <w:pPr>
        <w:pStyle w:val="Zkladntext"/>
        <w:numPr>
          <w:ilvl w:val="0"/>
          <w:numId w:val="43"/>
        </w:numPr>
        <w:rPr>
          <w:rFonts w:ascii="Arial" w:hAnsi="Arial" w:cs="Arial"/>
          <w:sz w:val="22"/>
          <w:szCs w:val="22"/>
        </w:rPr>
      </w:pPr>
      <w:r w:rsidRPr="0076322B">
        <w:rPr>
          <w:rFonts w:ascii="Arial" w:hAnsi="Arial" w:cs="Arial"/>
          <w:sz w:val="22"/>
          <w:szCs w:val="22"/>
        </w:rPr>
        <w:t xml:space="preserve">Program hospodárskeho a sociálneho rozvoja   BSK 2014-2020 –   analytická a návrhová časť </w:t>
      </w:r>
    </w:p>
    <w:p w:rsidR="0076322B" w:rsidRPr="0076322B" w:rsidRDefault="0076322B" w:rsidP="0076322B">
      <w:pPr>
        <w:pStyle w:val="Zkladntext"/>
        <w:numPr>
          <w:ilvl w:val="0"/>
          <w:numId w:val="43"/>
        </w:numPr>
        <w:rPr>
          <w:rFonts w:ascii="Arial" w:hAnsi="Arial" w:cs="Arial"/>
          <w:color w:val="FF0000"/>
          <w:sz w:val="22"/>
          <w:szCs w:val="22"/>
        </w:rPr>
      </w:pPr>
      <w:r w:rsidRPr="0076322B">
        <w:rPr>
          <w:rFonts w:ascii="Arial" w:hAnsi="Arial" w:cs="Arial"/>
          <w:sz w:val="22"/>
          <w:szCs w:val="22"/>
        </w:rPr>
        <w:t>Zásobník projektov oblasti cestovného ruchu a kultúry BSK</w:t>
      </w:r>
    </w:p>
    <w:p w:rsidR="0076322B" w:rsidRPr="0076322B" w:rsidRDefault="0076322B" w:rsidP="0076322B">
      <w:pPr>
        <w:pStyle w:val="Zkladntext"/>
        <w:ind w:left="360"/>
        <w:rPr>
          <w:rFonts w:ascii="Arial" w:hAnsi="Arial" w:cs="Arial"/>
          <w:sz w:val="22"/>
          <w:szCs w:val="22"/>
        </w:rPr>
      </w:pPr>
    </w:p>
    <w:p w:rsidR="0076322B" w:rsidRPr="0076322B" w:rsidRDefault="0076322B" w:rsidP="0076322B">
      <w:pPr>
        <w:pStyle w:val="Zkladntext"/>
        <w:ind w:firstLine="426"/>
        <w:rPr>
          <w:rFonts w:ascii="Arial" w:hAnsi="Arial" w:cs="Arial"/>
          <w:sz w:val="22"/>
          <w:szCs w:val="22"/>
        </w:rPr>
      </w:pPr>
      <w:r w:rsidRPr="0076322B">
        <w:rPr>
          <w:rFonts w:ascii="Arial" w:hAnsi="Arial" w:cs="Arial"/>
          <w:sz w:val="22"/>
          <w:szCs w:val="22"/>
        </w:rPr>
        <w:t xml:space="preserve">V rámci programu cezhraničnej spolupráce Slovensko – Rakúsko 2007 – 2013 Bratislavský samosprávny kraj ako projektový partner spolu s rakúskym vedúcim partnerom </w:t>
      </w:r>
      <w:proofErr w:type="spellStart"/>
      <w:r w:rsidRPr="0076322B">
        <w:rPr>
          <w:rFonts w:ascii="Arial" w:hAnsi="Arial" w:cs="Arial"/>
          <w:sz w:val="22"/>
          <w:szCs w:val="22"/>
        </w:rPr>
        <w:t>Niederösterreich</w:t>
      </w:r>
      <w:proofErr w:type="spellEnd"/>
      <w:r w:rsidRPr="0076322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322B">
        <w:rPr>
          <w:rFonts w:ascii="Arial" w:hAnsi="Arial" w:cs="Arial"/>
          <w:sz w:val="22"/>
          <w:szCs w:val="22"/>
        </w:rPr>
        <w:t>Werbung</w:t>
      </w:r>
      <w:proofErr w:type="spellEnd"/>
      <w:r w:rsidRPr="0076322B">
        <w:rPr>
          <w:rFonts w:ascii="Arial" w:hAnsi="Arial" w:cs="Arial"/>
          <w:sz w:val="22"/>
          <w:szCs w:val="22"/>
        </w:rPr>
        <w:t xml:space="preserve"> implementuje prostredníctvom oddelenia CR projekt </w:t>
      </w:r>
      <w:r w:rsidRPr="0076322B">
        <w:rPr>
          <w:rFonts w:ascii="Arial" w:hAnsi="Arial" w:cs="Arial"/>
          <w:b/>
          <w:sz w:val="22"/>
          <w:szCs w:val="22"/>
        </w:rPr>
        <w:t xml:space="preserve">Vytvorenie inštitucionálnej siete destinačného manažmentu BSK prenosom </w:t>
      </w:r>
      <w:proofErr w:type="spellStart"/>
      <w:r w:rsidRPr="0076322B">
        <w:rPr>
          <w:rFonts w:ascii="Arial" w:hAnsi="Arial" w:cs="Arial"/>
          <w:b/>
          <w:sz w:val="22"/>
          <w:szCs w:val="22"/>
        </w:rPr>
        <w:t>Know-how</w:t>
      </w:r>
      <w:proofErr w:type="spellEnd"/>
      <w:r w:rsidRPr="0076322B">
        <w:rPr>
          <w:rFonts w:ascii="Arial" w:hAnsi="Arial" w:cs="Arial"/>
          <w:b/>
          <w:sz w:val="22"/>
          <w:szCs w:val="22"/>
        </w:rPr>
        <w:t xml:space="preserve"> DMO z partnerských prihraničných regiónov</w:t>
      </w:r>
      <w:r w:rsidRPr="0076322B">
        <w:rPr>
          <w:rFonts w:ascii="Arial" w:hAnsi="Arial" w:cs="Arial"/>
          <w:sz w:val="22"/>
          <w:szCs w:val="22"/>
        </w:rPr>
        <w:t xml:space="preserve"> Dolného Rakúska </w:t>
      </w:r>
      <w:r w:rsidRPr="0076322B">
        <w:rPr>
          <w:rFonts w:ascii="Arial" w:hAnsi="Arial" w:cs="Arial"/>
          <w:b/>
          <w:sz w:val="22"/>
          <w:szCs w:val="22"/>
        </w:rPr>
        <w:t>(DESTINATOUR 2013)</w:t>
      </w:r>
      <w:r w:rsidRPr="0076322B">
        <w:rPr>
          <w:rFonts w:ascii="Arial" w:hAnsi="Arial" w:cs="Arial"/>
          <w:sz w:val="22"/>
          <w:szCs w:val="22"/>
        </w:rPr>
        <w:t xml:space="preserve"> pod prioritou Učiaci sa/znalostný región a ekonomická konkurencieschopnosť, oblasť 1.2. </w:t>
      </w:r>
    </w:p>
    <w:p w:rsidR="0076322B" w:rsidRPr="0076322B" w:rsidRDefault="0076322B" w:rsidP="0076322B">
      <w:pPr>
        <w:pStyle w:val="Zkladntext"/>
        <w:numPr>
          <w:ilvl w:val="0"/>
          <w:numId w:val="43"/>
        </w:numPr>
        <w:rPr>
          <w:rFonts w:ascii="Arial" w:hAnsi="Arial" w:cs="Arial"/>
          <w:sz w:val="22"/>
          <w:szCs w:val="22"/>
        </w:rPr>
      </w:pPr>
      <w:r w:rsidRPr="0076322B">
        <w:rPr>
          <w:rFonts w:ascii="Arial" w:hAnsi="Arial" w:cs="Arial"/>
          <w:sz w:val="22"/>
          <w:szCs w:val="22"/>
        </w:rPr>
        <w:t xml:space="preserve">v priebehu roka 2012 sa uskutočnilo 6 </w:t>
      </w:r>
      <w:proofErr w:type="spellStart"/>
      <w:r w:rsidRPr="0076322B">
        <w:rPr>
          <w:rFonts w:ascii="Arial" w:hAnsi="Arial" w:cs="Arial"/>
          <w:sz w:val="22"/>
          <w:szCs w:val="22"/>
        </w:rPr>
        <w:t>workshopov</w:t>
      </w:r>
      <w:proofErr w:type="spellEnd"/>
      <w:r w:rsidRPr="0076322B">
        <w:rPr>
          <w:rFonts w:ascii="Arial" w:hAnsi="Arial" w:cs="Arial"/>
          <w:sz w:val="22"/>
          <w:szCs w:val="22"/>
        </w:rPr>
        <w:t xml:space="preserve"> Destinatour na území  kraja a dve študijné cesty do </w:t>
      </w:r>
      <w:proofErr w:type="spellStart"/>
      <w:r w:rsidRPr="0076322B">
        <w:rPr>
          <w:rFonts w:ascii="Arial" w:hAnsi="Arial" w:cs="Arial"/>
          <w:sz w:val="22"/>
          <w:szCs w:val="22"/>
        </w:rPr>
        <w:t>Niederösterreich</w:t>
      </w:r>
      <w:proofErr w:type="spellEnd"/>
      <w:r w:rsidRPr="0076322B">
        <w:rPr>
          <w:rFonts w:ascii="Arial" w:hAnsi="Arial" w:cs="Arial"/>
          <w:sz w:val="22"/>
          <w:szCs w:val="22"/>
        </w:rPr>
        <w:t xml:space="preserve"> pre predstaviteľov verejnej správy i podnikov poskytujúcich služby CR,</w:t>
      </w:r>
    </w:p>
    <w:p w:rsidR="0076322B" w:rsidRPr="0076322B" w:rsidRDefault="0076322B" w:rsidP="0076322B">
      <w:pPr>
        <w:pStyle w:val="Zkladntext"/>
        <w:numPr>
          <w:ilvl w:val="0"/>
          <w:numId w:val="43"/>
        </w:numPr>
        <w:rPr>
          <w:rFonts w:ascii="Arial" w:hAnsi="Arial" w:cs="Arial"/>
          <w:sz w:val="22"/>
          <w:szCs w:val="22"/>
        </w:rPr>
      </w:pPr>
      <w:r w:rsidRPr="0076322B">
        <w:rPr>
          <w:rFonts w:ascii="Arial" w:hAnsi="Arial" w:cs="Arial"/>
          <w:sz w:val="22"/>
          <w:szCs w:val="22"/>
        </w:rPr>
        <w:t xml:space="preserve">vydaná bola spoločná Mapa zážitkov v Dolnom Rakúsku a Bratislavskom regióne </w:t>
      </w:r>
    </w:p>
    <w:p w:rsidR="0076322B" w:rsidRPr="0076322B" w:rsidRDefault="0076322B" w:rsidP="0076322B">
      <w:pPr>
        <w:pStyle w:val="Zkladntext"/>
        <w:numPr>
          <w:ilvl w:val="0"/>
          <w:numId w:val="43"/>
        </w:numPr>
        <w:rPr>
          <w:rFonts w:ascii="Arial" w:hAnsi="Arial" w:cs="Arial"/>
          <w:sz w:val="22"/>
          <w:szCs w:val="22"/>
        </w:rPr>
      </w:pPr>
      <w:r w:rsidRPr="0076322B">
        <w:rPr>
          <w:rFonts w:ascii="Arial" w:hAnsi="Arial" w:cs="Arial"/>
          <w:sz w:val="22"/>
          <w:szCs w:val="22"/>
        </w:rPr>
        <w:t xml:space="preserve">uskutočnil sa prvý ročník podujatia </w:t>
      </w:r>
      <w:proofErr w:type="spellStart"/>
      <w:r w:rsidRPr="0076322B">
        <w:rPr>
          <w:rFonts w:ascii="Arial" w:hAnsi="Arial" w:cs="Arial"/>
          <w:sz w:val="22"/>
          <w:szCs w:val="22"/>
        </w:rPr>
        <w:t>GenussFest</w:t>
      </w:r>
      <w:proofErr w:type="spellEnd"/>
      <w:r w:rsidRPr="0076322B">
        <w:rPr>
          <w:rFonts w:ascii="Arial" w:hAnsi="Arial" w:cs="Arial"/>
          <w:sz w:val="22"/>
          <w:szCs w:val="22"/>
        </w:rPr>
        <w:t xml:space="preserve"> v Modre </w:t>
      </w:r>
    </w:p>
    <w:p w:rsidR="0076322B" w:rsidRPr="0076322B" w:rsidRDefault="0076322B" w:rsidP="0076322B">
      <w:pPr>
        <w:pStyle w:val="Zkladntext"/>
        <w:numPr>
          <w:ilvl w:val="0"/>
          <w:numId w:val="43"/>
        </w:numPr>
        <w:rPr>
          <w:rFonts w:ascii="Arial" w:hAnsi="Arial" w:cs="Arial"/>
          <w:sz w:val="22"/>
          <w:szCs w:val="22"/>
        </w:rPr>
      </w:pPr>
      <w:r w:rsidRPr="0076322B">
        <w:rPr>
          <w:rFonts w:ascii="Arial" w:hAnsi="Arial" w:cs="Arial"/>
          <w:sz w:val="22"/>
          <w:szCs w:val="22"/>
        </w:rPr>
        <w:t>v decembri 2012 sa uskutočnila  tlačová konferencia k projektu Destinatour v Bratislave   s výstupmi  v slovenských a rakúskych médiách.</w:t>
      </w:r>
    </w:p>
    <w:p w:rsidR="0076322B" w:rsidRPr="0076322B" w:rsidRDefault="0076322B" w:rsidP="0076322B">
      <w:pPr>
        <w:pStyle w:val="Zkladntext"/>
        <w:ind w:left="720"/>
        <w:rPr>
          <w:rFonts w:ascii="Arial" w:hAnsi="Arial" w:cs="Arial"/>
          <w:sz w:val="22"/>
          <w:szCs w:val="22"/>
        </w:rPr>
      </w:pPr>
    </w:p>
    <w:p w:rsidR="0076322B" w:rsidRDefault="0076322B" w:rsidP="00101148">
      <w:pPr>
        <w:pStyle w:val="Zkladntext"/>
        <w:ind w:firstLine="360"/>
        <w:rPr>
          <w:rFonts w:ascii="Arial" w:hAnsi="Arial" w:cs="Arial"/>
          <w:iCs/>
          <w:sz w:val="22"/>
          <w:szCs w:val="22"/>
        </w:rPr>
      </w:pPr>
      <w:r w:rsidRPr="0076322B">
        <w:rPr>
          <w:rFonts w:ascii="Arial" w:hAnsi="Arial" w:cs="Arial"/>
          <w:sz w:val="22"/>
          <w:szCs w:val="22"/>
        </w:rPr>
        <w:t>V rámci projektu</w:t>
      </w:r>
      <w:r w:rsidRPr="0076322B">
        <w:rPr>
          <w:rFonts w:ascii="Arial" w:hAnsi="Arial" w:cs="Arial"/>
          <w:b/>
          <w:sz w:val="22"/>
          <w:szCs w:val="22"/>
        </w:rPr>
        <w:t xml:space="preserve"> RECOM – SK – AT </w:t>
      </w:r>
      <w:r w:rsidRPr="0076322B">
        <w:rPr>
          <w:rFonts w:ascii="Arial" w:hAnsi="Arial" w:cs="Arial"/>
          <w:sz w:val="22"/>
          <w:szCs w:val="22"/>
        </w:rPr>
        <w:t>(podpora spolupráce a zintenzívnenie kooperácie medzi regiónmi na oboch stranách hranice)</w:t>
      </w:r>
      <w:r w:rsidRPr="0076322B">
        <w:rPr>
          <w:rFonts w:ascii="Arial" w:hAnsi="Arial" w:cs="Arial"/>
          <w:b/>
          <w:sz w:val="22"/>
          <w:szCs w:val="22"/>
        </w:rPr>
        <w:t xml:space="preserve">   </w:t>
      </w:r>
      <w:r w:rsidRPr="0076322B">
        <w:rPr>
          <w:rFonts w:ascii="Arial" w:hAnsi="Arial" w:cs="Arial"/>
          <w:iCs/>
          <w:sz w:val="22"/>
          <w:szCs w:val="22"/>
        </w:rPr>
        <w:t xml:space="preserve">spolufinancovaného  z Programu cezhraničnej spolupráce Slovensko - Rakúsko 2007 - 2013   uskutočnilo OCR   prezentáciu aktivít projektu Destinatour- na </w:t>
      </w:r>
      <w:proofErr w:type="spellStart"/>
      <w:r w:rsidRPr="0076322B">
        <w:rPr>
          <w:rFonts w:ascii="Arial" w:hAnsi="Arial" w:cs="Arial"/>
          <w:iCs/>
          <w:sz w:val="22"/>
          <w:szCs w:val="22"/>
        </w:rPr>
        <w:t>workshope</w:t>
      </w:r>
      <w:proofErr w:type="spellEnd"/>
      <w:r w:rsidRPr="0076322B">
        <w:rPr>
          <w:rFonts w:ascii="Arial" w:hAnsi="Arial" w:cs="Arial"/>
          <w:iCs/>
          <w:sz w:val="22"/>
          <w:szCs w:val="22"/>
        </w:rPr>
        <w:t xml:space="preserve"> „ Turizmus a </w:t>
      </w:r>
      <w:proofErr w:type="spellStart"/>
      <w:r w:rsidRPr="0076322B">
        <w:rPr>
          <w:rFonts w:ascii="Arial" w:hAnsi="Arial" w:cs="Arial"/>
          <w:iCs/>
          <w:sz w:val="22"/>
          <w:szCs w:val="22"/>
        </w:rPr>
        <w:t>voľnočasové</w:t>
      </w:r>
      <w:proofErr w:type="spellEnd"/>
      <w:r w:rsidRPr="0076322B">
        <w:rPr>
          <w:rFonts w:ascii="Arial" w:hAnsi="Arial" w:cs="Arial"/>
          <w:iCs/>
          <w:sz w:val="22"/>
          <w:szCs w:val="22"/>
        </w:rPr>
        <w:t xml:space="preserve"> aktivity  v cezhraničnom priestore“.  </w:t>
      </w:r>
    </w:p>
    <w:p w:rsidR="00101148" w:rsidRPr="0076322B" w:rsidRDefault="00101148" w:rsidP="00101148">
      <w:pPr>
        <w:pStyle w:val="Zkladntext"/>
        <w:ind w:firstLine="360"/>
        <w:rPr>
          <w:rFonts w:ascii="Arial" w:hAnsi="Arial" w:cs="Arial"/>
          <w:iCs/>
          <w:sz w:val="22"/>
          <w:szCs w:val="22"/>
        </w:rPr>
      </w:pPr>
    </w:p>
    <w:p w:rsidR="00695360" w:rsidRDefault="0076322B" w:rsidP="005C0C26">
      <w:pPr>
        <w:pStyle w:val="Zkladntext"/>
        <w:ind w:firstLine="360"/>
        <w:rPr>
          <w:rFonts w:ascii="Arial" w:eastAsia="Arial Unicode MS" w:hAnsi="Arial" w:cs="Arial"/>
          <w:sz w:val="22"/>
          <w:szCs w:val="22"/>
        </w:rPr>
      </w:pPr>
      <w:r w:rsidRPr="0076322B">
        <w:rPr>
          <w:rFonts w:ascii="Arial" w:hAnsi="Arial" w:cs="Arial"/>
          <w:iCs/>
          <w:sz w:val="22"/>
          <w:szCs w:val="22"/>
        </w:rPr>
        <w:t xml:space="preserve">V projekte </w:t>
      </w:r>
      <w:r w:rsidRPr="0076322B">
        <w:rPr>
          <w:rFonts w:ascii="Arial" w:hAnsi="Arial" w:cs="Arial"/>
          <w:b/>
          <w:iCs/>
          <w:sz w:val="22"/>
          <w:szCs w:val="22"/>
        </w:rPr>
        <w:t>CENTROPE</w:t>
      </w:r>
      <w:r w:rsidRPr="0076322B">
        <w:rPr>
          <w:rFonts w:ascii="Arial" w:hAnsi="Arial" w:cs="Arial"/>
          <w:iCs/>
          <w:sz w:val="22"/>
          <w:szCs w:val="22"/>
        </w:rPr>
        <w:t xml:space="preserve"> sa oddelenia podieľalo na  zbere dát pre web </w:t>
      </w:r>
      <w:proofErr w:type="spellStart"/>
      <w:r w:rsidRPr="0076322B">
        <w:rPr>
          <w:rFonts w:ascii="Arial" w:hAnsi="Arial" w:cs="Arial"/>
          <w:iCs/>
          <w:sz w:val="22"/>
          <w:szCs w:val="22"/>
        </w:rPr>
        <w:t>tourcentrope.eu</w:t>
      </w:r>
      <w:proofErr w:type="spellEnd"/>
      <w:r w:rsidRPr="0076322B">
        <w:rPr>
          <w:rFonts w:ascii="Arial" w:hAnsi="Arial" w:cs="Arial"/>
          <w:iCs/>
          <w:sz w:val="22"/>
          <w:szCs w:val="22"/>
        </w:rPr>
        <w:t xml:space="preserve">  (</w:t>
      </w:r>
      <w:proofErr w:type="spellStart"/>
      <w:r w:rsidRPr="0076322B">
        <w:rPr>
          <w:rFonts w:ascii="Arial" w:hAnsi="Arial" w:cs="Arial"/>
          <w:iCs/>
          <w:sz w:val="22"/>
          <w:szCs w:val="22"/>
        </w:rPr>
        <w:t>events</w:t>
      </w:r>
      <w:proofErr w:type="spellEnd"/>
      <w:r w:rsidRPr="0076322B">
        <w:rPr>
          <w:rFonts w:ascii="Arial" w:hAnsi="Arial" w:cs="Arial"/>
          <w:iCs/>
          <w:sz w:val="22"/>
          <w:szCs w:val="22"/>
        </w:rPr>
        <w:t xml:space="preserve">, </w:t>
      </w:r>
      <w:proofErr w:type="spellStart"/>
      <w:r w:rsidRPr="0076322B">
        <w:rPr>
          <w:rFonts w:ascii="Arial" w:hAnsi="Arial" w:cs="Arial"/>
          <w:iCs/>
          <w:sz w:val="22"/>
          <w:szCs w:val="22"/>
        </w:rPr>
        <w:t>toi</w:t>
      </w:r>
      <w:proofErr w:type="spellEnd"/>
      <w:r w:rsidRPr="0076322B">
        <w:rPr>
          <w:rFonts w:ascii="Arial" w:hAnsi="Arial" w:cs="Arial"/>
          <w:iCs/>
          <w:sz w:val="22"/>
          <w:szCs w:val="22"/>
        </w:rPr>
        <w:t xml:space="preserve">, </w:t>
      </w:r>
      <w:proofErr w:type="spellStart"/>
      <w:r w:rsidRPr="0076322B">
        <w:rPr>
          <w:rFonts w:ascii="Arial" w:hAnsi="Arial" w:cs="Arial"/>
          <w:iCs/>
          <w:sz w:val="22"/>
          <w:szCs w:val="22"/>
        </w:rPr>
        <w:t>cyclingroutes</w:t>
      </w:r>
      <w:proofErr w:type="spellEnd"/>
      <w:r w:rsidRPr="0076322B">
        <w:rPr>
          <w:rFonts w:ascii="Arial" w:hAnsi="Arial" w:cs="Arial"/>
          <w:iCs/>
          <w:sz w:val="22"/>
          <w:szCs w:val="22"/>
        </w:rPr>
        <w:t xml:space="preserve">), zúčastnilo sa na  sympóziu Centrope </w:t>
      </w:r>
      <w:proofErr w:type="spellStart"/>
      <w:r w:rsidRPr="0076322B">
        <w:rPr>
          <w:rFonts w:ascii="Arial" w:hAnsi="Arial" w:cs="Arial"/>
          <w:iCs/>
          <w:sz w:val="22"/>
          <w:szCs w:val="22"/>
        </w:rPr>
        <w:t>Thematic</w:t>
      </w:r>
      <w:proofErr w:type="spellEnd"/>
      <w:r w:rsidRPr="0076322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76322B">
        <w:rPr>
          <w:rFonts w:ascii="Arial" w:hAnsi="Arial" w:cs="Arial"/>
          <w:iCs/>
          <w:sz w:val="22"/>
          <w:szCs w:val="22"/>
        </w:rPr>
        <w:t>Symposium</w:t>
      </w:r>
      <w:proofErr w:type="spellEnd"/>
      <w:r w:rsidRPr="0076322B">
        <w:rPr>
          <w:rFonts w:ascii="Arial" w:hAnsi="Arial" w:cs="Arial"/>
          <w:iCs/>
          <w:sz w:val="22"/>
          <w:szCs w:val="22"/>
        </w:rPr>
        <w:t xml:space="preserve"> „</w:t>
      </w:r>
      <w:proofErr w:type="spellStart"/>
      <w:r w:rsidRPr="0076322B">
        <w:rPr>
          <w:rFonts w:ascii="Arial" w:hAnsi="Arial" w:cs="Arial"/>
          <w:iCs/>
          <w:sz w:val="22"/>
          <w:szCs w:val="22"/>
        </w:rPr>
        <w:t>Products</w:t>
      </w:r>
      <w:proofErr w:type="spellEnd"/>
      <w:r w:rsidRPr="0076322B">
        <w:rPr>
          <w:rFonts w:ascii="Arial" w:hAnsi="Arial" w:cs="Arial"/>
          <w:iCs/>
          <w:sz w:val="22"/>
          <w:szCs w:val="22"/>
        </w:rPr>
        <w:t xml:space="preserve"> and </w:t>
      </w:r>
      <w:proofErr w:type="spellStart"/>
      <w:r w:rsidRPr="0076322B">
        <w:rPr>
          <w:rFonts w:ascii="Arial" w:hAnsi="Arial" w:cs="Arial"/>
          <w:iCs/>
          <w:sz w:val="22"/>
          <w:szCs w:val="22"/>
        </w:rPr>
        <w:t>services</w:t>
      </w:r>
      <w:proofErr w:type="spellEnd"/>
      <w:r w:rsidRPr="0076322B">
        <w:rPr>
          <w:rFonts w:ascii="Arial" w:hAnsi="Arial" w:cs="Arial"/>
          <w:iCs/>
          <w:sz w:val="22"/>
          <w:szCs w:val="22"/>
        </w:rPr>
        <w:t xml:space="preserve"> in </w:t>
      </w:r>
      <w:proofErr w:type="spellStart"/>
      <w:r w:rsidRPr="0076322B">
        <w:rPr>
          <w:rFonts w:ascii="Arial" w:hAnsi="Arial" w:cs="Arial"/>
          <w:iCs/>
          <w:sz w:val="22"/>
          <w:szCs w:val="22"/>
        </w:rPr>
        <w:t>Tourism</w:t>
      </w:r>
      <w:proofErr w:type="spellEnd"/>
      <w:r w:rsidRPr="0076322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76322B">
        <w:rPr>
          <w:rFonts w:ascii="Arial" w:hAnsi="Arial" w:cs="Arial"/>
          <w:iCs/>
          <w:sz w:val="22"/>
          <w:szCs w:val="22"/>
        </w:rPr>
        <w:t>of</w:t>
      </w:r>
      <w:proofErr w:type="spellEnd"/>
      <w:r w:rsidRPr="0076322B">
        <w:rPr>
          <w:rFonts w:ascii="Arial" w:hAnsi="Arial" w:cs="Arial"/>
          <w:iCs/>
          <w:sz w:val="22"/>
          <w:szCs w:val="22"/>
        </w:rPr>
        <w:t xml:space="preserve"> Centrope“.</w:t>
      </w:r>
      <w:r w:rsidR="005C0C26">
        <w:rPr>
          <w:rFonts w:ascii="Arial" w:eastAsia="Arial Unicode MS" w:hAnsi="Arial" w:cs="Arial"/>
          <w:sz w:val="22"/>
          <w:szCs w:val="22"/>
        </w:rPr>
        <w:t xml:space="preserve"> </w:t>
      </w:r>
    </w:p>
    <w:p w:rsidR="00695360" w:rsidRDefault="00695360" w:rsidP="00695360">
      <w:pPr>
        <w:widowControl w:val="0"/>
        <w:autoSpaceDE w:val="0"/>
        <w:autoSpaceDN w:val="0"/>
        <w:adjustRightInd w:val="0"/>
        <w:ind w:right="-1"/>
        <w:rPr>
          <w:rFonts w:ascii="Arial" w:eastAsia="Arial Unicode MS" w:hAnsi="Arial" w:cs="Arial"/>
          <w:sz w:val="22"/>
          <w:szCs w:val="22"/>
        </w:rPr>
      </w:pPr>
    </w:p>
    <w:p w:rsidR="00695360" w:rsidRDefault="00695360" w:rsidP="00695360">
      <w:pPr>
        <w:widowControl w:val="0"/>
        <w:autoSpaceDE w:val="0"/>
        <w:autoSpaceDN w:val="0"/>
        <w:adjustRightInd w:val="0"/>
        <w:ind w:right="-1"/>
        <w:rPr>
          <w:rFonts w:ascii="Arial" w:eastAsia="Arial Unicode MS" w:hAnsi="Arial" w:cs="Arial"/>
          <w:sz w:val="22"/>
          <w:szCs w:val="22"/>
        </w:rPr>
      </w:pPr>
    </w:p>
    <w:p w:rsidR="00695360" w:rsidRDefault="00695360" w:rsidP="00695360">
      <w:pPr>
        <w:widowControl w:val="0"/>
        <w:autoSpaceDE w:val="0"/>
        <w:autoSpaceDN w:val="0"/>
        <w:adjustRightInd w:val="0"/>
        <w:ind w:right="-1"/>
        <w:rPr>
          <w:rFonts w:ascii="Arial" w:eastAsia="Arial Unicode MS" w:hAnsi="Arial" w:cs="Arial"/>
          <w:sz w:val="22"/>
          <w:szCs w:val="22"/>
        </w:rPr>
      </w:pPr>
    </w:p>
    <w:p w:rsidR="00695360" w:rsidRDefault="00695360" w:rsidP="00695360">
      <w:pPr>
        <w:widowControl w:val="0"/>
        <w:autoSpaceDE w:val="0"/>
        <w:autoSpaceDN w:val="0"/>
        <w:adjustRightInd w:val="0"/>
        <w:ind w:right="-1"/>
        <w:rPr>
          <w:rFonts w:ascii="Arial" w:eastAsia="Arial Unicode MS" w:hAnsi="Arial" w:cs="Arial"/>
          <w:sz w:val="22"/>
          <w:szCs w:val="22"/>
        </w:rPr>
      </w:pPr>
    </w:p>
    <w:p w:rsidR="00695360" w:rsidRPr="00BA21C9" w:rsidRDefault="00695360" w:rsidP="00695360">
      <w:pPr>
        <w:widowControl w:val="0"/>
        <w:autoSpaceDE w:val="0"/>
        <w:autoSpaceDN w:val="0"/>
        <w:adjustRightInd w:val="0"/>
        <w:ind w:right="-1"/>
        <w:rPr>
          <w:rFonts w:ascii="Arial" w:eastAsia="Arial Unicode MS" w:hAnsi="Arial" w:cs="Arial"/>
          <w:sz w:val="22"/>
          <w:szCs w:val="22"/>
        </w:rPr>
        <w:sectPr w:rsidR="00695360" w:rsidRPr="00BA21C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E39A3" w:rsidRDefault="00920369" w:rsidP="008E39A3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 w:rsidRPr="008C38AE">
        <w:rPr>
          <w:rFonts w:ascii="Arial" w:eastAsia="Arial Unicode MS" w:hAnsi="Arial" w:cs="Arial"/>
          <w:b/>
          <w:sz w:val="32"/>
          <w:szCs w:val="32"/>
        </w:rPr>
        <w:lastRenderedPageBreak/>
        <w:t>Stano</w:t>
      </w:r>
      <w:r w:rsidR="00E82484">
        <w:rPr>
          <w:rFonts w:ascii="Arial" w:eastAsia="Arial Unicode MS" w:hAnsi="Arial" w:cs="Arial"/>
          <w:b/>
          <w:sz w:val="32"/>
          <w:szCs w:val="32"/>
        </w:rPr>
        <w:t>viská komisií Zastupiteľstva BSK</w:t>
      </w:r>
    </w:p>
    <w:p w:rsidR="00920369" w:rsidRPr="00E8286D" w:rsidRDefault="00E82484" w:rsidP="008E39A3">
      <w:pPr>
        <w:rPr>
          <w:rFonts w:ascii="Arial" w:hAnsi="Arial" w:cs="Arial"/>
          <w:b/>
        </w:rPr>
      </w:pPr>
      <w:r w:rsidRPr="006F7B5D">
        <w:rPr>
          <w:rFonts w:ascii="Arial" w:hAnsi="Arial" w:cs="Arial"/>
          <w:b/>
        </w:rPr>
        <w:t>Bod</w:t>
      </w:r>
      <w:r w:rsidR="00920369" w:rsidRPr="006F7B5D">
        <w:rPr>
          <w:rFonts w:ascii="Arial" w:hAnsi="Arial" w:cs="Arial"/>
          <w:b/>
        </w:rPr>
        <w:t>:</w:t>
      </w:r>
      <w:r w:rsidR="00E8286D">
        <w:rPr>
          <w:rFonts w:ascii="Arial" w:hAnsi="Arial" w:cs="Arial"/>
          <w:b/>
        </w:rPr>
        <w:t xml:space="preserve"> „</w:t>
      </w:r>
      <w:r w:rsidR="00E8286D" w:rsidRPr="00E8286D">
        <w:rPr>
          <w:rFonts w:ascii="Arial" w:hAnsi="Arial" w:cs="Arial"/>
          <w:b/>
        </w:rPr>
        <w:t>Informácia o činnosti krajskej organizácie cestovného ruchu Turizmus regiónu Bratislava / Bratislava Region Tourism za rok 2012</w:t>
      </w:r>
      <w:r w:rsidR="00E8286D">
        <w:rPr>
          <w:rFonts w:ascii="Arial" w:hAnsi="Arial" w:cs="Arial"/>
          <w:b/>
        </w:rPr>
        <w:t>“</w:t>
      </w:r>
    </w:p>
    <w:tbl>
      <w:tblPr>
        <w:tblW w:w="15587" w:type="dxa"/>
        <w:tblInd w:w="-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0"/>
        <w:gridCol w:w="6804"/>
        <w:gridCol w:w="1843"/>
        <w:gridCol w:w="1843"/>
        <w:gridCol w:w="1937"/>
      </w:tblGrid>
      <w:tr w:rsidR="00920369" w:rsidRPr="00D25C28" w:rsidTr="00D25C28">
        <w:trPr>
          <w:trHeight w:val="639"/>
        </w:trPr>
        <w:tc>
          <w:tcPr>
            <w:tcW w:w="3160" w:type="dxa"/>
            <w:shd w:val="clear" w:color="auto" w:fill="auto"/>
          </w:tcPr>
          <w:p w:rsidR="00920369" w:rsidRPr="00D25C28" w:rsidRDefault="00920369" w:rsidP="00920369">
            <w:pPr>
              <w:rPr>
                <w:rFonts w:ascii="Arial" w:eastAsia="Arial Unicode MS" w:hAnsi="Arial" w:cs="Arial"/>
                <w:b/>
              </w:rPr>
            </w:pPr>
            <w:r w:rsidRPr="00D25C28">
              <w:rPr>
                <w:rFonts w:ascii="Arial" w:eastAsia="Arial Unicode MS" w:hAnsi="Arial" w:cs="Arial"/>
                <w:b/>
                <w:sz w:val="22"/>
                <w:szCs w:val="22"/>
              </w:rPr>
              <w:t>Názov komisie</w:t>
            </w:r>
          </w:p>
          <w:p w:rsidR="00920369" w:rsidRPr="00D25C28" w:rsidRDefault="00920369" w:rsidP="00920369"/>
        </w:tc>
        <w:tc>
          <w:tcPr>
            <w:tcW w:w="6804" w:type="dxa"/>
            <w:shd w:val="clear" w:color="auto" w:fill="auto"/>
          </w:tcPr>
          <w:p w:rsidR="00920369" w:rsidRPr="00D25C28" w:rsidRDefault="00920369" w:rsidP="00920369">
            <w:r w:rsidRPr="00D25C28">
              <w:rPr>
                <w:rFonts w:ascii="Arial" w:eastAsia="Arial Unicode MS" w:hAnsi="Arial" w:cs="Arial"/>
                <w:b/>
                <w:sz w:val="22"/>
                <w:szCs w:val="22"/>
              </w:rPr>
              <w:t>Stanovisko komisie k návrhu materiálu</w:t>
            </w:r>
          </w:p>
        </w:tc>
        <w:tc>
          <w:tcPr>
            <w:tcW w:w="1843" w:type="dxa"/>
            <w:shd w:val="clear" w:color="auto" w:fill="auto"/>
          </w:tcPr>
          <w:p w:rsidR="00920369" w:rsidRPr="00D25C28" w:rsidRDefault="00920369" w:rsidP="00920369">
            <w:pPr>
              <w:rPr>
                <w:rFonts w:ascii="Arial" w:hAnsi="Arial" w:cs="Arial"/>
                <w:b/>
              </w:rPr>
            </w:pPr>
            <w:r w:rsidRPr="00D25C28">
              <w:rPr>
                <w:rFonts w:ascii="Arial" w:hAnsi="Arial" w:cs="Arial"/>
                <w:b/>
                <w:sz w:val="22"/>
                <w:szCs w:val="22"/>
              </w:rPr>
              <w:t xml:space="preserve">Hlasovanie </w:t>
            </w:r>
          </w:p>
        </w:tc>
        <w:tc>
          <w:tcPr>
            <w:tcW w:w="1843" w:type="dxa"/>
            <w:shd w:val="clear" w:color="auto" w:fill="auto"/>
          </w:tcPr>
          <w:p w:rsidR="00920369" w:rsidRPr="00D25C28" w:rsidRDefault="00920369" w:rsidP="00920369">
            <w:pPr>
              <w:rPr>
                <w:rFonts w:ascii="Arial" w:eastAsia="Arial Unicode MS" w:hAnsi="Arial" w:cs="Arial"/>
                <w:b/>
              </w:rPr>
            </w:pPr>
            <w:r w:rsidRPr="00D25C28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Akceptované / </w:t>
            </w:r>
            <w:r w:rsidR="003C6A0D" w:rsidRPr="00D25C28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="00D25C28" w:rsidRPr="00D25C28">
              <w:rPr>
                <w:rFonts w:ascii="Arial" w:eastAsia="Arial Unicode MS" w:hAnsi="Arial" w:cs="Arial"/>
                <w:b/>
                <w:sz w:val="22"/>
                <w:szCs w:val="22"/>
              </w:rPr>
              <w:t>Neakceptované</w:t>
            </w:r>
          </w:p>
        </w:tc>
        <w:tc>
          <w:tcPr>
            <w:tcW w:w="1937" w:type="dxa"/>
            <w:shd w:val="clear" w:color="auto" w:fill="auto"/>
          </w:tcPr>
          <w:p w:rsidR="003C6A0D" w:rsidRPr="00D25C28" w:rsidRDefault="00920369" w:rsidP="00920369">
            <w:pPr>
              <w:rPr>
                <w:rFonts w:ascii="Arial" w:eastAsia="Arial Unicode MS" w:hAnsi="Arial" w:cs="Arial"/>
                <w:b/>
              </w:rPr>
            </w:pPr>
            <w:r w:rsidRPr="00D25C28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Zapracované / </w:t>
            </w:r>
          </w:p>
          <w:p w:rsidR="00920369" w:rsidRPr="00D25C28" w:rsidRDefault="00D25C28" w:rsidP="00920369">
            <w:r w:rsidRPr="00D25C28">
              <w:rPr>
                <w:rFonts w:ascii="Arial" w:eastAsia="Arial Unicode MS" w:hAnsi="Arial" w:cs="Arial"/>
                <w:b/>
                <w:sz w:val="22"/>
                <w:szCs w:val="22"/>
              </w:rPr>
              <w:t>Nezapracované</w:t>
            </w:r>
          </w:p>
        </w:tc>
      </w:tr>
      <w:tr w:rsidR="00920369" w:rsidRPr="00D25C28" w:rsidTr="00D25C28">
        <w:tc>
          <w:tcPr>
            <w:tcW w:w="3160" w:type="dxa"/>
            <w:shd w:val="clear" w:color="auto" w:fill="auto"/>
          </w:tcPr>
          <w:p w:rsidR="00920369" w:rsidRPr="00D25C28" w:rsidRDefault="00920369" w:rsidP="00920369">
            <w:pPr>
              <w:rPr>
                <w:rFonts w:ascii="Arial" w:eastAsia="Arial Unicode MS" w:hAnsi="Arial" w:cs="Arial"/>
                <w:b/>
              </w:rPr>
            </w:pPr>
          </w:p>
          <w:p w:rsidR="00920369" w:rsidRPr="00D25C28" w:rsidRDefault="00920369" w:rsidP="00920369">
            <w:pPr>
              <w:rPr>
                <w:rFonts w:ascii="Arial" w:eastAsia="Arial Unicode MS" w:hAnsi="Arial" w:cs="Arial"/>
              </w:rPr>
            </w:pPr>
            <w:r w:rsidRPr="00D25C28">
              <w:rPr>
                <w:rFonts w:ascii="Arial" w:eastAsia="Arial Unicode MS" w:hAnsi="Arial" w:cs="Arial"/>
                <w:sz w:val="22"/>
                <w:szCs w:val="22"/>
              </w:rPr>
              <w:t>Komisia zdravotníctva a sociálnych vecí</w:t>
            </w:r>
          </w:p>
        </w:tc>
        <w:tc>
          <w:tcPr>
            <w:tcW w:w="6804" w:type="dxa"/>
            <w:shd w:val="clear" w:color="auto" w:fill="auto"/>
          </w:tcPr>
          <w:p w:rsidR="00920369" w:rsidRPr="006F7B5D" w:rsidRDefault="00E8286D" w:rsidP="00920369">
            <w:pPr>
              <w:rPr>
                <w:rFonts w:ascii="Arial" w:hAnsi="Arial" w:cs="Arial"/>
              </w:rPr>
            </w:pPr>
            <w:r w:rsidRPr="006F7B5D">
              <w:rPr>
                <w:rFonts w:ascii="Arial" w:hAnsi="Arial" w:cs="Arial"/>
                <w:sz w:val="22"/>
                <w:szCs w:val="22"/>
              </w:rPr>
              <w:t>Komisia materiál neprerokovala</w:t>
            </w:r>
          </w:p>
        </w:tc>
        <w:tc>
          <w:tcPr>
            <w:tcW w:w="1843" w:type="dxa"/>
            <w:shd w:val="clear" w:color="auto" w:fill="auto"/>
          </w:tcPr>
          <w:p w:rsidR="00920369" w:rsidRPr="00D25C28" w:rsidRDefault="00920369" w:rsidP="00920369"/>
        </w:tc>
        <w:tc>
          <w:tcPr>
            <w:tcW w:w="1843" w:type="dxa"/>
            <w:shd w:val="clear" w:color="auto" w:fill="auto"/>
          </w:tcPr>
          <w:p w:rsidR="00920369" w:rsidRPr="00D25C28" w:rsidRDefault="00920369" w:rsidP="00920369"/>
        </w:tc>
        <w:tc>
          <w:tcPr>
            <w:tcW w:w="1937" w:type="dxa"/>
            <w:shd w:val="clear" w:color="auto" w:fill="auto"/>
          </w:tcPr>
          <w:p w:rsidR="00920369" w:rsidRPr="00D25C28" w:rsidRDefault="00920369" w:rsidP="00920369"/>
        </w:tc>
      </w:tr>
      <w:tr w:rsidR="00920369" w:rsidRPr="00D25C28" w:rsidTr="008E39A3">
        <w:trPr>
          <w:trHeight w:val="1275"/>
        </w:trPr>
        <w:tc>
          <w:tcPr>
            <w:tcW w:w="3160" w:type="dxa"/>
            <w:shd w:val="clear" w:color="auto" w:fill="auto"/>
          </w:tcPr>
          <w:p w:rsidR="00920369" w:rsidRPr="00D25C28" w:rsidRDefault="00920369" w:rsidP="00920369">
            <w:pPr>
              <w:rPr>
                <w:rFonts w:ascii="Arial" w:eastAsia="Arial Unicode MS" w:hAnsi="Arial" w:cs="Arial"/>
                <w:b/>
              </w:rPr>
            </w:pPr>
          </w:p>
          <w:p w:rsidR="003C6A0D" w:rsidRPr="00D25C28" w:rsidRDefault="00920369" w:rsidP="00920369">
            <w:pPr>
              <w:ind w:right="-762"/>
              <w:rPr>
                <w:rFonts w:ascii="Arial" w:eastAsia="Arial Unicode MS" w:hAnsi="Arial" w:cs="Arial"/>
              </w:rPr>
            </w:pPr>
            <w:r w:rsidRPr="00D25C28">
              <w:rPr>
                <w:rFonts w:ascii="Arial" w:eastAsia="Arial Unicode MS" w:hAnsi="Arial" w:cs="Arial"/>
                <w:sz w:val="22"/>
                <w:szCs w:val="22"/>
              </w:rPr>
              <w:t xml:space="preserve">Komisia európskych záležitostí, regionálnej spolupráce </w:t>
            </w:r>
          </w:p>
          <w:p w:rsidR="00920369" w:rsidRPr="00D25C28" w:rsidRDefault="00920369" w:rsidP="00920369">
            <w:pPr>
              <w:ind w:right="-762"/>
              <w:rPr>
                <w:rFonts w:ascii="Arial" w:eastAsia="Arial Unicode MS" w:hAnsi="Arial" w:cs="Arial"/>
              </w:rPr>
            </w:pPr>
            <w:r w:rsidRPr="00D25C28">
              <w:rPr>
                <w:rFonts w:ascii="Arial" w:eastAsia="Arial Unicode MS" w:hAnsi="Arial" w:cs="Arial"/>
                <w:sz w:val="22"/>
                <w:szCs w:val="22"/>
              </w:rPr>
              <w:t xml:space="preserve">a cestovného ruchu  </w:t>
            </w:r>
          </w:p>
        </w:tc>
        <w:tc>
          <w:tcPr>
            <w:tcW w:w="6804" w:type="dxa"/>
            <w:shd w:val="clear" w:color="auto" w:fill="auto"/>
          </w:tcPr>
          <w:p w:rsidR="00E46541" w:rsidRPr="002E0FCE" w:rsidRDefault="00E46541" w:rsidP="00E46541">
            <w:pPr>
              <w:jc w:val="both"/>
              <w:rPr>
                <w:rFonts w:ascii="Arial" w:hAnsi="Arial" w:cs="Arial"/>
                <w:b/>
              </w:rPr>
            </w:pPr>
            <w:r w:rsidRPr="00532B02">
              <w:rPr>
                <w:rFonts w:ascii="Arial" w:hAnsi="Arial" w:cs="Arial"/>
                <w:sz w:val="22"/>
                <w:szCs w:val="22"/>
              </w:rPr>
              <w:t xml:space="preserve">Komisia EZ, RS a CR </w:t>
            </w:r>
            <w:r w:rsidRPr="002E0FCE">
              <w:rPr>
                <w:rFonts w:ascii="Arial" w:hAnsi="Arial" w:cs="Arial"/>
                <w:b/>
                <w:sz w:val="22"/>
                <w:szCs w:val="22"/>
              </w:rPr>
              <w:t>schvaľuje</w:t>
            </w:r>
            <w:r w:rsidRPr="00532B02">
              <w:rPr>
                <w:rFonts w:ascii="Arial" w:hAnsi="Arial" w:cs="Arial"/>
                <w:sz w:val="22"/>
                <w:szCs w:val="22"/>
              </w:rPr>
              <w:t xml:space="preserve"> Informáciu o činnosti krajskej organizácie CR Turizmus regiónu Bratislava za rok 2012 a </w:t>
            </w:r>
            <w:r w:rsidRPr="002E0FCE">
              <w:rPr>
                <w:rFonts w:ascii="Arial" w:hAnsi="Arial" w:cs="Arial"/>
                <w:b/>
                <w:sz w:val="22"/>
                <w:szCs w:val="22"/>
              </w:rPr>
              <w:t>odporúča zastupiteľstvu BSK zobrať na vedomie materiál</w:t>
            </w:r>
            <w:r>
              <w:rPr>
                <w:rFonts w:ascii="Arial" w:hAnsi="Arial" w:cs="Arial"/>
                <w:sz w:val="22"/>
                <w:szCs w:val="22"/>
              </w:rPr>
              <w:t xml:space="preserve">, ktorý bude v dôvodovej správe </w:t>
            </w:r>
            <w:r w:rsidRPr="002E0FCE">
              <w:rPr>
                <w:rFonts w:ascii="Arial" w:hAnsi="Arial" w:cs="Arial"/>
                <w:b/>
                <w:sz w:val="22"/>
                <w:szCs w:val="22"/>
              </w:rPr>
              <w:t xml:space="preserve">dopracovaný o aktuálne zverejnené štatistické údaje za rok 2012. </w:t>
            </w:r>
          </w:p>
          <w:p w:rsidR="00920369" w:rsidRPr="006F7B5D" w:rsidRDefault="00920369" w:rsidP="00E8286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920369" w:rsidRPr="00D25C28" w:rsidRDefault="00E62F03" w:rsidP="00920369">
            <w:r>
              <w:rPr>
                <w:sz w:val="22"/>
                <w:szCs w:val="22"/>
              </w:rPr>
              <w:t xml:space="preserve">Prítomní   </w:t>
            </w:r>
            <w:r w:rsidR="00E46541">
              <w:rPr>
                <w:sz w:val="22"/>
                <w:szCs w:val="22"/>
              </w:rPr>
              <w:t>4</w:t>
            </w:r>
          </w:p>
          <w:p w:rsidR="00920369" w:rsidRPr="00D25C28" w:rsidRDefault="00E62F03" w:rsidP="00920369">
            <w:r>
              <w:rPr>
                <w:sz w:val="22"/>
                <w:szCs w:val="22"/>
              </w:rPr>
              <w:t xml:space="preserve">Za            </w:t>
            </w:r>
            <w:r w:rsidR="00E46541">
              <w:rPr>
                <w:sz w:val="22"/>
                <w:szCs w:val="22"/>
              </w:rPr>
              <w:t>4</w:t>
            </w:r>
          </w:p>
          <w:p w:rsidR="00920369" w:rsidRPr="00D25C28" w:rsidRDefault="00920369" w:rsidP="00920369">
            <w:r w:rsidRPr="00D25C28">
              <w:rPr>
                <w:sz w:val="22"/>
                <w:szCs w:val="22"/>
              </w:rPr>
              <w:t>Proti         0</w:t>
            </w:r>
          </w:p>
          <w:p w:rsidR="00920369" w:rsidRPr="00D25C28" w:rsidRDefault="00920369" w:rsidP="00920369">
            <w:r w:rsidRPr="00D25C28">
              <w:rPr>
                <w:sz w:val="22"/>
                <w:szCs w:val="22"/>
              </w:rPr>
              <w:t>Zdržal      0</w:t>
            </w:r>
          </w:p>
          <w:p w:rsidR="00920369" w:rsidRPr="00D25C28" w:rsidRDefault="00920369" w:rsidP="00920369">
            <w:r w:rsidRPr="00D25C28">
              <w:rPr>
                <w:sz w:val="22"/>
                <w:szCs w:val="22"/>
              </w:rPr>
              <w:t>Nehlasoval:0</w:t>
            </w:r>
          </w:p>
        </w:tc>
        <w:tc>
          <w:tcPr>
            <w:tcW w:w="1843" w:type="dxa"/>
            <w:shd w:val="clear" w:color="auto" w:fill="auto"/>
          </w:tcPr>
          <w:p w:rsidR="00920369" w:rsidRPr="00D25C28" w:rsidRDefault="00DC223E" w:rsidP="00920369">
            <w:r>
              <w:t xml:space="preserve"> akceptované</w:t>
            </w:r>
          </w:p>
        </w:tc>
        <w:tc>
          <w:tcPr>
            <w:tcW w:w="1937" w:type="dxa"/>
            <w:shd w:val="clear" w:color="auto" w:fill="auto"/>
          </w:tcPr>
          <w:p w:rsidR="00920369" w:rsidRPr="00D25C28" w:rsidRDefault="00DC223E" w:rsidP="00920369">
            <w:r>
              <w:t>zapracované</w:t>
            </w:r>
          </w:p>
        </w:tc>
      </w:tr>
      <w:tr w:rsidR="00920369" w:rsidRPr="00D25C28" w:rsidTr="00D25C28">
        <w:tc>
          <w:tcPr>
            <w:tcW w:w="3160" w:type="dxa"/>
            <w:shd w:val="clear" w:color="auto" w:fill="auto"/>
          </w:tcPr>
          <w:p w:rsidR="00920369" w:rsidRPr="00D25C28" w:rsidRDefault="00920369" w:rsidP="00920369">
            <w:pPr>
              <w:rPr>
                <w:rFonts w:ascii="Arial" w:eastAsia="Arial Unicode MS" w:hAnsi="Arial" w:cs="Arial"/>
                <w:b/>
              </w:rPr>
            </w:pPr>
          </w:p>
          <w:p w:rsidR="00920369" w:rsidRPr="00D25C28" w:rsidRDefault="00920369" w:rsidP="00920369">
            <w:pPr>
              <w:rPr>
                <w:rFonts w:ascii="Arial" w:eastAsia="Arial Unicode MS" w:hAnsi="Arial" w:cs="Arial"/>
              </w:rPr>
            </w:pPr>
            <w:r w:rsidRPr="00D25C28">
              <w:rPr>
                <w:rFonts w:ascii="Arial" w:eastAsia="Arial Unicode MS" w:hAnsi="Arial" w:cs="Arial"/>
                <w:sz w:val="22"/>
                <w:szCs w:val="22"/>
              </w:rPr>
              <w:t>Komisia kultúry</w:t>
            </w:r>
          </w:p>
          <w:p w:rsidR="00920369" w:rsidRPr="00D25C28" w:rsidRDefault="00920369" w:rsidP="00920369">
            <w:pPr>
              <w:rPr>
                <w:rFonts w:ascii="Arial" w:eastAsia="Arial Unicode MS" w:hAnsi="Arial" w:cs="Arial"/>
                <w:b/>
              </w:rPr>
            </w:pPr>
          </w:p>
        </w:tc>
        <w:tc>
          <w:tcPr>
            <w:tcW w:w="6804" w:type="dxa"/>
            <w:shd w:val="clear" w:color="auto" w:fill="auto"/>
          </w:tcPr>
          <w:p w:rsidR="00920369" w:rsidRPr="00DC223E" w:rsidRDefault="00DC223E" w:rsidP="00DC223E">
            <w:pPr>
              <w:pStyle w:val="Normlnywebov"/>
              <w:spacing w:before="0" w:beforeAutospacing="0" w:after="0" w:afterAutospacing="0"/>
            </w:pPr>
            <w:r w:rsidRPr="006F7B5D">
              <w:rPr>
                <w:rFonts w:ascii="Arial" w:hAnsi="Arial" w:cs="Arial"/>
                <w:sz w:val="22"/>
                <w:szCs w:val="22"/>
              </w:rPr>
              <w:t>Komisia materiál neprerokovala</w:t>
            </w:r>
          </w:p>
        </w:tc>
        <w:tc>
          <w:tcPr>
            <w:tcW w:w="1843" w:type="dxa"/>
            <w:shd w:val="clear" w:color="auto" w:fill="auto"/>
          </w:tcPr>
          <w:p w:rsidR="00920369" w:rsidRPr="00D25C28" w:rsidRDefault="00920369" w:rsidP="00920369">
            <w:pPr>
              <w:tabs>
                <w:tab w:val="left" w:pos="1090"/>
              </w:tabs>
            </w:pPr>
          </w:p>
        </w:tc>
        <w:tc>
          <w:tcPr>
            <w:tcW w:w="1843" w:type="dxa"/>
            <w:shd w:val="clear" w:color="auto" w:fill="auto"/>
          </w:tcPr>
          <w:p w:rsidR="00920369" w:rsidRPr="00D25C28" w:rsidRDefault="00920369" w:rsidP="00920369"/>
        </w:tc>
        <w:tc>
          <w:tcPr>
            <w:tcW w:w="1937" w:type="dxa"/>
            <w:shd w:val="clear" w:color="auto" w:fill="auto"/>
          </w:tcPr>
          <w:p w:rsidR="00920369" w:rsidRPr="00D25C28" w:rsidRDefault="00920369" w:rsidP="00920369"/>
        </w:tc>
      </w:tr>
      <w:tr w:rsidR="00920369" w:rsidRPr="00D25C28" w:rsidTr="00D25C28">
        <w:tc>
          <w:tcPr>
            <w:tcW w:w="3160" w:type="dxa"/>
            <w:shd w:val="clear" w:color="auto" w:fill="auto"/>
          </w:tcPr>
          <w:p w:rsidR="00920369" w:rsidRPr="00D25C28" w:rsidRDefault="00920369" w:rsidP="00920369">
            <w:pPr>
              <w:rPr>
                <w:rFonts w:ascii="Arial" w:eastAsia="Arial Unicode MS" w:hAnsi="Arial" w:cs="Arial"/>
              </w:rPr>
            </w:pPr>
            <w:r w:rsidRPr="00D25C28">
              <w:rPr>
                <w:rFonts w:ascii="Arial" w:eastAsia="Arial Unicode MS" w:hAnsi="Arial" w:cs="Arial"/>
                <w:sz w:val="22"/>
                <w:szCs w:val="22"/>
              </w:rPr>
              <w:t>Finančná komisia</w:t>
            </w:r>
          </w:p>
          <w:p w:rsidR="00920369" w:rsidRPr="00D25C28" w:rsidRDefault="00920369" w:rsidP="00920369">
            <w:pPr>
              <w:rPr>
                <w:rFonts w:ascii="Arial" w:eastAsia="Arial Unicode MS" w:hAnsi="Arial" w:cs="Arial"/>
              </w:rPr>
            </w:pPr>
          </w:p>
          <w:p w:rsidR="00920369" w:rsidRPr="00D25C28" w:rsidRDefault="00920369" w:rsidP="00920369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6804" w:type="dxa"/>
            <w:shd w:val="clear" w:color="auto" w:fill="auto"/>
          </w:tcPr>
          <w:p w:rsidR="00DC223E" w:rsidRDefault="00DC223E" w:rsidP="00DC223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</w:rPr>
              <w:t>Finančná komisia po prerokovaní:</w:t>
            </w:r>
            <w:r>
              <w:rPr>
                <w:rFonts w:ascii="Arial Narrow" w:hAnsi="Arial Narrow"/>
                <w:b/>
                <w:bCs/>
              </w:rPr>
              <w:t xml:space="preserve"> odporúča Z BSK zobrať na vedomie </w:t>
            </w:r>
            <w:r>
              <w:rPr>
                <w:rFonts w:ascii="Arial Narrow" w:hAnsi="Arial Narrow"/>
              </w:rPr>
              <w:t>„Informácia o   činnosti kultúrnych zariadení  v zriaďovateľskej pôsobnosti BSK za rok 2012</w:t>
            </w:r>
            <w:r w:rsidR="00E442B7">
              <w:rPr>
                <w:rFonts w:ascii="Arial Narrow" w:hAnsi="Arial Narrow"/>
              </w:rPr>
              <w:t>“.</w:t>
            </w:r>
          </w:p>
          <w:p w:rsidR="00D25C28" w:rsidRPr="00E8286D" w:rsidRDefault="00D25C28" w:rsidP="00E8286D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920369" w:rsidRPr="00D25C28" w:rsidRDefault="00920369" w:rsidP="00920369">
            <w:r w:rsidRPr="00D25C28">
              <w:rPr>
                <w:sz w:val="22"/>
                <w:szCs w:val="22"/>
              </w:rPr>
              <w:t>Prítomní  5</w:t>
            </w:r>
          </w:p>
          <w:p w:rsidR="00920369" w:rsidRPr="00D25C28" w:rsidRDefault="00920369" w:rsidP="00920369">
            <w:r w:rsidRPr="00D25C28">
              <w:rPr>
                <w:sz w:val="22"/>
                <w:szCs w:val="22"/>
              </w:rPr>
              <w:t xml:space="preserve">Za          </w:t>
            </w:r>
            <w:r w:rsidR="00D25C28">
              <w:rPr>
                <w:sz w:val="22"/>
                <w:szCs w:val="22"/>
              </w:rPr>
              <w:t xml:space="preserve">  </w:t>
            </w:r>
            <w:r w:rsidR="00DC223E">
              <w:rPr>
                <w:sz w:val="22"/>
                <w:szCs w:val="22"/>
              </w:rPr>
              <w:t>5</w:t>
            </w:r>
          </w:p>
          <w:p w:rsidR="00920369" w:rsidRPr="00D25C28" w:rsidRDefault="00DC223E" w:rsidP="00920369">
            <w:r>
              <w:rPr>
                <w:sz w:val="22"/>
                <w:szCs w:val="22"/>
              </w:rPr>
              <w:t>Proti         0</w:t>
            </w:r>
          </w:p>
          <w:p w:rsidR="00920369" w:rsidRPr="00D25C28" w:rsidRDefault="00DC223E" w:rsidP="00DC223E">
            <w:r>
              <w:rPr>
                <w:sz w:val="22"/>
                <w:szCs w:val="22"/>
              </w:rPr>
              <w:t>Zdržal      0</w:t>
            </w:r>
          </w:p>
        </w:tc>
        <w:tc>
          <w:tcPr>
            <w:tcW w:w="1843" w:type="dxa"/>
            <w:shd w:val="clear" w:color="auto" w:fill="auto"/>
          </w:tcPr>
          <w:p w:rsidR="001F58DA" w:rsidRPr="00D25C28" w:rsidRDefault="001F58DA" w:rsidP="00D1738F"/>
        </w:tc>
        <w:tc>
          <w:tcPr>
            <w:tcW w:w="1937" w:type="dxa"/>
            <w:shd w:val="clear" w:color="auto" w:fill="auto"/>
          </w:tcPr>
          <w:p w:rsidR="001F58DA" w:rsidRPr="00D25C28" w:rsidRDefault="001F58DA" w:rsidP="00D1738F"/>
        </w:tc>
      </w:tr>
      <w:tr w:rsidR="008E39A3" w:rsidRPr="00D25C28" w:rsidTr="00D25C28">
        <w:tc>
          <w:tcPr>
            <w:tcW w:w="3160" w:type="dxa"/>
            <w:shd w:val="clear" w:color="auto" w:fill="auto"/>
          </w:tcPr>
          <w:p w:rsidR="008E39A3" w:rsidRPr="00D25C28" w:rsidRDefault="008E39A3" w:rsidP="00920369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Komisia regionálneho rozvoja, územného plánovania a život. prostredia</w:t>
            </w:r>
          </w:p>
        </w:tc>
        <w:tc>
          <w:tcPr>
            <w:tcW w:w="6804" w:type="dxa"/>
            <w:shd w:val="clear" w:color="auto" w:fill="auto"/>
          </w:tcPr>
          <w:p w:rsidR="008E39A3" w:rsidRPr="006F7B5D" w:rsidRDefault="008E39A3" w:rsidP="008E39A3">
            <w:pPr>
              <w:rPr>
                <w:rFonts w:ascii="Arial" w:hAnsi="Arial" w:cs="Arial"/>
              </w:rPr>
            </w:pPr>
            <w:r w:rsidRPr="006F7B5D">
              <w:rPr>
                <w:rFonts w:ascii="Arial" w:hAnsi="Arial" w:cs="Arial"/>
                <w:sz w:val="22"/>
                <w:szCs w:val="22"/>
              </w:rPr>
              <w:t>Komisia materiál neprerokovala</w:t>
            </w:r>
          </w:p>
        </w:tc>
        <w:tc>
          <w:tcPr>
            <w:tcW w:w="1843" w:type="dxa"/>
            <w:shd w:val="clear" w:color="auto" w:fill="auto"/>
          </w:tcPr>
          <w:p w:rsidR="008E39A3" w:rsidRPr="00D25C28" w:rsidRDefault="008E39A3" w:rsidP="00920369"/>
        </w:tc>
        <w:tc>
          <w:tcPr>
            <w:tcW w:w="1843" w:type="dxa"/>
            <w:shd w:val="clear" w:color="auto" w:fill="auto"/>
          </w:tcPr>
          <w:p w:rsidR="008E39A3" w:rsidRDefault="008E39A3" w:rsidP="00920369"/>
        </w:tc>
        <w:tc>
          <w:tcPr>
            <w:tcW w:w="1937" w:type="dxa"/>
            <w:shd w:val="clear" w:color="auto" w:fill="auto"/>
          </w:tcPr>
          <w:p w:rsidR="008E39A3" w:rsidRDefault="008E39A3" w:rsidP="00920369"/>
        </w:tc>
      </w:tr>
      <w:tr w:rsidR="008E39A3" w:rsidRPr="00D25C28" w:rsidTr="00D25C28">
        <w:tc>
          <w:tcPr>
            <w:tcW w:w="3160" w:type="dxa"/>
            <w:shd w:val="clear" w:color="auto" w:fill="auto"/>
          </w:tcPr>
          <w:p w:rsidR="008E39A3" w:rsidRPr="00D25C28" w:rsidRDefault="008E39A3" w:rsidP="00920369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Komisia dopravy</w:t>
            </w:r>
          </w:p>
        </w:tc>
        <w:tc>
          <w:tcPr>
            <w:tcW w:w="6804" w:type="dxa"/>
            <w:shd w:val="clear" w:color="auto" w:fill="auto"/>
          </w:tcPr>
          <w:p w:rsidR="008E39A3" w:rsidRPr="006F7B5D" w:rsidRDefault="008E39A3" w:rsidP="008E39A3">
            <w:pPr>
              <w:rPr>
                <w:rFonts w:ascii="Arial" w:hAnsi="Arial" w:cs="Arial"/>
              </w:rPr>
            </w:pPr>
            <w:r w:rsidRPr="006F7B5D">
              <w:rPr>
                <w:rFonts w:ascii="Arial" w:hAnsi="Arial" w:cs="Arial"/>
                <w:sz w:val="22"/>
                <w:szCs w:val="22"/>
              </w:rPr>
              <w:t>Komisia materiál neprerokovala</w:t>
            </w:r>
          </w:p>
        </w:tc>
        <w:tc>
          <w:tcPr>
            <w:tcW w:w="1843" w:type="dxa"/>
            <w:shd w:val="clear" w:color="auto" w:fill="auto"/>
          </w:tcPr>
          <w:p w:rsidR="008E39A3" w:rsidRPr="00D25C28" w:rsidRDefault="008E39A3" w:rsidP="00920369"/>
        </w:tc>
        <w:tc>
          <w:tcPr>
            <w:tcW w:w="1843" w:type="dxa"/>
            <w:shd w:val="clear" w:color="auto" w:fill="auto"/>
          </w:tcPr>
          <w:p w:rsidR="008E39A3" w:rsidRDefault="008E39A3" w:rsidP="00920369"/>
        </w:tc>
        <w:tc>
          <w:tcPr>
            <w:tcW w:w="1937" w:type="dxa"/>
            <w:shd w:val="clear" w:color="auto" w:fill="auto"/>
          </w:tcPr>
          <w:p w:rsidR="008E39A3" w:rsidRDefault="008E39A3" w:rsidP="00920369"/>
        </w:tc>
      </w:tr>
      <w:tr w:rsidR="008E39A3" w:rsidRPr="00D25C28" w:rsidTr="00D25C28">
        <w:tc>
          <w:tcPr>
            <w:tcW w:w="3160" w:type="dxa"/>
            <w:shd w:val="clear" w:color="auto" w:fill="auto"/>
          </w:tcPr>
          <w:p w:rsidR="008E39A3" w:rsidRDefault="008E39A3" w:rsidP="00920369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Komisia školstva, športu a mládeže</w:t>
            </w:r>
          </w:p>
        </w:tc>
        <w:tc>
          <w:tcPr>
            <w:tcW w:w="6804" w:type="dxa"/>
            <w:shd w:val="clear" w:color="auto" w:fill="auto"/>
          </w:tcPr>
          <w:p w:rsidR="008E39A3" w:rsidRPr="006F7B5D" w:rsidRDefault="008E39A3" w:rsidP="008E39A3">
            <w:pPr>
              <w:rPr>
                <w:rFonts w:ascii="Arial" w:hAnsi="Arial" w:cs="Arial"/>
              </w:rPr>
            </w:pPr>
            <w:r w:rsidRPr="006F7B5D">
              <w:rPr>
                <w:rFonts w:ascii="Arial" w:hAnsi="Arial" w:cs="Arial"/>
                <w:sz w:val="22"/>
                <w:szCs w:val="22"/>
              </w:rPr>
              <w:t>Komisia materiál neprerokovala</w:t>
            </w:r>
          </w:p>
        </w:tc>
        <w:tc>
          <w:tcPr>
            <w:tcW w:w="1843" w:type="dxa"/>
            <w:shd w:val="clear" w:color="auto" w:fill="auto"/>
          </w:tcPr>
          <w:p w:rsidR="008E39A3" w:rsidRPr="00D25C28" w:rsidRDefault="008E39A3" w:rsidP="00920369"/>
        </w:tc>
        <w:tc>
          <w:tcPr>
            <w:tcW w:w="1843" w:type="dxa"/>
            <w:shd w:val="clear" w:color="auto" w:fill="auto"/>
          </w:tcPr>
          <w:p w:rsidR="008E39A3" w:rsidRDefault="008E39A3" w:rsidP="00920369"/>
        </w:tc>
        <w:tc>
          <w:tcPr>
            <w:tcW w:w="1937" w:type="dxa"/>
            <w:shd w:val="clear" w:color="auto" w:fill="auto"/>
          </w:tcPr>
          <w:p w:rsidR="008E39A3" w:rsidRDefault="008E39A3" w:rsidP="00920369"/>
        </w:tc>
      </w:tr>
    </w:tbl>
    <w:p w:rsidR="00920369" w:rsidRPr="00792960" w:rsidRDefault="00920369" w:rsidP="00792960">
      <w:r>
        <w:rPr>
          <w:rFonts w:ascii="Arial" w:eastAsia="Arial Unicode MS" w:hAnsi="Arial" w:cs="Arial"/>
          <w:sz w:val="22"/>
          <w:szCs w:val="22"/>
        </w:rPr>
        <w:t xml:space="preserve">V stĺpci </w:t>
      </w:r>
      <w:r w:rsidRPr="004312EC">
        <w:rPr>
          <w:rFonts w:ascii="Arial" w:eastAsia="Arial Unicode MS" w:hAnsi="Arial" w:cs="Arial"/>
          <w:b/>
          <w:sz w:val="22"/>
          <w:szCs w:val="22"/>
        </w:rPr>
        <w:t>zapracovan</w:t>
      </w:r>
      <w:r>
        <w:rPr>
          <w:rFonts w:ascii="Arial" w:eastAsia="Arial Unicode MS" w:hAnsi="Arial" w:cs="Arial"/>
          <w:b/>
          <w:sz w:val="22"/>
          <w:szCs w:val="22"/>
        </w:rPr>
        <w:t>é / nezapracované</w:t>
      </w:r>
      <w:r w:rsidRPr="004312EC">
        <w:rPr>
          <w:rFonts w:ascii="Arial" w:eastAsia="Arial Unicode MS" w:hAnsi="Arial" w:cs="Arial"/>
          <w:b/>
          <w:sz w:val="22"/>
          <w:szCs w:val="22"/>
        </w:rPr>
        <w:t xml:space="preserve"> pripomien</w:t>
      </w:r>
      <w:r>
        <w:rPr>
          <w:rFonts w:ascii="Arial" w:eastAsia="Arial Unicode MS" w:hAnsi="Arial" w:cs="Arial"/>
          <w:b/>
          <w:sz w:val="22"/>
          <w:szCs w:val="22"/>
        </w:rPr>
        <w:t>ky</w:t>
      </w:r>
      <w:r>
        <w:rPr>
          <w:rFonts w:ascii="Arial" w:eastAsia="Arial Unicode MS" w:hAnsi="Arial" w:cs="Arial"/>
          <w:sz w:val="22"/>
          <w:szCs w:val="22"/>
        </w:rPr>
        <w:t xml:space="preserve">  uviesť či boli / neboli zapracované, ak nie, uviesť dôvod.</w:t>
      </w:r>
    </w:p>
    <w:sectPr w:rsidR="00920369" w:rsidRPr="00792960" w:rsidSect="00D1738F"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129C6D3C"/>
    <w:lvl w:ilvl="0" w:tplc="090423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CB6A3EE6">
      <w:numFmt w:val="decimal"/>
      <w:lvlText w:val=""/>
      <w:lvlJc w:val="left"/>
      <w:rPr>
        <w:rFonts w:cs="Times New Roman"/>
      </w:rPr>
    </w:lvl>
    <w:lvl w:ilvl="2" w:tplc="7C20752C">
      <w:numFmt w:val="decimal"/>
      <w:lvlText w:val=""/>
      <w:lvlJc w:val="left"/>
      <w:rPr>
        <w:rFonts w:cs="Times New Roman"/>
      </w:rPr>
    </w:lvl>
    <w:lvl w:ilvl="3" w:tplc="B4FA5740">
      <w:numFmt w:val="decimal"/>
      <w:lvlText w:val=""/>
      <w:lvlJc w:val="left"/>
      <w:rPr>
        <w:rFonts w:cs="Times New Roman"/>
      </w:rPr>
    </w:lvl>
    <w:lvl w:ilvl="4" w:tplc="9FF4E5F6">
      <w:numFmt w:val="decimal"/>
      <w:lvlText w:val=""/>
      <w:lvlJc w:val="left"/>
      <w:rPr>
        <w:rFonts w:cs="Times New Roman"/>
      </w:rPr>
    </w:lvl>
    <w:lvl w:ilvl="5" w:tplc="B7E444D8">
      <w:numFmt w:val="decimal"/>
      <w:lvlText w:val=""/>
      <w:lvlJc w:val="left"/>
      <w:rPr>
        <w:rFonts w:cs="Times New Roman"/>
      </w:rPr>
    </w:lvl>
    <w:lvl w:ilvl="6" w:tplc="9716A664">
      <w:numFmt w:val="decimal"/>
      <w:lvlText w:val=""/>
      <w:lvlJc w:val="left"/>
      <w:rPr>
        <w:rFonts w:cs="Times New Roman"/>
      </w:rPr>
    </w:lvl>
    <w:lvl w:ilvl="7" w:tplc="C090E140">
      <w:numFmt w:val="decimal"/>
      <w:lvlText w:val=""/>
      <w:lvlJc w:val="left"/>
      <w:rPr>
        <w:rFonts w:cs="Times New Roman"/>
      </w:rPr>
    </w:lvl>
    <w:lvl w:ilvl="8" w:tplc="176AC072">
      <w:numFmt w:val="decimal"/>
      <w:lvlText w:val=""/>
      <w:lvlJc w:val="left"/>
      <w:rPr>
        <w:rFonts w:cs="Times New Roman"/>
      </w:rPr>
    </w:lvl>
  </w:abstractNum>
  <w:abstractNum w:abstractNumId="1">
    <w:nsid w:val="00000002"/>
    <w:multiLevelType w:val="hybridMultilevel"/>
    <w:tmpl w:val="53843E50"/>
    <w:lvl w:ilvl="0" w:tplc="D79AB4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A6D6D014">
      <w:numFmt w:val="decimal"/>
      <w:lvlText w:val=""/>
      <w:lvlJc w:val="left"/>
      <w:rPr>
        <w:rFonts w:cs="Times New Roman"/>
      </w:rPr>
    </w:lvl>
    <w:lvl w:ilvl="2" w:tplc="0FB6154C">
      <w:numFmt w:val="decimal"/>
      <w:lvlText w:val=""/>
      <w:lvlJc w:val="left"/>
      <w:rPr>
        <w:rFonts w:cs="Times New Roman"/>
      </w:rPr>
    </w:lvl>
    <w:lvl w:ilvl="3" w:tplc="5C1066C2">
      <w:numFmt w:val="decimal"/>
      <w:lvlText w:val=""/>
      <w:lvlJc w:val="left"/>
      <w:rPr>
        <w:rFonts w:cs="Times New Roman"/>
      </w:rPr>
    </w:lvl>
    <w:lvl w:ilvl="4" w:tplc="B308E8D2">
      <w:numFmt w:val="decimal"/>
      <w:lvlText w:val=""/>
      <w:lvlJc w:val="left"/>
      <w:rPr>
        <w:rFonts w:cs="Times New Roman"/>
      </w:rPr>
    </w:lvl>
    <w:lvl w:ilvl="5" w:tplc="53B6F75E">
      <w:numFmt w:val="decimal"/>
      <w:lvlText w:val=""/>
      <w:lvlJc w:val="left"/>
      <w:rPr>
        <w:rFonts w:cs="Times New Roman"/>
      </w:rPr>
    </w:lvl>
    <w:lvl w:ilvl="6" w:tplc="63C61928">
      <w:numFmt w:val="decimal"/>
      <w:lvlText w:val=""/>
      <w:lvlJc w:val="left"/>
      <w:rPr>
        <w:rFonts w:cs="Times New Roman"/>
      </w:rPr>
    </w:lvl>
    <w:lvl w:ilvl="7" w:tplc="8990C580">
      <w:numFmt w:val="decimal"/>
      <w:lvlText w:val=""/>
      <w:lvlJc w:val="left"/>
      <w:rPr>
        <w:rFonts w:cs="Times New Roman"/>
      </w:rPr>
    </w:lvl>
    <w:lvl w:ilvl="8" w:tplc="7820DBC6">
      <w:numFmt w:val="decimal"/>
      <w:lvlText w:val=""/>
      <w:lvlJc w:val="left"/>
      <w:rPr>
        <w:rFonts w:cs="Times New Roman"/>
      </w:rPr>
    </w:lvl>
  </w:abstractNum>
  <w:abstractNum w:abstractNumId="2">
    <w:nsid w:val="00000003"/>
    <w:multiLevelType w:val="hybridMultilevel"/>
    <w:tmpl w:val="FAFA1426"/>
    <w:lvl w:ilvl="0" w:tplc="774063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7F8ED344">
      <w:numFmt w:val="decimal"/>
      <w:lvlText w:val=""/>
      <w:lvlJc w:val="left"/>
      <w:rPr>
        <w:rFonts w:cs="Times New Roman"/>
      </w:rPr>
    </w:lvl>
    <w:lvl w:ilvl="2" w:tplc="5FEC6724">
      <w:numFmt w:val="decimal"/>
      <w:lvlText w:val=""/>
      <w:lvlJc w:val="left"/>
      <w:rPr>
        <w:rFonts w:cs="Times New Roman"/>
      </w:rPr>
    </w:lvl>
    <w:lvl w:ilvl="3" w:tplc="6F3E1642">
      <w:numFmt w:val="decimal"/>
      <w:lvlText w:val=""/>
      <w:lvlJc w:val="left"/>
      <w:rPr>
        <w:rFonts w:cs="Times New Roman"/>
      </w:rPr>
    </w:lvl>
    <w:lvl w:ilvl="4" w:tplc="25CE9298">
      <w:numFmt w:val="decimal"/>
      <w:lvlText w:val=""/>
      <w:lvlJc w:val="left"/>
      <w:rPr>
        <w:rFonts w:cs="Times New Roman"/>
      </w:rPr>
    </w:lvl>
    <w:lvl w:ilvl="5" w:tplc="413043BA">
      <w:numFmt w:val="decimal"/>
      <w:lvlText w:val=""/>
      <w:lvlJc w:val="left"/>
      <w:rPr>
        <w:rFonts w:cs="Times New Roman"/>
      </w:rPr>
    </w:lvl>
    <w:lvl w:ilvl="6" w:tplc="929283BA">
      <w:numFmt w:val="decimal"/>
      <w:lvlText w:val=""/>
      <w:lvlJc w:val="left"/>
      <w:rPr>
        <w:rFonts w:cs="Times New Roman"/>
      </w:rPr>
    </w:lvl>
    <w:lvl w:ilvl="7" w:tplc="006ED9DA">
      <w:numFmt w:val="decimal"/>
      <w:lvlText w:val=""/>
      <w:lvlJc w:val="left"/>
      <w:rPr>
        <w:rFonts w:cs="Times New Roman"/>
      </w:rPr>
    </w:lvl>
    <w:lvl w:ilvl="8" w:tplc="2EE42C7A">
      <w:numFmt w:val="decimal"/>
      <w:lvlText w:val=""/>
      <w:lvlJc w:val="left"/>
      <w:rPr>
        <w:rFonts w:cs="Times New Roman"/>
      </w:rPr>
    </w:lvl>
  </w:abstractNum>
  <w:abstractNum w:abstractNumId="3">
    <w:nsid w:val="00000004"/>
    <w:multiLevelType w:val="hybridMultilevel"/>
    <w:tmpl w:val="B1B88EAC"/>
    <w:lvl w:ilvl="0" w:tplc="001216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4DCE6082">
      <w:numFmt w:val="decimal"/>
      <w:lvlText w:val=""/>
      <w:lvlJc w:val="left"/>
      <w:rPr>
        <w:rFonts w:cs="Times New Roman"/>
      </w:rPr>
    </w:lvl>
    <w:lvl w:ilvl="2" w:tplc="EBBAD4D2">
      <w:numFmt w:val="decimal"/>
      <w:lvlText w:val=""/>
      <w:lvlJc w:val="left"/>
      <w:rPr>
        <w:rFonts w:cs="Times New Roman"/>
      </w:rPr>
    </w:lvl>
    <w:lvl w:ilvl="3" w:tplc="356E039C">
      <w:numFmt w:val="decimal"/>
      <w:lvlText w:val=""/>
      <w:lvlJc w:val="left"/>
      <w:rPr>
        <w:rFonts w:cs="Times New Roman"/>
      </w:rPr>
    </w:lvl>
    <w:lvl w:ilvl="4" w:tplc="DD6CFBA6">
      <w:numFmt w:val="decimal"/>
      <w:lvlText w:val=""/>
      <w:lvlJc w:val="left"/>
      <w:rPr>
        <w:rFonts w:cs="Times New Roman"/>
      </w:rPr>
    </w:lvl>
    <w:lvl w:ilvl="5" w:tplc="A776D6BC">
      <w:numFmt w:val="decimal"/>
      <w:lvlText w:val=""/>
      <w:lvlJc w:val="left"/>
      <w:rPr>
        <w:rFonts w:cs="Times New Roman"/>
      </w:rPr>
    </w:lvl>
    <w:lvl w:ilvl="6" w:tplc="979CB42C">
      <w:numFmt w:val="decimal"/>
      <w:lvlText w:val=""/>
      <w:lvlJc w:val="left"/>
      <w:rPr>
        <w:rFonts w:cs="Times New Roman"/>
      </w:rPr>
    </w:lvl>
    <w:lvl w:ilvl="7" w:tplc="6E18ED60">
      <w:numFmt w:val="decimal"/>
      <w:lvlText w:val=""/>
      <w:lvlJc w:val="left"/>
      <w:rPr>
        <w:rFonts w:cs="Times New Roman"/>
      </w:rPr>
    </w:lvl>
    <w:lvl w:ilvl="8" w:tplc="21A2B05E">
      <w:numFmt w:val="decimal"/>
      <w:lvlText w:val=""/>
      <w:lvlJc w:val="left"/>
      <w:rPr>
        <w:rFonts w:cs="Times New Roman"/>
      </w:rPr>
    </w:lvl>
  </w:abstractNum>
  <w:abstractNum w:abstractNumId="4">
    <w:nsid w:val="00000005"/>
    <w:multiLevelType w:val="hybridMultilevel"/>
    <w:tmpl w:val="A2F28D30"/>
    <w:lvl w:ilvl="0" w:tplc="D98EB2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0548D366">
      <w:numFmt w:val="decimal"/>
      <w:lvlText w:val=""/>
      <w:lvlJc w:val="left"/>
      <w:rPr>
        <w:rFonts w:cs="Times New Roman"/>
      </w:rPr>
    </w:lvl>
    <w:lvl w:ilvl="2" w:tplc="9F42571E">
      <w:numFmt w:val="decimal"/>
      <w:lvlText w:val=""/>
      <w:lvlJc w:val="left"/>
      <w:rPr>
        <w:rFonts w:cs="Times New Roman"/>
      </w:rPr>
    </w:lvl>
    <w:lvl w:ilvl="3" w:tplc="A0DA4FA2">
      <w:numFmt w:val="decimal"/>
      <w:lvlText w:val=""/>
      <w:lvlJc w:val="left"/>
      <w:rPr>
        <w:rFonts w:cs="Times New Roman"/>
      </w:rPr>
    </w:lvl>
    <w:lvl w:ilvl="4" w:tplc="882EC1F4">
      <w:numFmt w:val="decimal"/>
      <w:lvlText w:val=""/>
      <w:lvlJc w:val="left"/>
      <w:rPr>
        <w:rFonts w:cs="Times New Roman"/>
      </w:rPr>
    </w:lvl>
    <w:lvl w:ilvl="5" w:tplc="28F6ECE6">
      <w:numFmt w:val="decimal"/>
      <w:lvlText w:val=""/>
      <w:lvlJc w:val="left"/>
      <w:rPr>
        <w:rFonts w:cs="Times New Roman"/>
      </w:rPr>
    </w:lvl>
    <w:lvl w:ilvl="6" w:tplc="E370C830">
      <w:numFmt w:val="decimal"/>
      <w:lvlText w:val=""/>
      <w:lvlJc w:val="left"/>
      <w:rPr>
        <w:rFonts w:cs="Times New Roman"/>
      </w:rPr>
    </w:lvl>
    <w:lvl w:ilvl="7" w:tplc="4E629224">
      <w:numFmt w:val="decimal"/>
      <w:lvlText w:val=""/>
      <w:lvlJc w:val="left"/>
      <w:rPr>
        <w:rFonts w:cs="Times New Roman"/>
      </w:rPr>
    </w:lvl>
    <w:lvl w:ilvl="8" w:tplc="06006F6C">
      <w:numFmt w:val="decimal"/>
      <w:lvlText w:val=""/>
      <w:lvlJc w:val="left"/>
      <w:rPr>
        <w:rFonts w:cs="Times New Roman"/>
      </w:rPr>
    </w:lvl>
  </w:abstractNum>
  <w:abstractNum w:abstractNumId="5">
    <w:nsid w:val="00000006"/>
    <w:multiLevelType w:val="hybridMultilevel"/>
    <w:tmpl w:val="1FC4E72E"/>
    <w:lvl w:ilvl="0" w:tplc="4C1669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5CFA7548">
      <w:numFmt w:val="decimal"/>
      <w:lvlText w:val=""/>
      <w:lvlJc w:val="left"/>
      <w:rPr>
        <w:rFonts w:cs="Times New Roman"/>
      </w:rPr>
    </w:lvl>
    <w:lvl w:ilvl="2" w:tplc="D36C9642">
      <w:numFmt w:val="decimal"/>
      <w:lvlText w:val=""/>
      <w:lvlJc w:val="left"/>
      <w:rPr>
        <w:rFonts w:cs="Times New Roman"/>
      </w:rPr>
    </w:lvl>
    <w:lvl w:ilvl="3" w:tplc="C58644D0">
      <w:numFmt w:val="decimal"/>
      <w:lvlText w:val=""/>
      <w:lvlJc w:val="left"/>
      <w:rPr>
        <w:rFonts w:cs="Times New Roman"/>
      </w:rPr>
    </w:lvl>
    <w:lvl w:ilvl="4" w:tplc="7658B000">
      <w:numFmt w:val="decimal"/>
      <w:lvlText w:val=""/>
      <w:lvlJc w:val="left"/>
      <w:rPr>
        <w:rFonts w:cs="Times New Roman"/>
      </w:rPr>
    </w:lvl>
    <w:lvl w:ilvl="5" w:tplc="68AE36E4">
      <w:numFmt w:val="decimal"/>
      <w:lvlText w:val=""/>
      <w:lvlJc w:val="left"/>
      <w:rPr>
        <w:rFonts w:cs="Times New Roman"/>
      </w:rPr>
    </w:lvl>
    <w:lvl w:ilvl="6" w:tplc="22405012">
      <w:numFmt w:val="decimal"/>
      <w:lvlText w:val=""/>
      <w:lvlJc w:val="left"/>
      <w:rPr>
        <w:rFonts w:cs="Times New Roman"/>
      </w:rPr>
    </w:lvl>
    <w:lvl w:ilvl="7" w:tplc="399ED312">
      <w:numFmt w:val="decimal"/>
      <w:lvlText w:val=""/>
      <w:lvlJc w:val="left"/>
      <w:rPr>
        <w:rFonts w:cs="Times New Roman"/>
      </w:rPr>
    </w:lvl>
    <w:lvl w:ilvl="8" w:tplc="F4AE77A0">
      <w:numFmt w:val="decimal"/>
      <w:lvlText w:val=""/>
      <w:lvlJc w:val="left"/>
      <w:rPr>
        <w:rFonts w:cs="Times New Roman"/>
      </w:rPr>
    </w:lvl>
  </w:abstractNum>
  <w:abstractNum w:abstractNumId="6">
    <w:nsid w:val="00000007"/>
    <w:multiLevelType w:val="hybridMultilevel"/>
    <w:tmpl w:val="BDFE741A"/>
    <w:lvl w:ilvl="0" w:tplc="871835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6424237C">
      <w:numFmt w:val="decimal"/>
      <w:lvlText w:val=""/>
      <w:lvlJc w:val="left"/>
      <w:rPr>
        <w:rFonts w:cs="Times New Roman"/>
      </w:rPr>
    </w:lvl>
    <w:lvl w:ilvl="2" w:tplc="BF1897B4">
      <w:numFmt w:val="decimal"/>
      <w:lvlText w:val=""/>
      <w:lvlJc w:val="left"/>
      <w:rPr>
        <w:rFonts w:cs="Times New Roman"/>
      </w:rPr>
    </w:lvl>
    <w:lvl w:ilvl="3" w:tplc="83D02326">
      <w:numFmt w:val="decimal"/>
      <w:lvlText w:val=""/>
      <w:lvlJc w:val="left"/>
      <w:rPr>
        <w:rFonts w:cs="Times New Roman"/>
      </w:rPr>
    </w:lvl>
    <w:lvl w:ilvl="4" w:tplc="AC641F5A">
      <w:numFmt w:val="decimal"/>
      <w:lvlText w:val=""/>
      <w:lvlJc w:val="left"/>
      <w:rPr>
        <w:rFonts w:cs="Times New Roman"/>
      </w:rPr>
    </w:lvl>
    <w:lvl w:ilvl="5" w:tplc="0956859E">
      <w:numFmt w:val="decimal"/>
      <w:lvlText w:val=""/>
      <w:lvlJc w:val="left"/>
      <w:rPr>
        <w:rFonts w:cs="Times New Roman"/>
      </w:rPr>
    </w:lvl>
    <w:lvl w:ilvl="6" w:tplc="825ECBE2">
      <w:numFmt w:val="decimal"/>
      <w:lvlText w:val=""/>
      <w:lvlJc w:val="left"/>
      <w:rPr>
        <w:rFonts w:cs="Times New Roman"/>
      </w:rPr>
    </w:lvl>
    <w:lvl w:ilvl="7" w:tplc="10A87134">
      <w:numFmt w:val="decimal"/>
      <w:lvlText w:val=""/>
      <w:lvlJc w:val="left"/>
      <w:rPr>
        <w:rFonts w:cs="Times New Roman"/>
      </w:rPr>
    </w:lvl>
    <w:lvl w:ilvl="8" w:tplc="5D922654">
      <w:numFmt w:val="decimal"/>
      <w:lvlText w:val=""/>
      <w:lvlJc w:val="left"/>
      <w:rPr>
        <w:rFonts w:cs="Times New Roman"/>
      </w:rPr>
    </w:lvl>
  </w:abstractNum>
  <w:abstractNum w:abstractNumId="7">
    <w:nsid w:val="00000008"/>
    <w:multiLevelType w:val="hybridMultilevel"/>
    <w:tmpl w:val="B14A177A"/>
    <w:lvl w:ilvl="0" w:tplc="22686D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3E165C3E">
      <w:numFmt w:val="decimal"/>
      <w:lvlText w:val=""/>
      <w:lvlJc w:val="left"/>
      <w:rPr>
        <w:rFonts w:cs="Times New Roman"/>
      </w:rPr>
    </w:lvl>
    <w:lvl w:ilvl="2" w:tplc="4DFAE74C">
      <w:numFmt w:val="decimal"/>
      <w:lvlText w:val=""/>
      <w:lvlJc w:val="left"/>
      <w:rPr>
        <w:rFonts w:cs="Times New Roman"/>
      </w:rPr>
    </w:lvl>
    <w:lvl w:ilvl="3" w:tplc="0C14A972">
      <w:numFmt w:val="decimal"/>
      <w:lvlText w:val=""/>
      <w:lvlJc w:val="left"/>
      <w:rPr>
        <w:rFonts w:cs="Times New Roman"/>
      </w:rPr>
    </w:lvl>
    <w:lvl w:ilvl="4" w:tplc="EA18348C">
      <w:numFmt w:val="decimal"/>
      <w:lvlText w:val=""/>
      <w:lvlJc w:val="left"/>
      <w:rPr>
        <w:rFonts w:cs="Times New Roman"/>
      </w:rPr>
    </w:lvl>
    <w:lvl w:ilvl="5" w:tplc="5AB09204">
      <w:numFmt w:val="decimal"/>
      <w:lvlText w:val=""/>
      <w:lvlJc w:val="left"/>
      <w:rPr>
        <w:rFonts w:cs="Times New Roman"/>
      </w:rPr>
    </w:lvl>
    <w:lvl w:ilvl="6" w:tplc="34E21D50">
      <w:numFmt w:val="decimal"/>
      <w:lvlText w:val=""/>
      <w:lvlJc w:val="left"/>
      <w:rPr>
        <w:rFonts w:cs="Times New Roman"/>
      </w:rPr>
    </w:lvl>
    <w:lvl w:ilvl="7" w:tplc="DA4AF85E">
      <w:numFmt w:val="decimal"/>
      <w:lvlText w:val=""/>
      <w:lvlJc w:val="left"/>
      <w:rPr>
        <w:rFonts w:cs="Times New Roman"/>
      </w:rPr>
    </w:lvl>
    <w:lvl w:ilvl="8" w:tplc="E638B09A">
      <w:numFmt w:val="decimal"/>
      <w:lvlText w:val=""/>
      <w:lvlJc w:val="left"/>
      <w:rPr>
        <w:rFonts w:cs="Times New Roman"/>
      </w:rPr>
    </w:lvl>
  </w:abstractNum>
  <w:abstractNum w:abstractNumId="8">
    <w:nsid w:val="00000009"/>
    <w:multiLevelType w:val="hybridMultilevel"/>
    <w:tmpl w:val="7E7CD846"/>
    <w:lvl w:ilvl="0" w:tplc="8EC83B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08C00042">
      <w:numFmt w:val="decimal"/>
      <w:lvlText w:val=""/>
      <w:lvlJc w:val="left"/>
      <w:rPr>
        <w:rFonts w:cs="Times New Roman"/>
      </w:rPr>
    </w:lvl>
    <w:lvl w:ilvl="2" w:tplc="5D5A98FC">
      <w:numFmt w:val="decimal"/>
      <w:lvlText w:val=""/>
      <w:lvlJc w:val="left"/>
      <w:rPr>
        <w:rFonts w:cs="Times New Roman"/>
      </w:rPr>
    </w:lvl>
    <w:lvl w:ilvl="3" w:tplc="8116C3DC">
      <w:numFmt w:val="decimal"/>
      <w:lvlText w:val=""/>
      <w:lvlJc w:val="left"/>
      <w:rPr>
        <w:rFonts w:cs="Times New Roman"/>
      </w:rPr>
    </w:lvl>
    <w:lvl w:ilvl="4" w:tplc="42728638">
      <w:numFmt w:val="decimal"/>
      <w:lvlText w:val=""/>
      <w:lvlJc w:val="left"/>
      <w:rPr>
        <w:rFonts w:cs="Times New Roman"/>
      </w:rPr>
    </w:lvl>
    <w:lvl w:ilvl="5" w:tplc="BC0E138C">
      <w:numFmt w:val="decimal"/>
      <w:lvlText w:val=""/>
      <w:lvlJc w:val="left"/>
      <w:rPr>
        <w:rFonts w:cs="Times New Roman"/>
      </w:rPr>
    </w:lvl>
    <w:lvl w:ilvl="6" w:tplc="3E70D65E">
      <w:numFmt w:val="decimal"/>
      <w:lvlText w:val=""/>
      <w:lvlJc w:val="left"/>
      <w:rPr>
        <w:rFonts w:cs="Times New Roman"/>
      </w:rPr>
    </w:lvl>
    <w:lvl w:ilvl="7" w:tplc="4D6EF86C">
      <w:numFmt w:val="decimal"/>
      <w:lvlText w:val=""/>
      <w:lvlJc w:val="left"/>
      <w:rPr>
        <w:rFonts w:cs="Times New Roman"/>
      </w:rPr>
    </w:lvl>
    <w:lvl w:ilvl="8" w:tplc="E9CAAFBE">
      <w:numFmt w:val="decimal"/>
      <w:lvlText w:val=""/>
      <w:lvlJc w:val="left"/>
      <w:rPr>
        <w:rFonts w:cs="Times New Roman"/>
      </w:rPr>
    </w:lvl>
  </w:abstractNum>
  <w:abstractNum w:abstractNumId="9">
    <w:nsid w:val="0000000A"/>
    <w:multiLevelType w:val="hybridMultilevel"/>
    <w:tmpl w:val="A1EC5480"/>
    <w:lvl w:ilvl="0" w:tplc="0A1048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30C5E3E">
      <w:numFmt w:val="decimal"/>
      <w:lvlText w:val=""/>
      <w:lvlJc w:val="left"/>
      <w:rPr>
        <w:rFonts w:cs="Times New Roman"/>
      </w:rPr>
    </w:lvl>
    <w:lvl w:ilvl="2" w:tplc="F41C587E">
      <w:numFmt w:val="decimal"/>
      <w:lvlText w:val=""/>
      <w:lvlJc w:val="left"/>
      <w:rPr>
        <w:rFonts w:cs="Times New Roman"/>
      </w:rPr>
    </w:lvl>
    <w:lvl w:ilvl="3" w:tplc="6DFA974A">
      <w:numFmt w:val="decimal"/>
      <w:lvlText w:val=""/>
      <w:lvlJc w:val="left"/>
      <w:rPr>
        <w:rFonts w:cs="Times New Roman"/>
      </w:rPr>
    </w:lvl>
    <w:lvl w:ilvl="4" w:tplc="5B4AC2F8">
      <w:numFmt w:val="decimal"/>
      <w:lvlText w:val=""/>
      <w:lvlJc w:val="left"/>
      <w:rPr>
        <w:rFonts w:cs="Times New Roman"/>
      </w:rPr>
    </w:lvl>
    <w:lvl w:ilvl="5" w:tplc="21EA81CE">
      <w:numFmt w:val="decimal"/>
      <w:lvlText w:val=""/>
      <w:lvlJc w:val="left"/>
      <w:rPr>
        <w:rFonts w:cs="Times New Roman"/>
      </w:rPr>
    </w:lvl>
    <w:lvl w:ilvl="6" w:tplc="1F0A4862">
      <w:numFmt w:val="decimal"/>
      <w:lvlText w:val=""/>
      <w:lvlJc w:val="left"/>
      <w:rPr>
        <w:rFonts w:cs="Times New Roman"/>
      </w:rPr>
    </w:lvl>
    <w:lvl w:ilvl="7" w:tplc="2C66B69C">
      <w:numFmt w:val="decimal"/>
      <w:lvlText w:val=""/>
      <w:lvlJc w:val="left"/>
      <w:rPr>
        <w:rFonts w:cs="Times New Roman"/>
      </w:rPr>
    </w:lvl>
    <w:lvl w:ilvl="8" w:tplc="1B8E7AD2">
      <w:numFmt w:val="decimal"/>
      <w:lvlText w:val=""/>
      <w:lvlJc w:val="left"/>
      <w:rPr>
        <w:rFonts w:cs="Times New Roman"/>
      </w:rPr>
    </w:lvl>
  </w:abstractNum>
  <w:abstractNum w:abstractNumId="10">
    <w:nsid w:val="0000000B"/>
    <w:multiLevelType w:val="hybridMultilevel"/>
    <w:tmpl w:val="30C6707E"/>
    <w:lvl w:ilvl="0" w:tplc="083640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06C64DDA">
      <w:numFmt w:val="decimal"/>
      <w:lvlText w:val=""/>
      <w:lvlJc w:val="left"/>
      <w:rPr>
        <w:rFonts w:cs="Times New Roman"/>
      </w:rPr>
    </w:lvl>
    <w:lvl w:ilvl="2" w:tplc="20408938">
      <w:numFmt w:val="decimal"/>
      <w:lvlText w:val=""/>
      <w:lvlJc w:val="left"/>
      <w:rPr>
        <w:rFonts w:cs="Times New Roman"/>
      </w:rPr>
    </w:lvl>
    <w:lvl w:ilvl="3" w:tplc="932437DA">
      <w:numFmt w:val="decimal"/>
      <w:lvlText w:val=""/>
      <w:lvlJc w:val="left"/>
      <w:rPr>
        <w:rFonts w:cs="Times New Roman"/>
      </w:rPr>
    </w:lvl>
    <w:lvl w:ilvl="4" w:tplc="023ADE4A">
      <w:numFmt w:val="decimal"/>
      <w:lvlText w:val=""/>
      <w:lvlJc w:val="left"/>
      <w:rPr>
        <w:rFonts w:cs="Times New Roman"/>
      </w:rPr>
    </w:lvl>
    <w:lvl w:ilvl="5" w:tplc="553A2D2A">
      <w:numFmt w:val="decimal"/>
      <w:lvlText w:val=""/>
      <w:lvlJc w:val="left"/>
      <w:rPr>
        <w:rFonts w:cs="Times New Roman"/>
      </w:rPr>
    </w:lvl>
    <w:lvl w:ilvl="6" w:tplc="005ADE44">
      <w:numFmt w:val="decimal"/>
      <w:lvlText w:val=""/>
      <w:lvlJc w:val="left"/>
      <w:rPr>
        <w:rFonts w:cs="Times New Roman"/>
      </w:rPr>
    </w:lvl>
    <w:lvl w:ilvl="7" w:tplc="7F78A8BA">
      <w:numFmt w:val="decimal"/>
      <w:lvlText w:val=""/>
      <w:lvlJc w:val="left"/>
      <w:rPr>
        <w:rFonts w:cs="Times New Roman"/>
      </w:rPr>
    </w:lvl>
    <w:lvl w:ilvl="8" w:tplc="8E783C48">
      <w:numFmt w:val="decimal"/>
      <w:lvlText w:val=""/>
      <w:lvlJc w:val="left"/>
      <w:rPr>
        <w:rFonts w:cs="Times New Roman"/>
      </w:rPr>
    </w:lvl>
  </w:abstractNum>
  <w:abstractNum w:abstractNumId="11">
    <w:nsid w:val="0000000D"/>
    <w:multiLevelType w:val="hybridMultilevel"/>
    <w:tmpl w:val="742EACAE"/>
    <w:lvl w:ilvl="0" w:tplc="32A0A5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CEE009B8">
      <w:numFmt w:val="decimal"/>
      <w:lvlText w:val=""/>
      <w:lvlJc w:val="left"/>
      <w:rPr>
        <w:rFonts w:cs="Times New Roman"/>
      </w:rPr>
    </w:lvl>
    <w:lvl w:ilvl="2" w:tplc="5BA8CE26">
      <w:numFmt w:val="decimal"/>
      <w:lvlText w:val=""/>
      <w:lvlJc w:val="left"/>
      <w:rPr>
        <w:rFonts w:cs="Times New Roman"/>
      </w:rPr>
    </w:lvl>
    <w:lvl w:ilvl="3" w:tplc="3FBEC576">
      <w:numFmt w:val="decimal"/>
      <w:lvlText w:val=""/>
      <w:lvlJc w:val="left"/>
      <w:rPr>
        <w:rFonts w:cs="Times New Roman"/>
      </w:rPr>
    </w:lvl>
    <w:lvl w:ilvl="4" w:tplc="EA5419CC">
      <w:numFmt w:val="decimal"/>
      <w:lvlText w:val=""/>
      <w:lvlJc w:val="left"/>
      <w:rPr>
        <w:rFonts w:cs="Times New Roman"/>
      </w:rPr>
    </w:lvl>
    <w:lvl w:ilvl="5" w:tplc="2F7ACBB0">
      <w:numFmt w:val="decimal"/>
      <w:lvlText w:val=""/>
      <w:lvlJc w:val="left"/>
      <w:rPr>
        <w:rFonts w:cs="Times New Roman"/>
      </w:rPr>
    </w:lvl>
    <w:lvl w:ilvl="6" w:tplc="BA68BC94">
      <w:numFmt w:val="decimal"/>
      <w:lvlText w:val=""/>
      <w:lvlJc w:val="left"/>
      <w:rPr>
        <w:rFonts w:cs="Times New Roman"/>
      </w:rPr>
    </w:lvl>
    <w:lvl w:ilvl="7" w:tplc="0B6A5BD2">
      <w:numFmt w:val="decimal"/>
      <w:lvlText w:val=""/>
      <w:lvlJc w:val="left"/>
      <w:rPr>
        <w:rFonts w:cs="Times New Roman"/>
      </w:rPr>
    </w:lvl>
    <w:lvl w:ilvl="8" w:tplc="12F248EA">
      <w:numFmt w:val="decimal"/>
      <w:lvlText w:val=""/>
      <w:lvlJc w:val="left"/>
      <w:rPr>
        <w:rFonts w:cs="Times New Roman"/>
      </w:rPr>
    </w:lvl>
  </w:abstractNum>
  <w:abstractNum w:abstractNumId="12">
    <w:nsid w:val="0000000E"/>
    <w:multiLevelType w:val="hybridMultilevel"/>
    <w:tmpl w:val="A3E6578A"/>
    <w:lvl w:ilvl="0" w:tplc="DD72E9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F73C6486">
      <w:numFmt w:val="decimal"/>
      <w:lvlText w:val=""/>
      <w:lvlJc w:val="left"/>
      <w:rPr>
        <w:rFonts w:cs="Times New Roman"/>
      </w:rPr>
    </w:lvl>
    <w:lvl w:ilvl="2" w:tplc="FA92595C">
      <w:numFmt w:val="decimal"/>
      <w:lvlText w:val=""/>
      <w:lvlJc w:val="left"/>
      <w:rPr>
        <w:rFonts w:cs="Times New Roman"/>
      </w:rPr>
    </w:lvl>
    <w:lvl w:ilvl="3" w:tplc="70DC49C0">
      <w:numFmt w:val="decimal"/>
      <w:lvlText w:val=""/>
      <w:lvlJc w:val="left"/>
      <w:rPr>
        <w:rFonts w:cs="Times New Roman"/>
      </w:rPr>
    </w:lvl>
    <w:lvl w:ilvl="4" w:tplc="A78C31B8">
      <w:numFmt w:val="decimal"/>
      <w:lvlText w:val=""/>
      <w:lvlJc w:val="left"/>
      <w:rPr>
        <w:rFonts w:cs="Times New Roman"/>
      </w:rPr>
    </w:lvl>
    <w:lvl w:ilvl="5" w:tplc="E8B4E102">
      <w:numFmt w:val="decimal"/>
      <w:lvlText w:val=""/>
      <w:lvlJc w:val="left"/>
      <w:rPr>
        <w:rFonts w:cs="Times New Roman"/>
      </w:rPr>
    </w:lvl>
    <w:lvl w:ilvl="6" w:tplc="C7AC8BD8">
      <w:numFmt w:val="decimal"/>
      <w:lvlText w:val=""/>
      <w:lvlJc w:val="left"/>
      <w:rPr>
        <w:rFonts w:cs="Times New Roman"/>
      </w:rPr>
    </w:lvl>
    <w:lvl w:ilvl="7" w:tplc="5E100830">
      <w:numFmt w:val="decimal"/>
      <w:lvlText w:val=""/>
      <w:lvlJc w:val="left"/>
      <w:rPr>
        <w:rFonts w:cs="Times New Roman"/>
      </w:rPr>
    </w:lvl>
    <w:lvl w:ilvl="8" w:tplc="65EA20E4">
      <w:numFmt w:val="decimal"/>
      <w:lvlText w:val=""/>
      <w:lvlJc w:val="left"/>
      <w:rPr>
        <w:rFonts w:cs="Times New Roman"/>
      </w:rPr>
    </w:lvl>
  </w:abstractNum>
  <w:abstractNum w:abstractNumId="13">
    <w:nsid w:val="0000000F"/>
    <w:multiLevelType w:val="hybridMultilevel"/>
    <w:tmpl w:val="3FD2DE4A"/>
    <w:lvl w:ilvl="0" w:tplc="78E689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FC18A702">
      <w:numFmt w:val="decimal"/>
      <w:lvlText w:val=""/>
      <w:lvlJc w:val="left"/>
      <w:rPr>
        <w:rFonts w:cs="Times New Roman"/>
      </w:rPr>
    </w:lvl>
    <w:lvl w:ilvl="2" w:tplc="A066E29E">
      <w:numFmt w:val="decimal"/>
      <w:lvlText w:val=""/>
      <w:lvlJc w:val="left"/>
      <w:rPr>
        <w:rFonts w:cs="Times New Roman"/>
      </w:rPr>
    </w:lvl>
    <w:lvl w:ilvl="3" w:tplc="7A14BE46">
      <w:numFmt w:val="decimal"/>
      <w:lvlText w:val=""/>
      <w:lvlJc w:val="left"/>
      <w:rPr>
        <w:rFonts w:cs="Times New Roman"/>
      </w:rPr>
    </w:lvl>
    <w:lvl w:ilvl="4" w:tplc="389E850E">
      <w:numFmt w:val="decimal"/>
      <w:lvlText w:val=""/>
      <w:lvlJc w:val="left"/>
      <w:rPr>
        <w:rFonts w:cs="Times New Roman"/>
      </w:rPr>
    </w:lvl>
    <w:lvl w:ilvl="5" w:tplc="0540B8B2">
      <w:numFmt w:val="decimal"/>
      <w:lvlText w:val=""/>
      <w:lvlJc w:val="left"/>
      <w:rPr>
        <w:rFonts w:cs="Times New Roman"/>
      </w:rPr>
    </w:lvl>
    <w:lvl w:ilvl="6" w:tplc="27AEC932">
      <w:numFmt w:val="decimal"/>
      <w:lvlText w:val=""/>
      <w:lvlJc w:val="left"/>
      <w:rPr>
        <w:rFonts w:cs="Times New Roman"/>
      </w:rPr>
    </w:lvl>
    <w:lvl w:ilvl="7" w:tplc="1E563ACE">
      <w:numFmt w:val="decimal"/>
      <w:lvlText w:val=""/>
      <w:lvlJc w:val="left"/>
      <w:rPr>
        <w:rFonts w:cs="Times New Roman"/>
      </w:rPr>
    </w:lvl>
    <w:lvl w:ilvl="8" w:tplc="52F4EC96">
      <w:numFmt w:val="decimal"/>
      <w:lvlText w:val=""/>
      <w:lvlJc w:val="left"/>
      <w:rPr>
        <w:rFonts w:cs="Times New Roman"/>
      </w:rPr>
    </w:lvl>
  </w:abstractNum>
  <w:abstractNum w:abstractNumId="14">
    <w:nsid w:val="00000010"/>
    <w:multiLevelType w:val="hybridMultilevel"/>
    <w:tmpl w:val="E2AA18F0"/>
    <w:lvl w:ilvl="0" w:tplc="27CC47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3D44880">
      <w:numFmt w:val="decimal"/>
      <w:lvlText w:val=""/>
      <w:lvlJc w:val="left"/>
      <w:rPr>
        <w:rFonts w:cs="Times New Roman"/>
      </w:rPr>
    </w:lvl>
    <w:lvl w:ilvl="2" w:tplc="E77AD8C8">
      <w:numFmt w:val="decimal"/>
      <w:lvlText w:val=""/>
      <w:lvlJc w:val="left"/>
      <w:rPr>
        <w:rFonts w:cs="Times New Roman"/>
      </w:rPr>
    </w:lvl>
    <w:lvl w:ilvl="3" w:tplc="332A1AFA">
      <w:numFmt w:val="decimal"/>
      <w:lvlText w:val=""/>
      <w:lvlJc w:val="left"/>
      <w:rPr>
        <w:rFonts w:cs="Times New Roman"/>
      </w:rPr>
    </w:lvl>
    <w:lvl w:ilvl="4" w:tplc="4D7292B8">
      <w:numFmt w:val="decimal"/>
      <w:lvlText w:val=""/>
      <w:lvlJc w:val="left"/>
      <w:rPr>
        <w:rFonts w:cs="Times New Roman"/>
      </w:rPr>
    </w:lvl>
    <w:lvl w:ilvl="5" w:tplc="06D8E78E">
      <w:numFmt w:val="decimal"/>
      <w:lvlText w:val=""/>
      <w:lvlJc w:val="left"/>
      <w:rPr>
        <w:rFonts w:cs="Times New Roman"/>
      </w:rPr>
    </w:lvl>
    <w:lvl w:ilvl="6" w:tplc="F80EDC3E">
      <w:numFmt w:val="decimal"/>
      <w:lvlText w:val=""/>
      <w:lvlJc w:val="left"/>
      <w:rPr>
        <w:rFonts w:cs="Times New Roman"/>
      </w:rPr>
    </w:lvl>
    <w:lvl w:ilvl="7" w:tplc="AEFECB90">
      <w:numFmt w:val="decimal"/>
      <w:lvlText w:val=""/>
      <w:lvlJc w:val="left"/>
      <w:rPr>
        <w:rFonts w:cs="Times New Roman"/>
      </w:rPr>
    </w:lvl>
    <w:lvl w:ilvl="8" w:tplc="FC9815F6">
      <w:numFmt w:val="decimal"/>
      <w:lvlText w:val=""/>
      <w:lvlJc w:val="left"/>
      <w:rPr>
        <w:rFonts w:cs="Times New Roman"/>
      </w:rPr>
    </w:lvl>
  </w:abstractNum>
  <w:abstractNum w:abstractNumId="15">
    <w:nsid w:val="00000011"/>
    <w:multiLevelType w:val="hybridMultilevel"/>
    <w:tmpl w:val="C5BC4852"/>
    <w:lvl w:ilvl="0" w:tplc="F4D087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76507AD0">
      <w:numFmt w:val="decimal"/>
      <w:lvlText w:val=""/>
      <w:lvlJc w:val="left"/>
      <w:rPr>
        <w:rFonts w:cs="Times New Roman"/>
      </w:rPr>
    </w:lvl>
    <w:lvl w:ilvl="2" w:tplc="E0304266">
      <w:numFmt w:val="decimal"/>
      <w:lvlText w:val=""/>
      <w:lvlJc w:val="left"/>
      <w:rPr>
        <w:rFonts w:cs="Times New Roman"/>
      </w:rPr>
    </w:lvl>
    <w:lvl w:ilvl="3" w:tplc="D182EAE2">
      <w:numFmt w:val="decimal"/>
      <w:lvlText w:val=""/>
      <w:lvlJc w:val="left"/>
      <w:rPr>
        <w:rFonts w:cs="Times New Roman"/>
      </w:rPr>
    </w:lvl>
    <w:lvl w:ilvl="4" w:tplc="6B54E896">
      <w:numFmt w:val="decimal"/>
      <w:lvlText w:val=""/>
      <w:lvlJc w:val="left"/>
      <w:rPr>
        <w:rFonts w:cs="Times New Roman"/>
      </w:rPr>
    </w:lvl>
    <w:lvl w:ilvl="5" w:tplc="48E2806A">
      <w:numFmt w:val="decimal"/>
      <w:lvlText w:val=""/>
      <w:lvlJc w:val="left"/>
      <w:rPr>
        <w:rFonts w:cs="Times New Roman"/>
      </w:rPr>
    </w:lvl>
    <w:lvl w:ilvl="6" w:tplc="03FAC668">
      <w:numFmt w:val="decimal"/>
      <w:lvlText w:val=""/>
      <w:lvlJc w:val="left"/>
      <w:rPr>
        <w:rFonts w:cs="Times New Roman"/>
      </w:rPr>
    </w:lvl>
    <w:lvl w:ilvl="7" w:tplc="1FC8A7C4">
      <w:numFmt w:val="decimal"/>
      <w:lvlText w:val=""/>
      <w:lvlJc w:val="left"/>
      <w:rPr>
        <w:rFonts w:cs="Times New Roman"/>
      </w:rPr>
    </w:lvl>
    <w:lvl w:ilvl="8" w:tplc="9CCE289C">
      <w:numFmt w:val="decimal"/>
      <w:lvlText w:val=""/>
      <w:lvlJc w:val="left"/>
      <w:rPr>
        <w:rFonts w:cs="Times New Roman"/>
      </w:rPr>
    </w:lvl>
  </w:abstractNum>
  <w:abstractNum w:abstractNumId="16">
    <w:nsid w:val="00000012"/>
    <w:multiLevelType w:val="hybridMultilevel"/>
    <w:tmpl w:val="31A85E8E"/>
    <w:lvl w:ilvl="0" w:tplc="0A524D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05921260">
      <w:numFmt w:val="decimal"/>
      <w:lvlText w:val=""/>
      <w:lvlJc w:val="left"/>
      <w:rPr>
        <w:rFonts w:cs="Times New Roman"/>
      </w:rPr>
    </w:lvl>
    <w:lvl w:ilvl="2" w:tplc="3BC44D24">
      <w:numFmt w:val="decimal"/>
      <w:lvlText w:val=""/>
      <w:lvlJc w:val="left"/>
      <w:rPr>
        <w:rFonts w:cs="Times New Roman"/>
      </w:rPr>
    </w:lvl>
    <w:lvl w:ilvl="3" w:tplc="F29C0144">
      <w:numFmt w:val="decimal"/>
      <w:lvlText w:val=""/>
      <w:lvlJc w:val="left"/>
      <w:rPr>
        <w:rFonts w:cs="Times New Roman"/>
      </w:rPr>
    </w:lvl>
    <w:lvl w:ilvl="4" w:tplc="D1904132">
      <w:numFmt w:val="decimal"/>
      <w:lvlText w:val=""/>
      <w:lvlJc w:val="left"/>
      <w:rPr>
        <w:rFonts w:cs="Times New Roman"/>
      </w:rPr>
    </w:lvl>
    <w:lvl w:ilvl="5" w:tplc="672CA370">
      <w:numFmt w:val="decimal"/>
      <w:lvlText w:val=""/>
      <w:lvlJc w:val="left"/>
      <w:rPr>
        <w:rFonts w:cs="Times New Roman"/>
      </w:rPr>
    </w:lvl>
    <w:lvl w:ilvl="6" w:tplc="A18871B4">
      <w:numFmt w:val="decimal"/>
      <w:lvlText w:val=""/>
      <w:lvlJc w:val="left"/>
      <w:rPr>
        <w:rFonts w:cs="Times New Roman"/>
      </w:rPr>
    </w:lvl>
    <w:lvl w:ilvl="7" w:tplc="84985854">
      <w:numFmt w:val="decimal"/>
      <w:lvlText w:val=""/>
      <w:lvlJc w:val="left"/>
      <w:rPr>
        <w:rFonts w:cs="Times New Roman"/>
      </w:rPr>
    </w:lvl>
    <w:lvl w:ilvl="8" w:tplc="E7E49E18">
      <w:numFmt w:val="decimal"/>
      <w:lvlText w:val=""/>
      <w:lvlJc w:val="left"/>
      <w:rPr>
        <w:rFonts w:cs="Times New Roman"/>
      </w:rPr>
    </w:lvl>
  </w:abstractNum>
  <w:abstractNum w:abstractNumId="17">
    <w:nsid w:val="0279797B"/>
    <w:multiLevelType w:val="hybridMultilevel"/>
    <w:tmpl w:val="C1D6BDCE"/>
    <w:lvl w:ilvl="0" w:tplc="723CFA6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03FC77C8"/>
    <w:multiLevelType w:val="multilevel"/>
    <w:tmpl w:val="D6EA7744"/>
    <w:lvl w:ilvl="0">
      <w:start w:val="1"/>
      <w:numFmt w:val="decimal"/>
      <w:lvlText w:val="6.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)"/>
      <w:lvlJc w:val="left"/>
      <w:pPr>
        <w:tabs>
          <w:tab w:val="num" w:pos="1080"/>
        </w:tabs>
        <w:ind w:left="792" w:hanging="432"/>
      </w:pPr>
      <w:rPr>
        <w:rFonts w:ascii="Cambria" w:eastAsia="Times New Roman" w:hAnsi="Cambria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9">
    <w:nsid w:val="04665EC7"/>
    <w:multiLevelType w:val="singleLevel"/>
    <w:tmpl w:val="041B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>
    <w:nsid w:val="11A63DBB"/>
    <w:multiLevelType w:val="hybridMultilevel"/>
    <w:tmpl w:val="CD8034B6"/>
    <w:lvl w:ilvl="0" w:tplc="5688145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5F174CE"/>
    <w:multiLevelType w:val="hybridMultilevel"/>
    <w:tmpl w:val="27984A28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1AFF65F9"/>
    <w:multiLevelType w:val="hybridMultilevel"/>
    <w:tmpl w:val="53728F4A"/>
    <w:lvl w:ilvl="0" w:tplc="5246A6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DCB2B47"/>
    <w:multiLevelType w:val="hybridMultilevel"/>
    <w:tmpl w:val="EF2C06C2"/>
    <w:lvl w:ilvl="0" w:tplc="0DBE87B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26CE5AAF"/>
    <w:multiLevelType w:val="multilevel"/>
    <w:tmpl w:val="6A58370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5">
    <w:nsid w:val="27B17AE2"/>
    <w:multiLevelType w:val="hybridMultilevel"/>
    <w:tmpl w:val="09B22E5A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6674C15"/>
    <w:multiLevelType w:val="hybridMultilevel"/>
    <w:tmpl w:val="052A7E90"/>
    <w:lvl w:ilvl="0" w:tplc="AD868A9A">
      <w:start w:val="1"/>
      <w:numFmt w:val="lowerLetter"/>
      <w:lvlText w:val="%1)"/>
      <w:lvlJc w:val="left"/>
      <w:pPr>
        <w:tabs>
          <w:tab w:val="num" w:pos="-180"/>
        </w:tabs>
        <w:ind w:left="-180" w:hanging="360"/>
      </w:pPr>
      <w:rPr>
        <w:rFonts w:cs="Times New Roman" w:hint="default"/>
      </w:rPr>
    </w:lvl>
    <w:lvl w:ilvl="1" w:tplc="71AA14A8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1260"/>
        </w:tabs>
        <w:ind w:left="12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27">
    <w:nsid w:val="40B75F5B"/>
    <w:multiLevelType w:val="multilevel"/>
    <w:tmpl w:val="6A222900"/>
    <w:lvl w:ilvl="0">
      <w:start w:val="1"/>
      <w:numFmt w:val="decimal"/>
      <w:lvlText w:val="4.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92" w:hanging="432"/>
      </w:pPr>
      <w:rPr>
        <w:rFonts w:ascii="Cambria" w:eastAsia="Times New Roman" w:hAnsi="Cambria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8">
    <w:nsid w:val="420630CD"/>
    <w:multiLevelType w:val="hybridMultilevel"/>
    <w:tmpl w:val="496AE43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6F97EBB"/>
    <w:multiLevelType w:val="hybridMultilevel"/>
    <w:tmpl w:val="2B1E67CC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0">
    <w:nsid w:val="4EB37206"/>
    <w:multiLevelType w:val="multilevel"/>
    <w:tmpl w:val="5B4CDFC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1">
    <w:nsid w:val="50285D96"/>
    <w:multiLevelType w:val="multilevel"/>
    <w:tmpl w:val="664285F6"/>
    <w:lvl w:ilvl="0">
      <w:start w:val="1"/>
      <w:numFmt w:val="decimal"/>
      <w:lvlText w:val="3.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>
    <w:nsid w:val="511C5894"/>
    <w:multiLevelType w:val="hybridMultilevel"/>
    <w:tmpl w:val="3DB01676"/>
    <w:lvl w:ilvl="0" w:tplc="723CFA6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E8520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6F52D1D"/>
    <w:multiLevelType w:val="hybridMultilevel"/>
    <w:tmpl w:val="CDF23F8C"/>
    <w:lvl w:ilvl="0" w:tplc="38E4E3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9D6AF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4F639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1F01C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C64E8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3061E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5BAC1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BE00A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B2CDC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4">
    <w:nsid w:val="5C4172A4"/>
    <w:multiLevelType w:val="hybridMultilevel"/>
    <w:tmpl w:val="E9D419F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EF764C9"/>
    <w:multiLevelType w:val="hybridMultilevel"/>
    <w:tmpl w:val="15280774"/>
    <w:lvl w:ilvl="0" w:tplc="F03E253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4C23431"/>
    <w:multiLevelType w:val="multilevel"/>
    <w:tmpl w:val="6D2000D2"/>
    <w:lvl w:ilvl="0">
      <w:start w:val="1"/>
      <w:numFmt w:val="decimal"/>
      <w:lvlText w:val="7.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7">
    <w:nsid w:val="65EA1461"/>
    <w:multiLevelType w:val="hybridMultilevel"/>
    <w:tmpl w:val="EE584ABC"/>
    <w:lvl w:ilvl="0" w:tplc="4F7A568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77C5167"/>
    <w:multiLevelType w:val="hybridMultilevel"/>
    <w:tmpl w:val="F22C4904"/>
    <w:lvl w:ilvl="0" w:tplc="AD868A9A">
      <w:start w:val="1"/>
      <w:numFmt w:val="lowerLetter"/>
      <w:lvlText w:val="%1)"/>
      <w:lvlJc w:val="left"/>
      <w:pPr>
        <w:tabs>
          <w:tab w:val="num" w:pos="-180"/>
        </w:tabs>
        <w:ind w:left="-180" w:hanging="360"/>
      </w:pPr>
      <w:rPr>
        <w:rFonts w:cs="Times New Roman" w:hint="default"/>
      </w:rPr>
    </w:lvl>
    <w:lvl w:ilvl="1" w:tplc="71AA14A8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39">
    <w:nsid w:val="6B3B04FB"/>
    <w:multiLevelType w:val="hybridMultilevel"/>
    <w:tmpl w:val="62F4C0B0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B8E6215"/>
    <w:multiLevelType w:val="hybridMultilevel"/>
    <w:tmpl w:val="44F62526"/>
    <w:lvl w:ilvl="0" w:tplc="041B0015">
      <w:start w:val="1"/>
      <w:numFmt w:val="upperLetter"/>
      <w:lvlText w:val="%1."/>
      <w:lvlJc w:val="left"/>
      <w:pPr>
        <w:ind w:left="394" w:hanging="360"/>
      </w:pPr>
      <w:rPr>
        <w:rFonts w:ascii="Times New Roman" w:hAnsi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114" w:hanging="360"/>
      </w:pPr>
    </w:lvl>
    <w:lvl w:ilvl="2" w:tplc="041B001B" w:tentative="1">
      <w:start w:val="1"/>
      <w:numFmt w:val="lowerRoman"/>
      <w:lvlText w:val="%3."/>
      <w:lvlJc w:val="right"/>
      <w:pPr>
        <w:ind w:left="1834" w:hanging="180"/>
      </w:pPr>
    </w:lvl>
    <w:lvl w:ilvl="3" w:tplc="041B000F" w:tentative="1">
      <w:start w:val="1"/>
      <w:numFmt w:val="decimal"/>
      <w:lvlText w:val="%4."/>
      <w:lvlJc w:val="left"/>
      <w:pPr>
        <w:ind w:left="2554" w:hanging="360"/>
      </w:pPr>
    </w:lvl>
    <w:lvl w:ilvl="4" w:tplc="041B0019" w:tentative="1">
      <w:start w:val="1"/>
      <w:numFmt w:val="lowerLetter"/>
      <w:lvlText w:val="%5."/>
      <w:lvlJc w:val="left"/>
      <w:pPr>
        <w:ind w:left="3274" w:hanging="360"/>
      </w:pPr>
    </w:lvl>
    <w:lvl w:ilvl="5" w:tplc="041B001B" w:tentative="1">
      <w:start w:val="1"/>
      <w:numFmt w:val="lowerRoman"/>
      <w:lvlText w:val="%6."/>
      <w:lvlJc w:val="right"/>
      <w:pPr>
        <w:ind w:left="3994" w:hanging="180"/>
      </w:pPr>
    </w:lvl>
    <w:lvl w:ilvl="6" w:tplc="041B000F" w:tentative="1">
      <w:start w:val="1"/>
      <w:numFmt w:val="decimal"/>
      <w:lvlText w:val="%7."/>
      <w:lvlJc w:val="left"/>
      <w:pPr>
        <w:ind w:left="4714" w:hanging="360"/>
      </w:pPr>
    </w:lvl>
    <w:lvl w:ilvl="7" w:tplc="041B0019" w:tentative="1">
      <w:start w:val="1"/>
      <w:numFmt w:val="lowerLetter"/>
      <w:lvlText w:val="%8."/>
      <w:lvlJc w:val="left"/>
      <w:pPr>
        <w:ind w:left="5434" w:hanging="360"/>
      </w:pPr>
    </w:lvl>
    <w:lvl w:ilvl="8" w:tplc="041B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1">
    <w:nsid w:val="74610703"/>
    <w:multiLevelType w:val="multilevel"/>
    <w:tmpl w:val="7FC6303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2">
    <w:nsid w:val="784C51A4"/>
    <w:multiLevelType w:val="multilevel"/>
    <w:tmpl w:val="8C8A2AF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5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12"/>
  </w:num>
  <w:num w:numId="15">
    <w:abstractNumId w:val="13"/>
  </w:num>
  <w:num w:numId="16">
    <w:abstractNumId w:val="14"/>
  </w:num>
  <w:num w:numId="17">
    <w:abstractNumId w:val="15"/>
  </w:num>
  <w:num w:numId="18">
    <w:abstractNumId w:val="16"/>
  </w:num>
  <w:num w:numId="19">
    <w:abstractNumId w:val="19"/>
    <w:lvlOverride w:ilvl="0">
      <w:startOverride w:val="1"/>
    </w:lvlOverride>
  </w:num>
  <w:num w:numId="20">
    <w:abstractNumId w:val="31"/>
  </w:num>
  <w:num w:numId="21">
    <w:abstractNumId w:val="23"/>
  </w:num>
  <w:num w:numId="22">
    <w:abstractNumId w:val="18"/>
  </w:num>
  <w:num w:numId="23">
    <w:abstractNumId w:val="20"/>
  </w:num>
  <w:num w:numId="24">
    <w:abstractNumId w:val="36"/>
  </w:num>
  <w:num w:numId="25">
    <w:abstractNumId w:val="32"/>
  </w:num>
  <w:num w:numId="26">
    <w:abstractNumId w:val="35"/>
  </w:num>
  <w:num w:numId="27">
    <w:abstractNumId w:val="22"/>
  </w:num>
  <w:num w:numId="28">
    <w:abstractNumId w:val="27"/>
  </w:num>
  <w:num w:numId="29">
    <w:abstractNumId w:val="38"/>
  </w:num>
  <w:num w:numId="30">
    <w:abstractNumId w:val="17"/>
  </w:num>
  <w:num w:numId="31">
    <w:abstractNumId w:val="26"/>
  </w:num>
  <w:num w:numId="32">
    <w:abstractNumId w:val="39"/>
  </w:num>
  <w:num w:numId="33">
    <w:abstractNumId w:val="33"/>
  </w:num>
  <w:num w:numId="34">
    <w:abstractNumId w:val="24"/>
  </w:num>
  <w:num w:numId="35">
    <w:abstractNumId w:val="30"/>
  </w:num>
  <w:num w:numId="36">
    <w:abstractNumId w:val="42"/>
  </w:num>
  <w:num w:numId="37">
    <w:abstractNumId w:val="41"/>
  </w:num>
  <w:num w:numId="38">
    <w:abstractNumId w:val="29"/>
  </w:num>
  <w:num w:numId="39">
    <w:abstractNumId w:val="21"/>
  </w:num>
  <w:num w:numId="4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0"/>
  </w:num>
  <w:num w:numId="42">
    <w:abstractNumId w:val="34"/>
  </w:num>
  <w:num w:numId="4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78A"/>
    <w:rsid w:val="00004B2B"/>
    <w:rsid w:val="0000552B"/>
    <w:rsid w:val="00014BA2"/>
    <w:rsid w:val="000A0037"/>
    <w:rsid w:val="000C6A87"/>
    <w:rsid w:val="000E43A4"/>
    <w:rsid w:val="00101148"/>
    <w:rsid w:val="00101841"/>
    <w:rsid w:val="00185FC5"/>
    <w:rsid w:val="001C5806"/>
    <w:rsid w:val="001E0A0E"/>
    <w:rsid w:val="001F58DA"/>
    <w:rsid w:val="0021468D"/>
    <w:rsid w:val="00215127"/>
    <w:rsid w:val="00265344"/>
    <w:rsid w:val="002E0FCE"/>
    <w:rsid w:val="00306994"/>
    <w:rsid w:val="003401EF"/>
    <w:rsid w:val="00362C24"/>
    <w:rsid w:val="003A5BEA"/>
    <w:rsid w:val="003C478A"/>
    <w:rsid w:val="003C6A0D"/>
    <w:rsid w:val="003F759F"/>
    <w:rsid w:val="00546FF8"/>
    <w:rsid w:val="00592EEC"/>
    <w:rsid w:val="0059322A"/>
    <w:rsid w:val="005C0C26"/>
    <w:rsid w:val="005F6F62"/>
    <w:rsid w:val="00611366"/>
    <w:rsid w:val="00614A9A"/>
    <w:rsid w:val="00647CF9"/>
    <w:rsid w:val="00695360"/>
    <w:rsid w:val="006B0ACB"/>
    <w:rsid w:val="006F7B5D"/>
    <w:rsid w:val="0076322B"/>
    <w:rsid w:val="00773802"/>
    <w:rsid w:val="00792960"/>
    <w:rsid w:val="007B63A3"/>
    <w:rsid w:val="00805316"/>
    <w:rsid w:val="00825A45"/>
    <w:rsid w:val="00830F60"/>
    <w:rsid w:val="008522EB"/>
    <w:rsid w:val="008974C9"/>
    <w:rsid w:val="008E39A3"/>
    <w:rsid w:val="00920369"/>
    <w:rsid w:val="00A22D61"/>
    <w:rsid w:val="00A31451"/>
    <w:rsid w:val="00A56B02"/>
    <w:rsid w:val="00A7313C"/>
    <w:rsid w:val="00AC2101"/>
    <w:rsid w:val="00B115A4"/>
    <w:rsid w:val="00BA09F5"/>
    <w:rsid w:val="00BA21C9"/>
    <w:rsid w:val="00BD5107"/>
    <w:rsid w:val="00BE2A10"/>
    <w:rsid w:val="00C02911"/>
    <w:rsid w:val="00C17D8F"/>
    <w:rsid w:val="00CC236F"/>
    <w:rsid w:val="00D154F5"/>
    <w:rsid w:val="00D1738F"/>
    <w:rsid w:val="00D24EE4"/>
    <w:rsid w:val="00D25C28"/>
    <w:rsid w:val="00D83421"/>
    <w:rsid w:val="00D856AA"/>
    <w:rsid w:val="00DC223E"/>
    <w:rsid w:val="00E43BD8"/>
    <w:rsid w:val="00E442B7"/>
    <w:rsid w:val="00E46541"/>
    <w:rsid w:val="00E53A16"/>
    <w:rsid w:val="00E62F03"/>
    <w:rsid w:val="00E82484"/>
    <w:rsid w:val="00E8286D"/>
    <w:rsid w:val="00EE75E6"/>
    <w:rsid w:val="00EF022D"/>
    <w:rsid w:val="00EF59C6"/>
    <w:rsid w:val="00F62E30"/>
    <w:rsid w:val="00F71DF7"/>
    <w:rsid w:val="00FE5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546F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6FF8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D24EE4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A31451"/>
    <w:pPr>
      <w:spacing w:after="0" w:line="240" w:lineRule="auto"/>
    </w:pPr>
    <w:rPr>
      <w:rFonts w:eastAsia="Calibri" w:cs="Times New Roman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76322B"/>
    <w:rPr>
      <w:rFonts w:eastAsia="Calibri" w:cs="Times New Roman"/>
    </w:rPr>
  </w:style>
  <w:style w:type="character" w:customStyle="1" w:styleId="NoSpacingChar">
    <w:name w:val="No Spacing Char"/>
    <w:link w:val="Bezriadkovania1"/>
    <w:locked/>
    <w:rsid w:val="0076322B"/>
    <w:rPr>
      <w:rFonts w:cs="Times New Roman"/>
    </w:rPr>
  </w:style>
  <w:style w:type="paragraph" w:customStyle="1" w:styleId="Bezriadkovania1">
    <w:name w:val="Bez riadkovania1"/>
    <w:basedOn w:val="Normlny"/>
    <w:link w:val="NoSpacingChar"/>
    <w:rsid w:val="0076322B"/>
    <w:rPr>
      <w:rFonts w:asciiTheme="minorHAnsi" w:eastAsiaTheme="minorHAnsi" w:hAnsiTheme="minorHAnsi"/>
      <w:sz w:val="22"/>
      <w:szCs w:val="22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76322B"/>
    <w:rPr>
      <w:color w:val="0000FF" w:themeColor="hyperlink"/>
      <w:u w:val="single"/>
    </w:rPr>
  </w:style>
  <w:style w:type="paragraph" w:styleId="Zkladntext">
    <w:name w:val="Body Text"/>
    <w:basedOn w:val="Normlny"/>
    <w:link w:val="ZkladntextChar"/>
    <w:rsid w:val="0076322B"/>
    <w:pPr>
      <w:jc w:val="both"/>
    </w:pPr>
    <w:rPr>
      <w:szCs w:val="20"/>
    </w:rPr>
  </w:style>
  <w:style w:type="character" w:customStyle="1" w:styleId="ZkladntextChar">
    <w:name w:val="Základný text Char"/>
    <w:basedOn w:val="Predvolenpsmoodseku"/>
    <w:link w:val="Zkladntext"/>
    <w:rsid w:val="0076322B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ormlnywebov">
    <w:name w:val="Normal (Web)"/>
    <w:basedOn w:val="Normlny"/>
    <w:uiPriority w:val="99"/>
    <w:unhideWhenUsed/>
    <w:rsid w:val="00DC223E"/>
    <w:pPr>
      <w:spacing w:before="100" w:beforeAutospacing="1" w:after="100" w:afterAutospacing="1"/>
    </w:pPr>
    <w:rPr>
      <w:rFonts w:eastAsiaTheme="minorHAnsi"/>
    </w:rPr>
  </w:style>
  <w:style w:type="character" w:styleId="Zvraznenie">
    <w:name w:val="Emphasis"/>
    <w:basedOn w:val="Predvolenpsmoodseku"/>
    <w:uiPriority w:val="20"/>
    <w:qFormat/>
    <w:rsid w:val="00DC223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546F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6FF8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D24EE4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A31451"/>
    <w:pPr>
      <w:spacing w:after="0" w:line="240" w:lineRule="auto"/>
    </w:pPr>
    <w:rPr>
      <w:rFonts w:eastAsia="Calibri" w:cs="Times New Roman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76322B"/>
    <w:rPr>
      <w:rFonts w:eastAsia="Calibri" w:cs="Times New Roman"/>
    </w:rPr>
  </w:style>
  <w:style w:type="character" w:customStyle="1" w:styleId="NoSpacingChar">
    <w:name w:val="No Spacing Char"/>
    <w:link w:val="Bezriadkovania1"/>
    <w:locked/>
    <w:rsid w:val="0076322B"/>
    <w:rPr>
      <w:rFonts w:cs="Times New Roman"/>
    </w:rPr>
  </w:style>
  <w:style w:type="paragraph" w:customStyle="1" w:styleId="Bezriadkovania1">
    <w:name w:val="Bez riadkovania1"/>
    <w:basedOn w:val="Normlny"/>
    <w:link w:val="NoSpacingChar"/>
    <w:rsid w:val="0076322B"/>
    <w:rPr>
      <w:rFonts w:asciiTheme="minorHAnsi" w:eastAsiaTheme="minorHAnsi" w:hAnsiTheme="minorHAnsi"/>
      <w:sz w:val="22"/>
      <w:szCs w:val="22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76322B"/>
    <w:rPr>
      <w:color w:val="0000FF" w:themeColor="hyperlink"/>
      <w:u w:val="single"/>
    </w:rPr>
  </w:style>
  <w:style w:type="paragraph" w:styleId="Zkladntext">
    <w:name w:val="Body Text"/>
    <w:basedOn w:val="Normlny"/>
    <w:link w:val="ZkladntextChar"/>
    <w:rsid w:val="0076322B"/>
    <w:pPr>
      <w:jc w:val="both"/>
    </w:pPr>
    <w:rPr>
      <w:szCs w:val="20"/>
    </w:rPr>
  </w:style>
  <w:style w:type="character" w:customStyle="1" w:styleId="ZkladntextChar">
    <w:name w:val="Základný text Char"/>
    <w:basedOn w:val="Predvolenpsmoodseku"/>
    <w:link w:val="Zkladntext"/>
    <w:rsid w:val="0076322B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ormlnywebov">
    <w:name w:val="Normal (Web)"/>
    <w:basedOn w:val="Normlny"/>
    <w:uiPriority w:val="99"/>
    <w:unhideWhenUsed/>
    <w:rsid w:val="00DC223E"/>
    <w:pPr>
      <w:spacing w:before="100" w:beforeAutospacing="1" w:after="100" w:afterAutospacing="1"/>
    </w:pPr>
    <w:rPr>
      <w:rFonts w:eastAsiaTheme="minorHAnsi"/>
    </w:rPr>
  </w:style>
  <w:style w:type="character" w:styleId="Zvraznenie">
    <w:name w:val="Emphasis"/>
    <w:basedOn w:val="Predvolenpsmoodseku"/>
    <w:uiPriority w:val="20"/>
    <w:qFormat/>
    <w:rsid w:val="00DC223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2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urismbratislava.com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ratislavskykraj.sk/zakladne-dokumenty.aspx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region-bsk.sk/cestovny-ruch-dokumenty.aspx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ratislavskykraj.sk/dokumenty-vyrocne-spravy.asp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416D57D9-C625-4458-A7DA-3A5962269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2241</Words>
  <Characters>12776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14988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Lovíšková</dc:creator>
  <cp:lastModifiedBy>Zuzana Lovíšková</cp:lastModifiedBy>
  <cp:revision>2</cp:revision>
  <cp:lastPrinted>2013-04-03T13:21:00Z</cp:lastPrinted>
  <dcterms:created xsi:type="dcterms:W3CDTF">2013-04-09T12:55:00Z</dcterms:created>
  <dcterms:modified xsi:type="dcterms:W3CDTF">2013-04-09T12:55:00Z</dcterms:modified>
</cp:coreProperties>
</file>