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D33" w:rsidRDefault="00B21D33" w:rsidP="00B21D33">
      <w:pPr>
        <w:jc w:val="center"/>
        <w:rPr>
          <w:rFonts w:ascii="Arial" w:eastAsia="Arial Unicode MS" w:hAnsi="Arial" w:cs="Arial"/>
          <w:b/>
          <w:sz w:val="32"/>
          <w:szCs w:val="32"/>
        </w:rPr>
      </w:pPr>
      <w:bookmarkStart w:id="0" w:name="_GoBack"/>
      <w:bookmarkEnd w:id="0"/>
      <w:r w:rsidRPr="008C38AE"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  <w:r>
        <w:rPr>
          <w:rFonts w:ascii="Arial" w:eastAsia="Arial Unicode MS" w:hAnsi="Arial" w:cs="Arial"/>
          <w:b/>
          <w:sz w:val="32"/>
          <w:szCs w:val="32"/>
        </w:rPr>
        <w:t xml:space="preserve"> </w:t>
      </w:r>
    </w:p>
    <w:p w:rsidR="00B21D33" w:rsidRPr="009E3414" w:rsidRDefault="00B21D33" w:rsidP="00B21D33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Bod :„Návrh</w:t>
      </w:r>
      <w:r w:rsidRPr="009E3414">
        <w:rPr>
          <w:rFonts w:ascii="Arial" w:hAnsi="Arial" w:cs="Arial"/>
          <w:b/>
        </w:rPr>
        <w:t xml:space="preserve"> </w:t>
      </w:r>
      <w:r w:rsidRPr="001D55C3">
        <w:rPr>
          <w:rFonts w:ascii="Arial" w:hAnsi="Arial" w:cs="Arial"/>
          <w:b/>
        </w:rPr>
        <w:t xml:space="preserve">na poskytnutie </w:t>
      </w:r>
      <w:r>
        <w:rPr>
          <w:rFonts w:ascii="Arial" w:hAnsi="Arial" w:cs="Arial"/>
          <w:b/>
        </w:rPr>
        <w:t>dotácie Hlavnému mestu Slovenskej republiky Bratislava na opravu ciest II. a III. triedy na území Hlavného mesta Slovenskej republiky Bratislavy</w:t>
      </w:r>
      <w:r w:rsidRPr="001D55C3">
        <w:rPr>
          <w:rFonts w:ascii="Arial" w:hAnsi="Arial" w:cs="Arial"/>
          <w:b/>
        </w:rPr>
        <w:t xml:space="preserve"> v zmysle VZN </w:t>
      </w:r>
      <w:r>
        <w:rPr>
          <w:rFonts w:ascii="Arial" w:hAnsi="Arial" w:cs="Arial"/>
          <w:b/>
        </w:rPr>
        <w:t>BSK č. 6/2012</w:t>
      </w:r>
      <w:r w:rsidRPr="001D55C3">
        <w:rPr>
          <w:rFonts w:ascii="Arial" w:hAnsi="Arial" w:cs="Arial"/>
          <w:b/>
        </w:rPr>
        <w:t xml:space="preserve"> o poskytovaní dotácií</w:t>
      </w:r>
      <w:r>
        <w:rPr>
          <w:rFonts w:ascii="Arial" w:hAnsi="Arial" w:cs="Arial"/>
          <w:b/>
        </w:rPr>
        <w:t xml:space="preserve"> z rozpočtu Bratislavského samosprávneho kraja.“</w:t>
      </w: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4"/>
        <w:gridCol w:w="6562"/>
        <w:gridCol w:w="1552"/>
        <w:gridCol w:w="1664"/>
        <w:gridCol w:w="1786"/>
      </w:tblGrid>
      <w:tr w:rsidR="00B21D33" w:rsidRPr="005866D9" w:rsidTr="00AB3CF1">
        <w:trPr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B21D33" w:rsidRPr="005866D9" w:rsidRDefault="00B21D33" w:rsidP="00AB3CF1">
            <w:pPr>
              <w:rPr>
                <w:rFonts w:ascii="Calibri" w:eastAsia="Arial Unicode MS" w:hAnsi="Calibri" w:cs="Calibri"/>
                <w:b/>
                <w:sz w:val="22"/>
                <w:szCs w:val="22"/>
              </w:rPr>
            </w:pPr>
            <w:r w:rsidRPr="005866D9">
              <w:rPr>
                <w:rFonts w:ascii="Calibri" w:eastAsia="Arial Unicode MS" w:hAnsi="Calibri" w:cs="Calibri"/>
                <w:b/>
                <w:sz w:val="22"/>
                <w:szCs w:val="22"/>
              </w:rPr>
              <w:t>Názov komisie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B21D33" w:rsidRPr="005866D9" w:rsidRDefault="00B21D33" w:rsidP="00AB3CF1">
            <w:pPr>
              <w:rPr>
                <w:rFonts w:ascii="Calibri" w:hAnsi="Calibri" w:cs="Calibri"/>
                <w:sz w:val="22"/>
                <w:szCs w:val="22"/>
              </w:rPr>
            </w:pPr>
            <w:r w:rsidRPr="005866D9">
              <w:rPr>
                <w:rFonts w:ascii="Calibri" w:eastAsia="Arial Unicode MS" w:hAnsi="Calibri" w:cs="Calibri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1D33" w:rsidRPr="005866D9" w:rsidRDefault="00B21D33" w:rsidP="00AB3CF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866D9">
              <w:rPr>
                <w:rFonts w:ascii="Calibri" w:hAnsi="Calibri" w:cs="Calibri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B21D33" w:rsidRPr="005866D9" w:rsidRDefault="00B21D33" w:rsidP="00AB3CF1">
            <w:pPr>
              <w:rPr>
                <w:rFonts w:ascii="Calibri" w:eastAsia="Arial Unicode MS" w:hAnsi="Calibri" w:cs="Calibri"/>
                <w:b/>
                <w:sz w:val="22"/>
                <w:szCs w:val="22"/>
              </w:rPr>
            </w:pPr>
            <w:r w:rsidRPr="005866D9">
              <w:rPr>
                <w:rFonts w:ascii="Calibri" w:eastAsia="Arial Unicode MS" w:hAnsi="Calibri" w:cs="Calibri"/>
                <w:b/>
                <w:sz w:val="22"/>
                <w:szCs w:val="22"/>
              </w:rPr>
              <w:t>Akceptované / Neakceptované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B21D33" w:rsidRPr="005866D9" w:rsidRDefault="00B21D33" w:rsidP="00AB3CF1">
            <w:pPr>
              <w:rPr>
                <w:rFonts w:ascii="Calibri" w:hAnsi="Calibri" w:cs="Calibri"/>
              </w:rPr>
            </w:pPr>
            <w:r w:rsidRPr="005866D9">
              <w:rPr>
                <w:rFonts w:ascii="Calibri" w:eastAsia="Arial Unicode MS" w:hAnsi="Calibri" w:cs="Calibri"/>
                <w:b/>
                <w:sz w:val="22"/>
                <w:szCs w:val="22"/>
              </w:rPr>
              <w:t>Zapracované / Nezapracované</w:t>
            </w:r>
          </w:p>
        </w:tc>
      </w:tr>
      <w:tr w:rsidR="00B21D33" w:rsidRPr="005866D9" w:rsidTr="00AB3CF1">
        <w:trPr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B21D33" w:rsidRPr="00286657" w:rsidRDefault="00B21D33" w:rsidP="00AB3CF1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 w:rsidRPr="00286657">
              <w:rPr>
                <w:rFonts w:ascii="Calibri" w:eastAsia="Arial Unicode MS" w:hAnsi="Calibri" w:cs="Calibri"/>
                <w:sz w:val="22"/>
                <w:szCs w:val="22"/>
              </w:rPr>
              <w:t>Komisia dopravy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B21D33" w:rsidRPr="00286657" w:rsidRDefault="00B21D33" w:rsidP="00AB3CF1">
            <w:pPr>
              <w:rPr>
                <w:rFonts w:ascii="Calibri" w:hAnsi="Calibri" w:cs="Calibri"/>
              </w:rPr>
            </w:pPr>
            <w:r w:rsidRPr="00286657">
              <w:rPr>
                <w:rFonts w:ascii="Calibri" w:hAnsi="Calibri" w:cs="Calibri"/>
              </w:rPr>
              <w:t>Odporúča Z BSK prerokovať a schváliť predložený návrh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1D33" w:rsidRPr="00286657" w:rsidRDefault="00B21D33" w:rsidP="00AB3CF1">
            <w:pPr>
              <w:rPr>
                <w:rFonts w:ascii="Calibri" w:hAnsi="Calibri" w:cs="Calibri"/>
                <w:sz w:val="18"/>
                <w:szCs w:val="18"/>
              </w:rPr>
            </w:pPr>
            <w:r w:rsidRPr="00286657">
              <w:rPr>
                <w:rFonts w:ascii="Calibri" w:hAnsi="Calibri" w:cs="Calibri"/>
                <w:sz w:val="18"/>
                <w:szCs w:val="18"/>
              </w:rPr>
              <w:t xml:space="preserve">Prítomní   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  <w:p w:rsidR="00B21D33" w:rsidRPr="00286657" w:rsidRDefault="00B21D33" w:rsidP="00AB3CF1">
            <w:pPr>
              <w:rPr>
                <w:rFonts w:ascii="Calibri" w:hAnsi="Calibri" w:cs="Calibri"/>
                <w:sz w:val="18"/>
                <w:szCs w:val="18"/>
              </w:rPr>
            </w:pPr>
            <w:r w:rsidRPr="00286657">
              <w:rPr>
                <w:rFonts w:ascii="Calibri" w:hAnsi="Calibri" w:cs="Calibri"/>
                <w:sz w:val="18"/>
                <w:szCs w:val="18"/>
              </w:rPr>
              <w:t xml:space="preserve">Za              </w:t>
            </w: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  <w:p w:rsidR="00B21D33" w:rsidRPr="00286657" w:rsidRDefault="00B21D33" w:rsidP="00AB3CF1">
            <w:pPr>
              <w:rPr>
                <w:rFonts w:ascii="Calibri" w:hAnsi="Calibri" w:cs="Calibri"/>
                <w:sz w:val="18"/>
                <w:szCs w:val="18"/>
              </w:rPr>
            </w:pPr>
            <w:r w:rsidRPr="00286657">
              <w:rPr>
                <w:rFonts w:ascii="Calibri" w:hAnsi="Calibri" w:cs="Calibri"/>
                <w:sz w:val="18"/>
                <w:szCs w:val="18"/>
              </w:rPr>
              <w:t>Proti         0</w:t>
            </w:r>
          </w:p>
          <w:p w:rsidR="00B21D33" w:rsidRPr="00286657" w:rsidRDefault="00B21D33" w:rsidP="00AB3CF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Zdržal       1</w:t>
            </w:r>
          </w:p>
          <w:p w:rsidR="00B21D33" w:rsidRPr="00286657" w:rsidRDefault="00B21D33" w:rsidP="00AB3CF1">
            <w:pPr>
              <w:rPr>
                <w:rFonts w:ascii="Calibri" w:hAnsi="Calibri" w:cs="Calibri"/>
                <w:sz w:val="18"/>
                <w:szCs w:val="18"/>
              </w:rPr>
            </w:pPr>
            <w:r w:rsidRPr="00286657">
              <w:rPr>
                <w:rFonts w:ascii="Calibri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B21D33" w:rsidRPr="00286657" w:rsidRDefault="00B21D33" w:rsidP="00AB3CF1">
            <w:pPr>
              <w:jc w:val="center"/>
              <w:rPr>
                <w:rFonts w:ascii="Calibri" w:hAnsi="Calibri" w:cs="Calibri"/>
              </w:rPr>
            </w:pPr>
            <w:r w:rsidRPr="00286657">
              <w:rPr>
                <w:rFonts w:ascii="Calibri" w:hAnsi="Calibri" w:cs="Calibri"/>
              </w:rPr>
              <w:t>Akceptované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B21D33" w:rsidRPr="00286657" w:rsidRDefault="00B21D33" w:rsidP="00AB3CF1">
            <w:pPr>
              <w:jc w:val="center"/>
              <w:rPr>
                <w:rFonts w:ascii="Calibri" w:hAnsi="Calibri" w:cs="Calibri"/>
              </w:rPr>
            </w:pPr>
            <w:r w:rsidRPr="00286657">
              <w:rPr>
                <w:rFonts w:ascii="Calibri" w:hAnsi="Calibri" w:cs="Calibri"/>
              </w:rPr>
              <w:t>x</w:t>
            </w:r>
          </w:p>
        </w:tc>
      </w:tr>
      <w:tr w:rsidR="00B21D33" w:rsidRPr="005866D9" w:rsidTr="00AB3CF1">
        <w:trPr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B21D33" w:rsidRPr="00286657" w:rsidRDefault="00B21D33" w:rsidP="00AB3CF1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 w:rsidRPr="00286657">
              <w:rPr>
                <w:rFonts w:ascii="Calibri" w:eastAsia="Arial Unicode MS" w:hAnsi="Calibri" w:cs="Calibri"/>
                <w:sz w:val="22"/>
                <w:szCs w:val="22"/>
              </w:rPr>
              <w:t xml:space="preserve">Komisia regionálneho rozvoja, územného plánovania a životného prostredia 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B21D33" w:rsidRPr="00286657" w:rsidRDefault="00B21D33" w:rsidP="00AB3CF1">
            <w:pPr>
              <w:rPr>
                <w:rFonts w:ascii="Calibri" w:hAnsi="Calibri" w:cs="Calibri"/>
              </w:rPr>
            </w:pPr>
            <w:r w:rsidRPr="00286657">
              <w:rPr>
                <w:rFonts w:ascii="Calibri" w:hAnsi="Calibri" w:cs="Calibri"/>
              </w:rPr>
              <w:t xml:space="preserve">Odporúča Z BSK </w:t>
            </w:r>
            <w:r>
              <w:rPr>
                <w:rFonts w:ascii="Calibri" w:hAnsi="Calibri" w:cs="Calibri"/>
              </w:rPr>
              <w:t xml:space="preserve">schváliť </w:t>
            </w:r>
            <w:r w:rsidRPr="00286657">
              <w:rPr>
                <w:rFonts w:ascii="Calibri" w:hAnsi="Calibri" w:cs="Calibri"/>
              </w:rPr>
              <w:t>materiál prerokovať a</w:t>
            </w:r>
            <w:r>
              <w:rPr>
                <w:rFonts w:ascii="Calibri" w:hAnsi="Calibri" w:cs="Calibri"/>
              </w:rPr>
              <w:t> </w:t>
            </w:r>
            <w:r w:rsidRPr="00286657">
              <w:rPr>
                <w:rFonts w:ascii="Calibri" w:hAnsi="Calibri" w:cs="Calibri"/>
              </w:rPr>
              <w:t>schváliť</w:t>
            </w:r>
            <w:r>
              <w:rPr>
                <w:rFonts w:ascii="Calibri" w:hAnsi="Calibri" w:cs="Calibri"/>
              </w:rPr>
              <w:t xml:space="preserve"> s doplnením dôvodovej správy o informáciu, ktorých komunikácií sa bude dotácia týkať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1D33" w:rsidRPr="00286657" w:rsidRDefault="00B21D33" w:rsidP="00AB3CF1">
            <w:pPr>
              <w:rPr>
                <w:rFonts w:ascii="Calibri" w:hAnsi="Calibri" w:cs="Calibri"/>
                <w:sz w:val="18"/>
                <w:szCs w:val="18"/>
              </w:rPr>
            </w:pPr>
            <w:r w:rsidRPr="00286657">
              <w:rPr>
                <w:rFonts w:ascii="Calibri" w:hAnsi="Calibri" w:cs="Calibri"/>
                <w:sz w:val="18"/>
                <w:szCs w:val="18"/>
              </w:rPr>
              <w:t>Prítomní  6</w:t>
            </w:r>
          </w:p>
          <w:p w:rsidR="00B21D33" w:rsidRPr="00286657" w:rsidRDefault="00B21D33" w:rsidP="00AB3CF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             5</w:t>
            </w:r>
          </w:p>
          <w:p w:rsidR="00B21D33" w:rsidRPr="00286657" w:rsidRDefault="00B21D33" w:rsidP="00AB3CF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Proti         0</w:t>
            </w:r>
          </w:p>
          <w:p w:rsidR="00B21D33" w:rsidRPr="00286657" w:rsidRDefault="00B21D33" w:rsidP="00AB3CF1">
            <w:pPr>
              <w:tabs>
                <w:tab w:val="left" w:pos="1090"/>
              </w:tabs>
              <w:rPr>
                <w:rFonts w:ascii="Calibri" w:hAnsi="Calibri" w:cs="Calibri"/>
                <w:sz w:val="18"/>
                <w:szCs w:val="18"/>
              </w:rPr>
            </w:pPr>
            <w:r w:rsidRPr="00286657">
              <w:rPr>
                <w:rFonts w:ascii="Calibri" w:hAnsi="Calibri" w:cs="Calibri"/>
                <w:sz w:val="18"/>
                <w:szCs w:val="18"/>
              </w:rPr>
              <w:t>Zdržal       1</w:t>
            </w:r>
          </w:p>
          <w:p w:rsidR="00B21D33" w:rsidRPr="00286657" w:rsidRDefault="00B21D33" w:rsidP="00AB3CF1">
            <w:pPr>
              <w:rPr>
                <w:rFonts w:ascii="Calibri" w:hAnsi="Calibri" w:cs="Calibri"/>
                <w:sz w:val="18"/>
                <w:szCs w:val="18"/>
              </w:rPr>
            </w:pPr>
            <w:r w:rsidRPr="00286657">
              <w:rPr>
                <w:rFonts w:ascii="Calibri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B21D33" w:rsidRPr="00286657" w:rsidRDefault="00B21D33" w:rsidP="00AB3CF1">
            <w:pPr>
              <w:jc w:val="center"/>
              <w:rPr>
                <w:rFonts w:ascii="Calibri" w:hAnsi="Calibri" w:cs="Calibri"/>
              </w:rPr>
            </w:pPr>
            <w:r w:rsidRPr="00286657">
              <w:rPr>
                <w:rFonts w:ascii="Calibri" w:hAnsi="Calibri" w:cs="Calibri"/>
              </w:rPr>
              <w:t>Akceptované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B21D33" w:rsidRPr="006930DE" w:rsidRDefault="006930DE" w:rsidP="006930DE">
            <w:pPr>
              <w:rPr>
                <w:rFonts w:ascii="Calibri" w:hAnsi="Calibri" w:cs="Calibri"/>
                <w:sz w:val="20"/>
                <w:szCs w:val="20"/>
              </w:rPr>
            </w:pPr>
            <w:r w:rsidRPr="006930DE">
              <w:rPr>
                <w:rFonts w:ascii="Calibri" w:hAnsi="Calibri" w:cs="Calibri"/>
                <w:sz w:val="20"/>
                <w:szCs w:val="20"/>
              </w:rPr>
              <w:t>Nezapracované v dôvodovej správe (žiadosť s konkretizovanými cestami je ako príloha)</w:t>
            </w:r>
          </w:p>
        </w:tc>
      </w:tr>
      <w:tr w:rsidR="00B21D33" w:rsidRPr="005866D9" w:rsidTr="00AB3CF1">
        <w:trPr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B21D33" w:rsidRPr="00D004BB" w:rsidRDefault="00B21D33" w:rsidP="00AB3CF1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 w:rsidRPr="00D004BB">
              <w:rPr>
                <w:rFonts w:ascii="Calibri" w:eastAsia="Arial Unicode MS" w:hAnsi="Calibri" w:cs="Calibri"/>
                <w:sz w:val="22"/>
                <w:szCs w:val="22"/>
              </w:rPr>
              <w:t>Finančná komisia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B21D33" w:rsidRPr="00D004BB" w:rsidRDefault="00B21D33" w:rsidP="00B21D33">
            <w:pPr>
              <w:rPr>
                <w:rFonts w:ascii="Calibri" w:hAnsi="Calibri" w:cs="Calibri"/>
              </w:rPr>
            </w:pPr>
            <w:r w:rsidRPr="00D004BB">
              <w:rPr>
                <w:rFonts w:ascii="Calibri" w:hAnsi="Calibri" w:cs="Calibri"/>
              </w:rPr>
              <w:t>Odporúča Z BSK schváliť predložený materiál</w:t>
            </w:r>
          </w:p>
          <w:p w:rsidR="00B21D33" w:rsidRPr="00D004BB" w:rsidRDefault="00B21D33" w:rsidP="00B21D33">
            <w:pPr>
              <w:ind w:left="360"/>
              <w:rPr>
                <w:rFonts w:ascii="Calibri" w:hAnsi="Calibri" w:cs="Calibri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21D33" w:rsidRPr="00D004BB" w:rsidRDefault="008C3489" w:rsidP="00AB3CF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Prítomní  6</w:t>
            </w:r>
          </w:p>
          <w:p w:rsidR="00B21D33" w:rsidRPr="00D004BB" w:rsidRDefault="008C3489" w:rsidP="00AB3CF1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             6</w:t>
            </w:r>
          </w:p>
          <w:p w:rsidR="00B21D33" w:rsidRPr="00D004BB" w:rsidRDefault="00B21D33" w:rsidP="00AB3CF1">
            <w:pPr>
              <w:rPr>
                <w:rFonts w:ascii="Calibri" w:hAnsi="Calibri" w:cs="Calibri"/>
                <w:sz w:val="18"/>
                <w:szCs w:val="18"/>
              </w:rPr>
            </w:pPr>
            <w:r w:rsidRPr="00D004BB">
              <w:rPr>
                <w:rFonts w:ascii="Calibri" w:hAnsi="Calibri" w:cs="Calibri"/>
                <w:sz w:val="18"/>
                <w:szCs w:val="18"/>
              </w:rPr>
              <w:t>Proti         0</w:t>
            </w:r>
          </w:p>
          <w:p w:rsidR="00B21D33" w:rsidRPr="00D004BB" w:rsidRDefault="00B21D33" w:rsidP="00AB3CF1">
            <w:pPr>
              <w:rPr>
                <w:rFonts w:ascii="Calibri" w:hAnsi="Calibri" w:cs="Calibri"/>
                <w:sz w:val="18"/>
                <w:szCs w:val="18"/>
              </w:rPr>
            </w:pPr>
            <w:r w:rsidRPr="00D004BB">
              <w:rPr>
                <w:rFonts w:ascii="Calibri" w:hAnsi="Calibri" w:cs="Calibri"/>
                <w:sz w:val="18"/>
                <w:szCs w:val="18"/>
              </w:rPr>
              <w:t>Zdržal       0</w:t>
            </w:r>
          </w:p>
          <w:p w:rsidR="00B21D33" w:rsidRPr="00D004BB" w:rsidRDefault="00B21D33" w:rsidP="00AB3CF1">
            <w:pPr>
              <w:rPr>
                <w:rFonts w:ascii="Calibri" w:hAnsi="Calibri" w:cs="Calibri"/>
                <w:sz w:val="18"/>
                <w:szCs w:val="18"/>
              </w:rPr>
            </w:pPr>
            <w:r w:rsidRPr="00D004BB">
              <w:rPr>
                <w:rFonts w:ascii="Calibri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B21D33" w:rsidRPr="00D004BB" w:rsidRDefault="00B21D33" w:rsidP="00AB3CF1">
            <w:pPr>
              <w:jc w:val="center"/>
              <w:rPr>
                <w:rFonts w:ascii="Calibri" w:hAnsi="Calibri" w:cs="Calibri"/>
              </w:rPr>
            </w:pPr>
            <w:r w:rsidRPr="00D004BB">
              <w:rPr>
                <w:rFonts w:ascii="Calibri" w:hAnsi="Calibri" w:cs="Calibri"/>
              </w:rPr>
              <w:t>Akceptované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B21D33" w:rsidRPr="00D004BB" w:rsidRDefault="00B21D33" w:rsidP="00AB3CF1">
            <w:pPr>
              <w:jc w:val="center"/>
              <w:rPr>
                <w:rFonts w:ascii="Calibri" w:hAnsi="Calibri" w:cs="Calibri"/>
              </w:rPr>
            </w:pPr>
            <w:r w:rsidRPr="00D004BB">
              <w:rPr>
                <w:rFonts w:ascii="Calibri" w:hAnsi="Calibri" w:cs="Calibri"/>
              </w:rPr>
              <w:t>x</w:t>
            </w:r>
          </w:p>
        </w:tc>
      </w:tr>
    </w:tbl>
    <w:p w:rsidR="00B21D33" w:rsidRDefault="00B21D33" w:rsidP="00B21D33">
      <w:r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4312EC">
        <w:rPr>
          <w:rFonts w:ascii="Arial" w:eastAsia="Arial Unicode MS" w:hAnsi="Arial" w:cs="Arial"/>
          <w:b/>
          <w:sz w:val="22"/>
          <w:szCs w:val="22"/>
        </w:rPr>
        <w:t>zapracovan</w:t>
      </w:r>
      <w:r>
        <w:rPr>
          <w:rFonts w:ascii="Arial" w:eastAsia="Arial Unicode MS" w:hAnsi="Arial" w:cs="Arial"/>
          <w:b/>
          <w:sz w:val="22"/>
          <w:szCs w:val="22"/>
        </w:rPr>
        <w:t>é / nezapracované</w:t>
      </w:r>
      <w:r w:rsidRPr="004312EC">
        <w:rPr>
          <w:rFonts w:ascii="Arial" w:eastAsia="Arial Unicode MS" w:hAnsi="Arial" w:cs="Arial"/>
          <w:b/>
          <w:sz w:val="22"/>
          <w:szCs w:val="22"/>
        </w:rPr>
        <w:t xml:space="preserve"> pripomien</w:t>
      </w:r>
      <w:r>
        <w:rPr>
          <w:rFonts w:ascii="Arial" w:eastAsia="Arial Unicode MS" w:hAnsi="Arial" w:cs="Arial"/>
          <w:b/>
          <w:sz w:val="22"/>
          <w:szCs w:val="22"/>
        </w:rPr>
        <w:t>ky</w:t>
      </w:r>
      <w:r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</w:p>
    <w:p w:rsidR="00B21D33" w:rsidRDefault="00B21D33" w:rsidP="00B21D33"/>
    <w:p w:rsidR="00F511D4" w:rsidRDefault="00F511D4"/>
    <w:sectPr w:rsidR="00F511D4" w:rsidSect="0077581D">
      <w:pgSz w:w="16838" w:h="11906" w:orient="landscape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B77B3"/>
    <w:multiLevelType w:val="hybridMultilevel"/>
    <w:tmpl w:val="7AFEF26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3625F"/>
    <w:multiLevelType w:val="hybridMultilevel"/>
    <w:tmpl w:val="E1063D16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D33"/>
    <w:rsid w:val="006930DE"/>
    <w:rsid w:val="007E4F30"/>
    <w:rsid w:val="008C3489"/>
    <w:rsid w:val="00B21D33"/>
    <w:rsid w:val="00F51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21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21D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21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21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Sedliaková</dc:creator>
  <cp:lastModifiedBy>Zuzana Lovíšková</cp:lastModifiedBy>
  <cp:revision>2</cp:revision>
  <dcterms:created xsi:type="dcterms:W3CDTF">2013-06-11T10:12:00Z</dcterms:created>
  <dcterms:modified xsi:type="dcterms:W3CDTF">2013-06-11T10:12:00Z</dcterms:modified>
</cp:coreProperties>
</file>