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FB0" w:rsidRDefault="007A6FB0" w:rsidP="00D81122">
      <w:pPr>
        <w:ind w:left="708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Bod č.</w:t>
      </w:r>
    </w:p>
    <w:p w:rsidR="00B3641E" w:rsidRPr="00B3641E" w:rsidRDefault="00B3641E" w:rsidP="00B3641E">
      <w:pPr>
        <w:jc w:val="center"/>
        <w:rPr>
          <w:rFonts w:ascii="Arial" w:hAnsi="Arial" w:cs="Arial"/>
          <w:b/>
          <w:sz w:val="36"/>
          <w:szCs w:val="36"/>
        </w:rPr>
      </w:pPr>
      <w:r w:rsidRPr="00B3641E">
        <w:rPr>
          <w:rFonts w:ascii="Arial" w:hAnsi="Arial" w:cs="Arial"/>
          <w:b/>
          <w:sz w:val="36"/>
          <w:szCs w:val="36"/>
        </w:rPr>
        <w:t xml:space="preserve">Zastupiteľstvo Bratislavského samosprávneho kraja </w:t>
      </w:r>
    </w:p>
    <w:p w:rsidR="00B3641E" w:rsidRPr="00B3641E" w:rsidRDefault="00B3641E" w:rsidP="00B3641E">
      <w:pPr>
        <w:jc w:val="center"/>
        <w:rPr>
          <w:rFonts w:ascii="Arial" w:hAnsi="Arial" w:cs="Arial"/>
          <w:b/>
          <w:sz w:val="28"/>
          <w:szCs w:val="28"/>
        </w:rPr>
      </w:pPr>
    </w:p>
    <w:p w:rsidR="00B3641E" w:rsidRPr="00B3641E" w:rsidRDefault="00B3641E" w:rsidP="00B3641E">
      <w:pPr>
        <w:jc w:val="center"/>
        <w:rPr>
          <w:rFonts w:ascii="Arial" w:hAnsi="Arial" w:cs="Arial"/>
          <w:b/>
          <w:sz w:val="28"/>
          <w:szCs w:val="28"/>
        </w:rPr>
      </w:pPr>
    </w:p>
    <w:p w:rsidR="00B3641E" w:rsidRPr="00B3641E" w:rsidRDefault="00B3641E" w:rsidP="00B3641E">
      <w:pPr>
        <w:jc w:val="center"/>
        <w:rPr>
          <w:rFonts w:ascii="Arial" w:hAnsi="Arial" w:cs="Arial"/>
          <w:b/>
          <w:sz w:val="28"/>
          <w:szCs w:val="28"/>
        </w:rPr>
      </w:pPr>
    </w:p>
    <w:p w:rsidR="00B3641E" w:rsidRPr="00B3641E" w:rsidRDefault="00B3641E" w:rsidP="00B3641E">
      <w:pPr>
        <w:jc w:val="both"/>
        <w:rPr>
          <w:rFonts w:ascii="Arial" w:hAnsi="Arial" w:cs="Arial"/>
          <w:sz w:val="22"/>
          <w:szCs w:val="22"/>
        </w:rPr>
      </w:pPr>
      <w:r w:rsidRPr="00B3641E">
        <w:rPr>
          <w:rFonts w:ascii="Arial" w:hAnsi="Arial" w:cs="Arial"/>
          <w:sz w:val="22"/>
          <w:szCs w:val="22"/>
        </w:rPr>
        <w:t>Materiál na rokovanie Zastupiteľstva</w:t>
      </w:r>
    </w:p>
    <w:p w:rsidR="00B3641E" w:rsidRPr="00B3641E" w:rsidRDefault="00B3641E" w:rsidP="00B3641E">
      <w:pPr>
        <w:jc w:val="both"/>
        <w:rPr>
          <w:rFonts w:ascii="Arial" w:hAnsi="Arial" w:cs="Arial"/>
          <w:sz w:val="22"/>
          <w:szCs w:val="22"/>
        </w:rPr>
      </w:pPr>
      <w:r w:rsidRPr="00B3641E">
        <w:rPr>
          <w:rFonts w:ascii="Arial" w:hAnsi="Arial" w:cs="Arial"/>
          <w:sz w:val="22"/>
          <w:szCs w:val="22"/>
        </w:rPr>
        <w:t>Bratislavského samosprávneho kraja</w:t>
      </w:r>
    </w:p>
    <w:p w:rsidR="00B3641E" w:rsidRPr="00B3641E" w:rsidRDefault="00B3641E" w:rsidP="00B3641E">
      <w:pPr>
        <w:jc w:val="both"/>
        <w:rPr>
          <w:rFonts w:ascii="Arial" w:hAnsi="Arial" w:cs="Arial"/>
          <w:sz w:val="22"/>
          <w:szCs w:val="22"/>
        </w:rPr>
      </w:pPr>
      <w:r w:rsidRPr="00B3641E">
        <w:rPr>
          <w:rFonts w:ascii="Arial" w:hAnsi="Arial" w:cs="Arial"/>
          <w:sz w:val="22"/>
          <w:szCs w:val="22"/>
        </w:rPr>
        <w:t>dňa 2</w:t>
      </w:r>
      <w:r>
        <w:rPr>
          <w:rFonts w:ascii="Arial" w:hAnsi="Arial" w:cs="Arial"/>
          <w:sz w:val="22"/>
          <w:szCs w:val="22"/>
        </w:rPr>
        <w:t>1</w:t>
      </w:r>
      <w:r w:rsidRPr="00B3641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septembra</w:t>
      </w:r>
      <w:r w:rsidRPr="00B3641E">
        <w:rPr>
          <w:rFonts w:ascii="Arial" w:hAnsi="Arial" w:cs="Arial"/>
          <w:sz w:val="22"/>
          <w:szCs w:val="22"/>
        </w:rPr>
        <w:t xml:space="preserve"> 2012</w:t>
      </w:r>
    </w:p>
    <w:p w:rsidR="00B3641E" w:rsidRPr="00B3641E" w:rsidRDefault="00B3641E" w:rsidP="00B3641E">
      <w:pPr>
        <w:jc w:val="center"/>
        <w:rPr>
          <w:rFonts w:ascii="Arial" w:eastAsia="Calibri" w:hAnsi="Arial" w:cs="Arial"/>
          <w:b/>
          <w:lang w:eastAsia="en-US"/>
        </w:rPr>
      </w:pPr>
    </w:p>
    <w:p w:rsidR="00B3641E" w:rsidRPr="00B3641E" w:rsidRDefault="00B3641E" w:rsidP="00B3641E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3641E" w:rsidRPr="00B3641E" w:rsidRDefault="00B3641E" w:rsidP="00B3641E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3641E" w:rsidRPr="00B3641E" w:rsidRDefault="00B3641E" w:rsidP="00B3641E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3641E" w:rsidRPr="00B3641E" w:rsidRDefault="00B3641E" w:rsidP="00B3641E">
      <w:pPr>
        <w:jc w:val="center"/>
        <w:rPr>
          <w:rFonts w:ascii="Arial" w:hAnsi="Arial" w:cs="Arial"/>
          <w:b/>
          <w:sz w:val="32"/>
          <w:szCs w:val="32"/>
        </w:rPr>
      </w:pPr>
      <w:r w:rsidRPr="00B3641E">
        <w:rPr>
          <w:rFonts w:ascii="Arial" w:hAnsi="Arial" w:cs="Arial"/>
          <w:b/>
          <w:sz w:val="32"/>
          <w:szCs w:val="32"/>
        </w:rPr>
        <w:t>Návrh</w:t>
      </w:r>
    </w:p>
    <w:p w:rsidR="00B3641E" w:rsidRPr="00B3641E" w:rsidRDefault="00B3641E" w:rsidP="00B3641E">
      <w:pPr>
        <w:jc w:val="center"/>
        <w:rPr>
          <w:rFonts w:ascii="Arial" w:hAnsi="Arial" w:cs="Arial"/>
          <w:b/>
          <w:sz w:val="32"/>
          <w:szCs w:val="32"/>
        </w:rPr>
      </w:pPr>
    </w:p>
    <w:p w:rsidR="00B3641E" w:rsidRPr="00BC5AF8" w:rsidRDefault="00B3641E" w:rsidP="00B3641E">
      <w:pPr>
        <w:pBdr>
          <w:bottom w:val="single" w:sz="4" w:space="1" w:color="auto"/>
        </w:pBdr>
        <w:jc w:val="center"/>
        <w:outlineLvl w:val="0"/>
        <w:rPr>
          <w:rFonts w:ascii="Arial" w:hAnsi="Arial" w:cs="Arial"/>
          <w:b/>
          <w:bCs/>
        </w:rPr>
      </w:pPr>
      <w:r w:rsidRPr="00BC5AF8">
        <w:rPr>
          <w:rFonts w:ascii="Arial" w:hAnsi="Arial" w:cs="Arial"/>
          <w:b/>
        </w:rPr>
        <w:t xml:space="preserve">Konanie o ochrane verejného záujmu podľa Ústavného zákona č. 357/2004 </w:t>
      </w:r>
      <w:proofErr w:type="spellStart"/>
      <w:r w:rsidRPr="00BC5AF8">
        <w:rPr>
          <w:rFonts w:ascii="Arial" w:hAnsi="Arial" w:cs="Arial"/>
          <w:b/>
        </w:rPr>
        <w:t>Z.z</w:t>
      </w:r>
      <w:proofErr w:type="spellEnd"/>
      <w:r w:rsidRPr="00BC5AF8">
        <w:rPr>
          <w:rFonts w:ascii="Arial" w:hAnsi="Arial" w:cs="Arial"/>
          <w:b/>
        </w:rPr>
        <w:t>.</w:t>
      </w:r>
    </w:p>
    <w:p w:rsidR="00B3641E" w:rsidRPr="00B3641E" w:rsidRDefault="00B3641E" w:rsidP="00B3641E">
      <w:pPr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</w:p>
    <w:p w:rsidR="00B3641E" w:rsidRPr="00B3641E" w:rsidRDefault="00B3641E" w:rsidP="00B3641E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B3641E" w:rsidRPr="00B3641E" w:rsidRDefault="00B3641E" w:rsidP="00B3641E">
      <w:pPr>
        <w:jc w:val="both"/>
        <w:rPr>
          <w:rFonts w:ascii="Arial" w:hAnsi="Arial" w:cs="Arial"/>
          <w:sz w:val="22"/>
          <w:szCs w:val="22"/>
        </w:rPr>
      </w:pPr>
      <w:r w:rsidRPr="00B3641E">
        <w:rPr>
          <w:rFonts w:ascii="Arial" w:hAnsi="Arial" w:cs="Arial"/>
          <w:sz w:val="22"/>
          <w:szCs w:val="22"/>
        </w:rPr>
        <w:tab/>
      </w:r>
      <w:r w:rsidRPr="00B3641E">
        <w:rPr>
          <w:rFonts w:ascii="Arial" w:hAnsi="Arial" w:cs="Arial"/>
          <w:sz w:val="22"/>
          <w:szCs w:val="22"/>
        </w:rPr>
        <w:tab/>
      </w:r>
      <w:r w:rsidRPr="00B3641E">
        <w:rPr>
          <w:rFonts w:ascii="Arial" w:hAnsi="Arial" w:cs="Arial"/>
          <w:sz w:val="22"/>
          <w:szCs w:val="22"/>
        </w:rPr>
        <w:tab/>
      </w:r>
      <w:r w:rsidRPr="00B3641E">
        <w:rPr>
          <w:rFonts w:ascii="Arial" w:hAnsi="Arial" w:cs="Arial"/>
          <w:sz w:val="22"/>
          <w:szCs w:val="22"/>
        </w:rPr>
        <w:tab/>
      </w:r>
      <w:r w:rsidRPr="00B3641E">
        <w:rPr>
          <w:rFonts w:ascii="Arial" w:hAnsi="Arial" w:cs="Arial"/>
          <w:sz w:val="22"/>
          <w:szCs w:val="22"/>
        </w:rPr>
        <w:tab/>
      </w:r>
      <w:r w:rsidRPr="00B3641E">
        <w:rPr>
          <w:rFonts w:ascii="Arial" w:hAnsi="Arial" w:cs="Arial"/>
          <w:sz w:val="22"/>
          <w:szCs w:val="22"/>
        </w:rPr>
        <w:tab/>
      </w:r>
      <w:r w:rsidRPr="00B3641E">
        <w:rPr>
          <w:rFonts w:ascii="Arial" w:hAnsi="Arial" w:cs="Arial"/>
          <w:sz w:val="22"/>
          <w:szCs w:val="22"/>
        </w:rPr>
        <w:tab/>
      </w:r>
      <w:r w:rsidRPr="00B3641E">
        <w:rPr>
          <w:rFonts w:ascii="Arial" w:hAnsi="Arial" w:cs="Arial"/>
          <w:sz w:val="22"/>
          <w:szCs w:val="22"/>
        </w:rPr>
        <w:tab/>
      </w:r>
    </w:p>
    <w:p w:rsidR="00B3641E" w:rsidRPr="00B3641E" w:rsidRDefault="00B3641E" w:rsidP="00B3641E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3641E" w:rsidRPr="00B3641E" w:rsidRDefault="00B3641E" w:rsidP="00B3641E">
      <w:pPr>
        <w:jc w:val="both"/>
        <w:rPr>
          <w:rFonts w:ascii="Arial" w:hAnsi="Arial" w:cs="Arial"/>
          <w:sz w:val="22"/>
          <w:szCs w:val="22"/>
        </w:rPr>
      </w:pPr>
      <w:r w:rsidRPr="00B3641E">
        <w:rPr>
          <w:rFonts w:ascii="Arial" w:hAnsi="Arial" w:cs="Arial"/>
          <w:sz w:val="22"/>
          <w:szCs w:val="22"/>
          <w:u w:val="single"/>
        </w:rPr>
        <w:t>Materiál predkladá:</w:t>
      </w:r>
      <w:r w:rsidRPr="00B3641E">
        <w:rPr>
          <w:rFonts w:ascii="Arial" w:hAnsi="Arial" w:cs="Arial"/>
          <w:sz w:val="22"/>
          <w:szCs w:val="22"/>
        </w:rPr>
        <w:tab/>
      </w:r>
      <w:r w:rsidRPr="00B3641E">
        <w:rPr>
          <w:rFonts w:ascii="Arial" w:hAnsi="Arial" w:cs="Arial"/>
          <w:sz w:val="22"/>
          <w:szCs w:val="22"/>
        </w:rPr>
        <w:tab/>
      </w:r>
      <w:r w:rsidRPr="00B3641E">
        <w:rPr>
          <w:rFonts w:ascii="Arial" w:hAnsi="Arial" w:cs="Arial"/>
          <w:sz w:val="22"/>
          <w:szCs w:val="22"/>
        </w:rPr>
        <w:tab/>
      </w:r>
      <w:r w:rsidRPr="00B3641E">
        <w:rPr>
          <w:rFonts w:ascii="Arial" w:hAnsi="Arial" w:cs="Arial"/>
          <w:sz w:val="22"/>
          <w:szCs w:val="22"/>
        </w:rPr>
        <w:tab/>
      </w:r>
      <w:r w:rsidRPr="00B3641E">
        <w:rPr>
          <w:rFonts w:ascii="Arial" w:hAnsi="Arial" w:cs="Arial"/>
          <w:sz w:val="22"/>
          <w:szCs w:val="22"/>
        </w:rPr>
        <w:tab/>
      </w:r>
      <w:r w:rsidRPr="00B3641E">
        <w:rPr>
          <w:rFonts w:ascii="Arial" w:hAnsi="Arial" w:cs="Arial"/>
          <w:sz w:val="22"/>
          <w:szCs w:val="22"/>
        </w:rPr>
        <w:tab/>
        <w:t xml:space="preserve"> </w:t>
      </w:r>
      <w:r w:rsidRPr="00B3641E">
        <w:rPr>
          <w:rFonts w:ascii="Arial" w:hAnsi="Arial" w:cs="Arial"/>
          <w:sz w:val="22"/>
          <w:szCs w:val="22"/>
          <w:u w:val="single"/>
        </w:rPr>
        <w:t>Materiál obsahuje:</w:t>
      </w:r>
    </w:p>
    <w:p w:rsidR="00B3641E" w:rsidRPr="00B3641E" w:rsidRDefault="00B3641E" w:rsidP="00B3641E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</w:p>
    <w:p w:rsidR="00B3641E" w:rsidRPr="00B3641E" w:rsidRDefault="00B3641E" w:rsidP="00B3641E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 w:rsidRPr="00B3641E">
        <w:rPr>
          <w:rFonts w:ascii="Arial" w:hAnsi="Arial" w:cs="Arial"/>
          <w:sz w:val="22"/>
          <w:szCs w:val="22"/>
        </w:rPr>
        <w:tab/>
      </w:r>
      <w:r w:rsidRPr="00B3641E">
        <w:rPr>
          <w:rFonts w:ascii="Arial" w:hAnsi="Arial" w:cs="Arial"/>
          <w:sz w:val="22"/>
          <w:szCs w:val="22"/>
        </w:rPr>
        <w:tab/>
      </w:r>
    </w:p>
    <w:p w:rsidR="009313DF" w:rsidRDefault="009313DF" w:rsidP="009313DF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Ing. Peter Šramko</w:t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Pr="00B3641E">
        <w:rPr>
          <w:rFonts w:ascii="Arial" w:hAnsi="Arial" w:cs="Arial"/>
          <w:sz w:val="22"/>
          <w:szCs w:val="22"/>
        </w:rPr>
        <w:t>1. Návrh uznesenia</w:t>
      </w:r>
    </w:p>
    <w:p w:rsidR="00B3641E" w:rsidRPr="00B3641E" w:rsidRDefault="009313DF" w:rsidP="009313D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predseda komisie na ochranu</w:t>
      </w:r>
      <w:r w:rsidR="00B3641E" w:rsidRPr="00B3641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3641E">
        <w:rPr>
          <w:rFonts w:ascii="Arial" w:hAnsi="Arial" w:cs="Arial"/>
          <w:sz w:val="22"/>
          <w:szCs w:val="22"/>
        </w:rPr>
        <w:t>2. Dôvodová správa</w:t>
      </w:r>
    </w:p>
    <w:p w:rsidR="009313DF" w:rsidRDefault="009313DF" w:rsidP="009313DF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verejného záujmu</w:t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Pr="00B3641E">
        <w:rPr>
          <w:rFonts w:ascii="Arial" w:hAnsi="Arial" w:cs="Arial"/>
          <w:sz w:val="22"/>
          <w:szCs w:val="22"/>
        </w:rPr>
        <w:t>3. Prílohy</w:t>
      </w:r>
    </w:p>
    <w:p w:rsidR="00B3641E" w:rsidRPr="00B3641E" w:rsidRDefault="00B3641E" w:rsidP="00B3641E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 w:rsidRPr="00B3641E">
        <w:rPr>
          <w:rFonts w:ascii="Arial" w:hAnsi="Arial" w:cs="Arial"/>
          <w:sz w:val="22"/>
          <w:szCs w:val="22"/>
        </w:rPr>
        <w:tab/>
      </w:r>
      <w:r w:rsidRPr="00B3641E">
        <w:rPr>
          <w:rFonts w:ascii="Arial" w:hAnsi="Arial" w:cs="Arial"/>
          <w:sz w:val="22"/>
          <w:szCs w:val="22"/>
        </w:rPr>
        <w:tab/>
      </w:r>
      <w:r w:rsidR="009313DF" w:rsidRPr="00B3641E">
        <w:rPr>
          <w:rFonts w:ascii="Arial" w:hAnsi="Arial" w:cs="Arial"/>
          <w:sz w:val="22"/>
          <w:szCs w:val="22"/>
        </w:rPr>
        <w:t>4. Stanoviská komisií</w:t>
      </w:r>
    </w:p>
    <w:p w:rsidR="00B3641E" w:rsidRPr="00B3641E" w:rsidRDefault="00B3641E" w:rsidP="00B3641E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 w:rsidRPr="00B3641E">
        <w:rPr>
          <w:rFonts w:ascii="Arial" w:hAnsi="Arial" w:cs="Arial"/>
          <w:sz w:val="22"/>
          <w:szCs w:val="22"/>
        </w:rPr>
        <w:tab/>
      </w:r>
      <w:r w:rsidRPr="00B3641E">
        <w:rPr>
          <w:rFonts w:ascii="Arial" w:hAnsi="Arial" w:cs="Arial"/>
          <w:sz w:val="22"/>
          <w:szCs w:val="22"/>
        </w:rPr>
        <w:tab/>
      </w:r>
    </w:p>
    <w:p w:rsidR="00B3641E" w:rsidRPr="00B3641E" w:rsidRDefault="00B3641E" w:rsidP="00B3641E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 w:rsidRPr="00B3641E">
        <w:rPr>
          <w:rFonts w:ascii="Arial" w:hAnsi="Arial" w:cs="Arial"/>
          <w:sz w:val="22"/>
          <w:szCs w:val="22"/>
        </w:rPr>
        <w:tab/>
      </w:r>
      <w:r w:rsidRPr="00B3641E">
        <w:rPr>
          <w:rFonts w:ascii="Arial" w:hAnsi="Arial" w:cs="Arial"/>
          <w:sz w:val="22"/>
          <w:szCs w:val="22"/>
        </w:rPr>
        <w:tab/>
      </w:r>
      <w:r w:rsidRPr="00B3641E">
        <w:rPr>
          <w:rFonts w:ascii="Arial" w:hAnsi="Arial" w:cs="Arial"/>
          <w:sz w:val="22"/>
          <w:szCs w:val="22"/>
        </w:rPr>
        <w:tab/>
      </w:r>
      <w:r w:rsidRPr="00B3641E">
        <w:rPr>
          <w:rFonts w:ascii="Arial" w:hAnsi="Arial" w:cs="Arial"/>
          <w:sz w:val="22"/>
          <w:szCs w:val="22"/>
        </w:rPr>
        <w:tab/>
      </w:r>
      <w:r w:rsidRPr="00B3641E">
        <w:rPr>
          <w:rFonts w:ascii="Arial" w:hAnsi="Arial" w:cs="Arial"/>
          <w:sz w:val="22"/>
          <w:szCs w:val="22"/>
        </w:rPr>
        <w:tab/>
      </w:r>
      <w:r w:rsidRPr="00B3641E">
        <w:rPr>
          <w:rFonts w:ascii="Arial" w:hAnsi="Arial" w:cs="Arial"/>
          <w:sz w:val="22"/>
          <w:szCs w:val="22"/>
        </w:rPr>
        <w:tab/>
      </w:r>
      <w:r w:rsidRPr="00B3641E">
        <w:rPr>
          <w:rFonts w:ascii="Arial" w:hAnsi="Arial" w:cs="Arial"/>
          <w:sz w:val="22"/>
          <w:szCs w:val="22"/>
        </w:rPr>
        <w:tab/>
      </w:r>
    </w:p>
    <w:p w:rsidR="00B3641E" w:rsidRPr="00B3641E" w:rsidRDefault="00B3641E" w:rsidP="00B3641E">
      <w:pPr>
        <w:jc w:val="both"/>
        <w:rPr>
          <w:rFonts w:ascii="Arial" w:hAnsi="Arial" w:cs="Arial"/>
          <w:sz w:val="22"/>
          <w:szCs w:val="22"/>
        </w:rPr>
      </w:pPr>
    </w:p>
    <w:p w:rsidR="00B3641E" w:rsidRPr="00B3641E" w:rsidRDefault="00B3641E" w:rsidP="00B3641E">
      <w:pPr>
        <w:jc w:val="both"/>
        <w:rPr>
          <w:rFonts w:ascii="Arial" w:hAnsi="Arial" w:cs="Arial"/>
          <w:sz w:val="22"/>
          <w:szCs w:val="22"/>
        </w:rPr>
      </w:pPr>
    </w:p>
    <w:p w:rsidR="00B3641E" w:rsidRPr="00B3641E" w:rsidRDefault="00B3641E" w:rsidP="00B3641E">
      <w:pPr>
        <w:jc w:val="both"/>
        <w:rPr>
          <w:rFonts w:ascii="Arial" w:hAnsi="Arial" w:cs="Arial"/>
          <w:sz w:val="22"/>
          <w:szCs w:val="22"/>
        </w:rPr>
      </w:pPr>
    </w:p>
    <w:p w:rsidR="00B3641E" w:rsidRPr="00B3641E" w:rsidRDefault="00B3641E" w:rsidP="00B3641E">
      <w:pPr>
        <w:jc w:val="both"/>
        <w:rPr>
          <w:rFonts w:ascii="Arial" w:hAnsi="Arial" w:cs="Arial"/>
          <w:sz w:val="22"/>
          <w:szCs w:val="22"/>
        </w:rPr>
      </w:pPr>
    </w:p>
    <w:p w:rsidR="00B3641E" w:rsidRPr="00B3641E" w:rsidRDefault="00B3641E" w:rsidP="00B3641E">
      <w:pPr>
        <w:jc w:val="both"/>
        <w:rPr>
          <w:rFonts w:ascii="Arial" w:hAnsi="Arial" w:cs="Arial"/>
          <w:sz w:val="22"/>
          <w:szCs w:val="22"/>
          <w:u w:val="single"/>
        </w:rPr>
      </w:pPr>
      <w:r w:rsidRPr="00B3641E">
        <w:rPr>
          <w:rFonts w:ascii="Arial" w:hAnsi="Arial" w:cs="Arial"/>
          <w:sz w:val="22"/>
          <w:szCs w:val="22"/>
          <w:u w:val="single"/>
        </w:rPr>
        <w:t xml:space="preserve">Zodpovedný:  </w:t>
      </w:r>
    </w:p>
    <w:p w:rsidR="00B3641E" w:rsidRPr="00B3641E" w:rsidRDefault="00B3641E" w:rsidP="00B3641E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3641E" w:rsidRDefault="00B3641E" w:rsidP="00B3641E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Ing. Peter Šramko</w:t>
      </w:r>
    </w:p>
    <w:p w:rsidR="00B3641E" w:rsidRDefault="00B3641E" w:rsidP="00B3641E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predseda komisie na ochranu</w:t>
      </w:r>
    </w:p>
    <w:p w:rsidR="00B3641E" w:rsidRDefault="00B3641E" w:rsidP="00B3641E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verejného záujmu</w:t>
      </w:r>
    </w:p>
    <w:p w:rsidR="00B3641E" w:rsidRDefault="00B3641E" w:rsidP="00B3641E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B3641E" w:rsidRPr="00B3641E" w:rsidRDefault="00B3641E" w:rsidP="00B3641E">
      <w:pPr>
        <w:jc w:val="both"/>
        <w:rPr>
          <w:rFonts w:ascii="Arial" w:hAnsi="Arial" w:cs="Arial"/>
          <w:sz w:val="22"/>
          <w:szCs w:val="22"/>
        </w:rPr>
      </w:pPr>
      <w:r w:rsidRPr="00B3641E">
        <w:rPr>
          <w:rFonts w:ascii="Arial" w:hAnsi="Arial" w:cs="Arial"/>
          <w:sz w:val="22"/>
          <w:szCs w:val="22"/>
        </w:rPr>
        <w:t xml:space="preserve">                                                         </w:t>
      </w:r>
    </w:p>
    <w:p w:rsidR="00B3641E" w:rsidRPr="00B3641E" w:rsidRDefault="00B3641E" w:rsidP="00B3641E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B3641E" w:rsidRPr="00B3641E" w:rsidRDefault="00B3641E" w:rsidP="00B3641E">
      <w:pPr>
        <w:jc w:val="both"/>
        <w:rPr>
          <w:rFonts w:ascii="Arial" w:hAnsi="Arial" w:cs="Arial"/>
          <w:sz w:val="22"/>
          <w:szCs w:val="22"/>
          <w:u w:val="single"/>
        </w:rPr>
      </w:pPr>
      <w:r w:rsidRPr="00B3641E">
        <w:rPr>
          <w:rFonts w:ascii="Arial" w:hAnsi="Arial" w:cs="Arial"/>
          <w:sz w:val="22"/>
          <w:szCs w:val="22"/>
          <w:u w:val="single"/>
        </w:rPr>
        <w:t>Spracovateľ:</w:t>
      </w:r>
    </w:p>
    <w:p w:rsidR="00B3641E" w:rsidRPr="00B3641E" w:rsidRDefault="00B3641E" w:rsidP="00B3641E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3641E" w:rsidRPr="00B3641E" w:rsidRDefault="00B3641E" w:rsidP="00B3641E">
      <w:pPr>
        <w:jc w:val="both"/>
        <w:rPr>
          <w:rFonts w:ascii="Arial" w:hAnsi="Arial" w:cs="Arial"/>
          <w:sz w:val="22"/>
          <w:szCs w:val="22"/>
        </w:rPr>
      </w:pPr>
      <w:r w:rsidRPr="00B3641E">
        <w:rPr>
          <w:rFonts w:ascii="Arial" w:hAnsi="Arial" w:cs="Arial"/>
          <w:sz w:val="22"/>
          <w:szCs w:val="22"/>
        </w:rPr>
        <w:t>JUDr. Matúš Šaray</w:t>
      </w:r>
    </w:p>
    <w:p w:rsidR="00B3641E" w:rsidRPr="00B3641E" w:rsidRDefault="00B3641E" w:rsidP="00B3641E">
      <w:pPr>
        <w:jc w:val="both"/>
        <w:rPr>
          <w:rFonts w:ascii="Arial" w:hAnsi="Arial" w:cs="Arial"/>
          <w:sz w:val="22"/>
          <w:szCs w:val="22"/>
          <w:u w:val="single"/>
        </w:rPr>
      </w:pPr>
      <w:r w:rsidRPr="00B3641E">
        <w:rPr>
          <w:rFonts w:ascii="Arial" w:hAnsi="Arial" w:cs="Arial"/>
          <w:sz w:val="22"/>
          <w:szCs w:val="22"/>
        </w:rPr>
        <w:t>vedúci právneho oddelenia</w:t>
      </w:r>
    </w:p>
    <w:p w:rsidR="00B3641E" w:rsidRPr="00B3641E" w:rsidRDefault="00B3641E" w:rsidP="00B3641E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3641E" w:rsidRPr="00B3641E" w:rsidRDefault="00B3641E" w:rsidP="00B3641E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3641E" w:rsidRPr="00B3641E" w:rsidRDefault="00B3641E" w:rsidP="00B3641E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3641E" w:rsidRDefault="00B3641E" w:rsidP="00B3641E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3641E" w:rsidRPr="00B3641E" w:rsidRDefault="00B3641E" w:rsidP="00B3641E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3641E" w:rsidRPr="00B3641E" w:rsidRDefault="00B3641E" w:rsidP="00B3641E">
      <w:pPr>
        <w:jc w:val="center"/>
        <w:rPr>
          <w:rFonts w:ascii="Arial" w:hAnsi="Arial" w:cs="Arial"/>
          <w:sz w:val="22"/>
          <w:szCs w:val="22"/>
        </w:rPr>
      </w:pPr>
      <w:r w:rsidRPr="00B3641E">
        <w:rPr>
          <w:rFonts w:ascii="Arial" w:hAnsi="Arial" w:cs="Arial"/>
          <w:sz w:val="22"/>
          <w:szCs w:val="22"/>
        </w:rPr>
        <w:t>Bratislava</w:t>
      </w:r>
    </w:p>
    <w:p w:rsidR="00B3641E" w:rsidRPr="00B3641E" w:rsidRDefault="00B3641E" w:rsidP="00B3641E">
      <w:pPr>
        <w:jc w:val="center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september</w:t>
      </w:r>
      <w:r w:rsidRPr="00B3641E">
        <w:rPr>
          <w:rFonts w:ascii="Arial" w:hAnsi="Arial" w:cs="Arial"/>
          <w:sz w:val="22"/>
          <w:szCs w:val="22"/>
        </w:rPr>
        <w:t xml:space="preserve"> 2012</w:t>
      </w:r>
    </w:p>
    <w:p w:rsidR="00B3641E" w:rsidRPr="00B3641E" w:rsidRDefault="00B3641E" w:rsidP="00B3641E">
      <w:pPr>
        <w:jc w:val="center"/>
        <w:rPr>
          <w:rFonts w:ascii="Arial" w:hAnsi="Arial" w:cs="Arial"/>
          <w:lang w:eastAsia="cs-CZ"/>
        </w:rPr>
      </w:pPr>
    </w:p>
    <w:p w:rsidR="00B3641E" w:rsidRPr="00B3641E" w:rsidRDefault="00B3641E" w:rsidP="00B3641E">
      <w:pPr>
        <w:jc w:val="center"/>
        <w:rPr>
          <w:rFonts w:ascii="Arial" w:hAnsi="Arial" w:cs="Arial"/>
          <w:lang w:eastAsia="cs-CZ"/>
        </w:rPr>
      </w:pPr>
      <w:r w:rsidRPr="00B3641E">
        <w:rPr>
          <w:rFonts w:ascii="Arial" w:hAnsi="Arial" w:cs="Arial"/>
          <w:lang w:eastAsia="cs-CZ"/>
        </w:rPr>
        <w:t xml:space="preserve">N á v r h   u z n e s e n i a </w:t>
      </w:r>
    </w:p>
    <w:p w:rsidR="00B3641E" w:rsidRPr="00B3641E" w:rsidRDefault="00B3641E" w:rsidP="00B3641E">
      <w:pPr>
        <w:jc w:val="center"/>
        <w:rPr>
          <w:rFonts w:ascii="Arial" w:hAnsi="Arial" w:cs="Arial"/>
          <w:lang w:eastAsia="cs-CZ"/>
        </w:rPr>
      </w:pPr>
    </w:p>
    <w:p w:rsidR="00B3641E" w:rsidRPr="00B3641E" w:rsidRDefault="00B3641E" w:rsidP="00B3641E">
      <w:pPr>
        <w:jc w:val="center"/>
        <w:rPr>
          <w:rFonts w:ascii="Arial" w:hAnsi="Arial" w:cs="Arial"/>
          <w:b/>
          <w:lang w:eastAsia="cs-CZ"/>
        </w:rPr>
      </w:pPr>
      <w:r w:rsidRPr="00B3641E">
        <w:rPr>
          <w:rFonts w:ascii="Arial" w:hAnsi="Arial" w:cs="Arial"/>
          <w:b/>
          <w:lang w:eastAsia="cs-CZ"/>
        </w:rPr>
        <w:t>UZNESENIE č. ....... / 2012</w:t>
      </w:r>
    </w:p>
    <w:p w:rsidR="00B3641E" w:rsidRPr="00B3641E" w:rsidRDefault="00B3641E" w:rsidP="00B3641E">
      <w:pPr>
        <w:jc w:val="center"/>
        <w:rPr>
          <w:rFonts w:ascii="Arial" w:hAnsi="Arial" w:cs="Arial"/>
          <w:sz w:val="22"/>
          <w:szCs w:val="22"/>
          <w:lang w:eastAsia="cs-CZ"/>
        </w:rPr>
      </w:pPr>
      <w:r>
        <w:rPr>
          <w:rFonts w:ascii="Arial" w:hAnsi="Arial" w:cs="Arial"/>
          <w:sz w:val="22"/>
          <w:szCs w:val="22"/>
          <w:lang w:eastAsia="cs-CZ"/>
        </w:rPr>
        <w:t>zo dňa 21</w:t>
      </w:r>
      <w:r w:rsidRPr="00B3641E">
        <w:rPr>
          <w:rFonts w:ascii="Arial" w:hAnsi="Arial" w:cs="Arial"/>
          <w:sz w:val="22"/>
          <w:szCs w:val="22"/>
          <w:lang w:eastAsia="cs-CZ"/>
        </w:rPr>
        <w:t>.</w:t>
      </w:r>
      <w:r>
        <w:rPr>
          <w:rFonts w:ascii="Arial" w:hAnsi="Arial" w:cs="Arial"/>
          <w:sz w:val="22"/>
          <w:szCs w:val="22"/>
          <w:lang w:eastAsia="cs-CZ"/>
        </w:rPr>
        <w:t>9</w:t>
      </w:r>
      <w:r w:rsidRPr="00B3641E">
        <w:rPr>
          <w:rFonts w:ascii="Arial" w:hAnsi="Arial" w:cs="Arial"/>
          <w:sz w:val="22"/>
          <w:szCs w:val="22"/>
          <w:lang w:eastAsia="cs-CZ"/>
        </w:rPr>
        <w:t>.2012</w:t>
      </w:r>
    </w:p>
    <w:p w:rsidR="00B3641E" w:rsidRPr="00B3641E" w:rsidRDefault="00B3641E" w:rsidP="00B3641E">
      <w:pPr>
        <w:jc w:val="center"/>
        <w:rPr>
          <w:rFonts w:ascii="Arial" w:hAnsi="Arial" w:cs="Arial"/>
          <w:sz w:val="22"/>
          <w:szCs w:val="22"/>
          <w:lang w:eastAsia="cs-CZ"/>
        </w:rPr>
      </w:pPr>
    </w:p>
    <w:p w:rsidR="00B54FD0" w:rsidRDefault="00B54FD0" w:rsidP="005D2A9A">
      <w:pPr>
        <w:jc w:val="center"/>
        <w:rPr>
          <w:rFonts w:ascii="Arial" w:hAnsi="Arial" w:cs="Arial"/>
        </w:rPr>
      </w:pPr>
    </w:p>
    <w:p w:rsidR="005D2A9A" w:rsidRPr="00BC5AF8" w:rsidRDefault="005D2A9A" w:rsidP="005D2A9A">
      <w:pPr>
        <w:pStyle w:val="Nadpis3"/>
        <w:jc w:val="both"/>
        <w:rPr>
          <w:b w:val="0"/>
          <w:bCs w:val="0"/>
          <w:sz w:val="24"/>
          <w:szCs w:val="24"/>
        </w:rPr>
      </w:pPr>
      <w:r w:rsidRPr="00BC5AF8">
        <w:rPr>
          <w:b w:val="0"/>
          <w:bCs w:val="0"/>
          <w:sz w:val="24"/>
          <w:szCs w:val="24"/>
        </w:rPr>
        <w:t xml:space="preserve">Zastupiteľstvo Bratislavského samosprávneho kraja </w:t>
      </w:r>
    </w:p>
    <w:p w:rsidR="005D2A9A" w:rsidRPr="00BC5AF8" w:rsidRDefault="005D2A9A" w:rsidP="005D2A9A">
      <w:pPr>
        <w:jc w:val="center"/>
        <w:rPr>
          <w:rFonts w:ascii="Arial" w:hAnsi="Arial" w:cs="Arial"/>
        </w:rPr>
      </w:pPr>
    </w:p>
    <w:p w:rsidR="005D2A9A" w:rsidRPr="00BC5AF8" w:rsidRDefault="005D2A9A" w:rsidP="005D2A9A">
      <w:pPr>
        <w:jc w:val="center"/>
        <w:rPr>
          <w:rFonts w:ascii="Arial" w:hAnsi="Arial" w:cs="Arial"/>
          <w:b/>
        </w:rPr>
      </w:pPr>
    </w:p>
    <w:p w:rsidR="005D2A9A" w:rsidRPr="00BC5AF8" w:rsidRDefault="005D2A9A" w:rsidP="005D2A9A">
      <w:pPr>
        <w:jc w:val="center"/>
        <w:rPr>
          <w:rFonts w:ascii="Arial" w:hAnsi="Arial" w:cs="Arial"/>
          <w:b/>
        </w:rPr>
      </w:pPr>
      <w:r w:rsidRPr="00BC5AF8">
        <w:rPr>
          <w:rFonts w:ascii="Arial" w:hAnsi="Arial" w:cs="Arial"/>
          <w:b/>
        </w:rPr>
        <w:t>A.  B e r i e  n a v e d o m i e</w:t>
      </w:r>
    </w:p>
    <w:p w:rsidR="005D2A9A" w:rsidRPr="00BC5AF8" w:rsidRDefault="005D2A9A" w:rsidP="005D2A9A">
      <w:pPr>
        <w:jc w:val="center"/>
        <w:rPr>
          <w:rFonts w:ascii="Arial" w:hAnsi="Arial" w:cs="Arial"/>
          <w:b/>
        </w:rPr>
      </w:pPr>
    </w:p>
    <w:p w:rsidR="005D2A9A" w:rsidRPr="00BC5AF8" w:rsidRDefault="005D2A9A" w:rsidP="005D2A9A">
      <w:pPr>
        <w:jc w:val="center"/>
        <w:rPr>
          <w:rFonts w:ascii="Arial" w:hAnsi="Arial" w:cs="Arial"/>
          <w:b/>
        </w:rPr>
      </w:pPr>
    </w:p>
    <w:p w:rsidR="005D2A9A" w:rsidRPr="00BC5AF8" w:rsidRDefault="005D2A9A" w:rsidP="005D2A9A">
      <w:pPr>
        <w:jc w:val="center"/>
        <w:rPr>
          <w:rFonts w:ascii="Arial" w:hAnsi="Arial" w:cs="Arial"/>
          <w:b/>
        </w:rPr>
      </w:pPr>
      <w:r w:rsidRPr="00BC5AF8">
        <w:rPr>
          <w:rFonts w:ascii="Arial" w:hAnsi="Arial" w:cs="Arial"/>
          <w:b/>
        </w:rPr>
        <w:t>Správu Komisie na ochranu verejného záujmu</w:t>
      </w:r>
      <w:r>
        <w:rPr>
          <w:rFonts w:ascii="Arial" w:hAnsi="Arial" w:cs="Arial"/>
          <w:b/>
        </w:rPr>
        <w:t xml:space="preserve"> zo dňa </w:t>
      </w:r>
      <w:r w:rsidR="00B54FD0">
        <w:rPr>
          <w:rFonts w:ascii="Arial" w:hAnsi="Arial" w:cs="Arial"/>
          <w:b/>
        </w:rPr>
        <w:t>28.5.2012</w:t>
      </w:r>
    </w:p>
    <w:p w:rsidR="005D2A9A" w:rsidRPr="00BC5AF8" w:rsidRDefault="005D2A9A" w:rsidP="005D2A9A">
      <w:pPr>
        <w:rPr>
          <w:rFonts w:ascii="Arial" w:hAnsi="Arial" w:cs="Arial"/>
          <w:b/>
        </w:rPr>
      </w:pPr>
    </w:p>
    <w:p w:rsidR="005D2A9A" w:rsidRPr="00BC5AF8" w:rsidRDefault="005D2A9A" w:rsidP="005D2A9A">
      <w:pPr>
        <w:rPr>
          <w:rFonts w:ascii="Arial" w:hAnsi="Arial" w:cs="Arial"/>
          <w:b/>
        </w:rPr>
      </w:pPr>
    </w:p>
    <w:p w:rsidR="005D2A9A" w:rsidRPr="00BC5AF8" w:rsidRDefault="005D2A9A" w:rsidP="005D2A9A">
      <w:pPr>
        <w:jc w:val="center"/>
        <w:rPr>
          <w:rFonts w:ascii="Arial" w:hAnsi="Arial" w:cs="Arial"/>
          <w:b/>
        </w:rPr>
      </w:pPr>
      <w:r w:rsidRPr="00BC5AF8">
        <w:rPr>
          <w:rFonts w:ascii="Arial" w:hAnsi="Arial" w:cs="Arial"/>
          <w:b/>
        </w:rPr>
        <w:t xml:space="preserve">B. K o n š t a t u j e </w:t>
      </w:r>
    </w:p>
    <w:p w:rsidR="005D2A9A" w:rsidRPr="00BC5AF8" w:rsidRDefault="005D2A9A" w:rsidP="005D2A9A">
      <w:pPr>
        <w:rPr>
          <w:rFonts w:ascii="Arial" w:hAnsi="Arial" w:cs="Arial"/>
          <w:b/>
        </w:rPr>
      </w:pPr>
    </w:p>
    <w:p w:rsidR="005D2A9A" w:rsidRDefault="005D2A9A" w:rsidP="00855F1D">
      <w:pPr>
        <w:ind w:left="705" w:hanging="705"/>
        <w:jc w:val="both"/>
        <w:rPr>
          <w:rFonts w:ascii="Arial" w:hAnsi="Arial" w:cs="Arial"/>
          <w:b/>
        </w:rPr>
      </w:pPr>
      <w:r w:rsidRPr="00BC5AF8">
        <w:rPr>
          <w:rFonts w:ascii="Arial" w:hAnsi="Arial" w:cs="Arial"/>
          <w:b/>
        </w:rPr>
        <w:t xml:space="preserve">B. 1 </w:t>
      </w:r>
      <w:r w:rsidRPr="00BC5AF8">
        <w:rPr>
          <w:rFonts w:ascii="Arial" w:hAnsi="Arial" w:cs="Arial"/>
          <w:b/>
        </w:rPr>
        <w:tab/>
        <w:t>že poslan</w:t>
      </w:r>
      <w:r w:rsidR="00A4611E">
        <w:rPr>
          <w:rFonts w:ascii="Arial" w:hAnsi="Arial" w:cs="Arial"/>
          <w:b/>
        </w:rPr>
        <w:t>e</w:t>
      </w:r>
      <w:r w:rsidRPr="00BC5AF8">
        <w:rPr>
          <w:rFonts w:ascii="Arial" w:hAnsi="Arial" w:cs="Arial"/>
          <w:b/>
        </w:rPr>
        <w:t xml:space="preserve">c Zastupiteľstva Bratislavského samosprávneho kraja </w:t>
      </w:r>
      <w:r w:rsidR="00A4611E">
        <w:rPr>
          <w:rFonts w:ascii="Arial" w:hAnsi="Arial" w:cs="Arial"/>
          <w:b/>
        </w:rPr>
        <w:t xml:space="preserve">Doc. MUDr. Ján Zvonár, CSc. </w:t>
      </w:r>
      <w:r w:rsidRPr="00BC5AF8">
        <w:rPr>
          <w:rFonts w:ascii="Arial" w:hAnsi="Arial" w:cs="Arial"/>
          <w:b/>
        </w:rPr>
        <w:t>nesplnil povinnosť podľa čl. 7 ods. 1 ústavného zákona č. 357/2004 Z. z. o ochrane verejného záujmu pri výkone funkcií verejných funkcionárov, a to tým, že do 31.03.201</w:t>
      </w:r>
      <w:r w:rsidR="00F44127">
        <w:rPr>
          <w:rFonts w:ascii="Arial" w:hAnsi="Arial" w:cs="Arial"/>
          <w:b/>
        </w:rPr>
        <w:t>2</w:t>
      </w:r>
      <w:r w:rsidRPr="00BC5AF8">
        <w:rPr>
          <w:rFonts w:ascii="Arial" w:hAnsi="Arial" w:cs="Arial"/>
          <w:b/>
        </w:rPr>
        <w:t xml:space="preserve"> nepodal príslušné oznámenie za rok 201</w:t>
      </w:r>
      <w:r w:rsidR="00855F1D">
        <w:rPr>
          <w:rFonts w:ascii="Arial" w:hAnsi="Arial" w:cs="Arial"/>
          <w:b/>
        </w:rPr>
        <w:t>1</w:t>
      </w:r>
      <w:r w:rsidR="00B54FD0">
        <w:rPr>
          <w:rFonts w:ascii="Arial" w:hAnsi="Arial" w:cs="Arial"/>
          <w:b/>
        </w:rPr>
        <w:t>.</w:t>
      </w:r>
      <w:r w:rsidRPr="00BC5AF8">
        <w:rPr>
          <w:rFonts w:ascii="Arial" w:hAnsi="Arial" w:cs="Arial"/>
          <w:b/>
        </w:rPr>
        <w:t xml:space="preserve"> </w:t>
      </w:r>
    </w:p>
    <w:p w:rsidR="007A6FB0" w:rsidRDefault="007A6FB0" w:rsidP="00855F1D">
      <w:pPr>
        <w:ind w:left="705" w:hanging="705"/>
        <w:jc w:val="both"/>
        <w:rPr>
          <w:rFonts w:ascii="Arial" w:hAnsi="Arial" w:cs="Arial"/>
          <w:b/>
        </w:rPr>
      </w:pPr>
    </w:p>
    <w:p w:rsidR="005D2A9A" w:rsidRPr="00BC5AF8" w:rsidRDefault="005D2A9A" w:rsidP="007A6FB0">
      <w:pPr>
        <w:tabs>
          <w:tab w:val="center" w:pos="1134"/>
        </w:tabs>
        <w:ind w:left="709" w:hanging="709"/>
        <w:jc w:val="both"/>
        <w:rPr>
          <w:rFonts w:ascii="Arial" w:hAnsi="Arial" w:cs="Arial"/>
          <w:b/>
        </w:rPr>
      </w:pPr>
      <w:r w:rsidRPr="00BC5AF8">
        <w:rPr>
          <w:rFonts w:ascii="Arial" w:hAnsi="Arial" w:cs="Arial"/>
          <w:b/>
          <w:color w:val="000000"/>
        </w:rPr>
        <w:t>B. 2</w:t>
      </w:r>
      <w:r w:rsidR="007A6FB0">
        <w:rPr>
          <w:rFonts w:ascii="Arial" w:hAnsi="Arial" w:cs="Arial"/>
          <w:b/>
          <w:color w:val="000000"/>
        </w:rPr>
        <w:t xml:space="preserve">   </w:t>
      </w:r>
      <w:r w:rsidRPr="00BC5AF8">
        <w:rPr>
          <w:rFonts w:ascii="Arial" w:hAnsi="Arial" w:cs="Arial"/>
          <w:b/>
          <w:color w:val="000000"/>
        </w:rPr>
        <w:tab/>
        <w:t xml:space="preserve">že </w:t>
      </w:r>
      <w:r w:rsidR="007A6FB0">
        <w:rPr>
          <w:rFonts w:ascii="Arial" w:hAnsi="Arial" w:cs="Arial"/>
          <w:b/>
          <w:color w:val="000000"/>
        </w:rPr>
        <w:t xml:space="preserve">poslankyňa </w:t>
      </w:r>
      <w:r w:rsidRPr="00BC5AF8">
        <w:rPr>
          <w:rFonts w:ascii="Arial" w:hAnsi="Arial" w:cs="Arial"/>
          <w:b/>
        </w:rPr>
        <w:t xml:space="preserve">Zastupiteľstva Bratislavského samosprávneho kraja </w:t>
      </w:r>
      <w:r w:rsidR="007A6FB0">
        <w:rPr>
          <w:rFonts w:ascii="Arial" w:hAnsi="Arial" w:cs="Arial"/>
          <w:b/>
        </w:rPr>
        <w:t xml:space="preserve">PhDr. Monika </w:t>
      </w:r>
      <w:proofErr w:type="spellStart"/>
      <w:r w:rsidR="007A6FB0">
        <w:rPr>
          <w:rFonts w:ascii="Arial" w:hAnsi="Arial" w:cs="Arial"/>
          <w:b/>
        </w:rPr>
        <w:t>Flašíková</w:t>
      </w:r>
      <w:proofErr w:type="spellEnd"/>
      <w:r w:rsidR="007A6FB0">
        <w:rPr>
          <w:rFonts w:ascii="Arial" w:hAnsi="Arial" w:cs="Arial"/>
          <w:b/>
        </w:rPr>
        <w:t xml:space="preserve"> – Beňová </w:t>
      </w:r>
      <w:r w:rsidRPr="00BC5AF8">
        <w:rPr>
          <w:rFonts w:ascii="Arial" w:hAnsi="Arial" w:cs="Arial"/>
          <w:b/>
        </w:rPr>
        <w:t>nesplnil</w:t>
      </w:r>
      <w:r w:rsidR="007A6FB0">
        <w:rPr>
          <w:rFonts w:ascii="Arial" w:hAnsi="Arial" w:cs="Arial"/>
          <w:b/>
        </w:rPr>
        <w:t xml:space="preserve">a </w:t>
      </w:r>
      <w:r w:rsidRPr="00BC5AF8">
        <w:rPr>
          <w:rFonts w:ascii="Arial" w:hAnsi="Arial" w:cs="Arial"/>
          <w:b/>
        </w:rPr>
        <w:t>povinnosť podľa čl. 7 ods. 2 ústavného zákona č. 357/2004 Z. z. o ochrane verejného záujmu pri výkone funkcií verejných funkcionárov, a to tým, že do 30. 04. 201</w:t>
      </w:r>
      <w:r w:rsidR="00F44127">
        <w:rPr>
          <w:rFonts w:ascii="Arial" w:hAnsi="Arial" w:cs="Arial"/>
          <w:b/>
        </w:rPr>
        <w:t>2</w:t>
      </w:r>
      <w:r w:rsidRPr="00BC5AF8">
        <w:rPr>
          <w:rFonts w:ascii="Arial" w:hAnsi="Arial" w:cs="Arial"/>
          <w:b/>
        </w:rPr>
        <w:t xml:space="preserve"> nedoručil</w:t>
      </w:r>
      <w:r w:rsidR="007A6FB0">
        <w:rPr>
          <w:rFonts w:ascii="Arial" w:hAnsi="Arial" w:cs="Arial"/>
          <w:b/>
        </w:rPr>
        <w:t>a</w:t>
      </w:r>
      <w:r w:rsidRPr="00BC5AF8">
        <w:rPr>
          <w:rFonts w:ascii="Arial" w:hAnsi="Arial" w:cs="Arial"/>
          <w:b/>
        </w:rPr>
        <w:t xml:space="preserve"> potvrdenie o podanom daňovom priznaní k dani z príjmov fyzických osôb alebo iný doklad vydávaný na daňové účely potvrdzujúci sumu príjmov, ktoré verejný funkcionár získal za predchádzajúci kalendárny rok</w:t>
      </w:r>
      <w:r w:rsidR="007A6FB0">
        <w:rPr>
          <w:rFonts w:ascii="Arial" w:hAnsi="Arial" w:cs="Arial"/>
          <w:b/>
        </w:rPr>
        <w:t>.</w:t>
      </w:r>
    </w:p>
    <w:p w:rsidR="005D2A9A" w:rsidRPr="00BC5AF8" w:rsidRDefault="005D2A9A" w:rsidP="005D2A9A">
      <w:pPr>
        <w:ind w:left="705" w:hanging="705"/>
        <w:jc w:val="both"/>
        <w:rPr>
          <w:rFonts w:ascii="Arial" w:hAnsi="Arial" w:cs="Arial"/>
          <w:b/>
        </w:rPr>
      </w:pPr>
    </w:p>
    <w:p w:rsidR="005D2A9A" w:rsidRPr="00BC5AF8" w:rsidRDefault="005D2A9A" w:rsidP="005D2A9A">
      <w:pPr>
        <w:spacing w:before="100" w:beforeAutospacing="1" w:after="100" w:afterAutospacing="1"/>
        <w:jc w:val="center"/>
        <w:outlineLvl w:val="1"/>
        <w:rPr>
          <w:rFonts w:ascii="Arial" w:hAnsi="Arial" w:cs="Arial"/>
          <w:b/>
          <w:color w:val="000000"/>
        </w:rPr>
      </w:pPr>
      <w:r w:rsidRPr="00BC5AF8">
        <w:rPr>
          <w:rFonts w:ascii="Arial" w:hAnsi="Arial" w:cs="Arial"/>
          <w:b/>
          <w:color w:val="000000"/>
        </w:rPr>
        <w:t xml:space="preserve">C.  U k l a d á  p o k u t u </w:t>
      </w:r>
    </w:p>
    <w:p w:rsidR="005D2A9A" w:rsidRPr="00BC5AF8" w:rsidRDefault="005D2A9A" w:rsidP="005D2A9A">
      <w:pPr>
        <w:spacing w:before="100" w:beforeAutospacing="1" w:after="100" w:afterAutospacing="1"/>
        <w:jc w:val="both"/>
        <w:outlineLvl w:val="1"/>
        <w:rPr>
          <w:rFonts w:ascii="Arial" w:hAnsi="Arial" w:cs="Arial"/>
          <w:b/>
          <w:color w:val="000000"/>
        </w:rPr>
      </w:pPr>
      <w:r w:rsidRPr="00BC5AF8">
        <w:rPr>
          <w:rFonts w:ascii="Arial" w:hAnsi="Arial" w:cs="Arial"/>
          <w:b/>
          <w:color w:val="000000"/>
        </w:rPr>
        <w:t>poslanco</w:t>
      </w:r>
      <w:r w:rsidR="00855F1D">
        <w:rPr>
          <w:rFonts w:ascii="Arial" w:hAnsi="Arial" w:cs="Arial"/>
          <w:b/>
          <w:color w:val="000000"/>
        </w:rPr>
        <w:t>vi</w:t>
      </w:r>
      <w:r w:rsidRPr="00BC5AF8">
        <w:rPr>
          <w:rFonts w:ascii="Arial" w:hAnsi="Arial" w:cs="Arial"/>
          <w:b/>
          <w:color w:val="000000"/>
        </w:rPr>
        <w:t xml:space="preserve"> Zastupiteľstva Bratislavského samosprávneho kraja </w:t>
      </w:r>
      <w:r w:rsidR="00855F1D">
        <w:rPr>
          <w:rFonts w:ascii="Arial" w:hAnsi="Arial" w:cs="Arial"/>
          <w:b/>
        </w:rPr>
        <w:t>MUDr. Jánovi Zvonárovi, CSc.</w:t>
      </w:r>
      <w:r w:rsidRPr="00BC5AF8">
        <w:rPr>
          <w:rFonts w:ascii="Arial" w:hAnsi="Arial" w:cs="Arial"/>
          <w:b/>
          <w:color w:val="000000"/>
        </w:rPr>
        <w:t xml:space="preserve"> podľa čl. 9 ods. 10 písm. a) ústavného zákona č.</w:t>
      </w:r>
      <w:r w:rsidR="00B54FD0">
        <w:rPr>
          <w:rFonts w:ascii="Arial" w:hAnsi="Arial" w:cs="Arial"/>
          <w:b/>
          <w:color w:val="000000"/>
        </w:rPr>
        <w:t> </w:t>
      </w:r>
      <w:r w:rsidRPr="00BC5AF8">
        <w:rPr>
          <w:rFonts w:ascii="Arial" w:hAnsi="Arial" w:cs="Arial"/>
          <w:b/>
          <w:color w:val="000000"/>
        </w:rPr>
        <w:t>357/2004 Z. z. o ochrane verejného záujmu pri výkone funkcií verejných funkcionárov, v sume zodpovedajúcej mesačnému platu verejného funkcionára</w:t>
      </w:r>
    </w:p>
    <w:p w:rsidR="005D2A9A" w:rsidRPr="00BC5AF8" w:rsidRDefault="005D2A9A" w:rsidP="005D2A9A">
      <w:pPr>
        <w:spacing w:before="100" w:beforeAutospacing="1" w:after="100" w:afterAutospacing="1"/>
        <w:jc w:val="center"/>
        <w:outlineLvl w:val="1"/>
        <w:rPr>
          <w:rFonts w:ascii="Arial" w:hAnsi="Arial" w:cs="Arial"/>
          <w:b/>
          <w:color w:val="000000"/>
        </w:rPr>
      </w:pPr>
      <w:r w:rsidRPr="00BC5AF8">
        <w:rPr>
          <w:rFonts w:ascii="Arial" w:hAnsi="Arial" w:cs="Arial"/>
          <w:b/>
          <w:color w:val="000000"/>
        </w:rPr>
        <w:t>D.  P o v e r u j e</w:t>
      </w:r>
    </w:p>
    <w:p w:rsidR="005D2A9A" w:rsidRPr="00BC5AF8" w:rsidRDefault="005D2A9A" w:rsidP="005D2A9A">
      <w:pPr>
        <w:spacing w:before="100" w:beforeAutospacing="1" w:after="100" w:afterAutospacing="1"/>
        <w:jc w:val="both"/>
        <w:outlineLvl w:val="1"/>
        <w:rPr>
          <w:rFonts w:ascii="Arial" w:hAnsi="Arial" w:cs="Arial"/>
          <w:b/>
          <w:color w:val="000000"/>
        </w:rPr>
      </w:pPr>
      <w:r w:rsidRPr="00BC5AF8">
        <w:rPr>
          <w:rFonts w:ascii="Arial" w:hAnsi="Arial" w:cs="Arial"/>
          <w:b/>
          <w:color w:val="000000"/>
        </w:rPr>
        <w:t>poslanca Ing. Petra Šramka, ako predsedu komisie Zastupiteľstva Bratislavského samosprávneho kraja na ochranu verejného záujmu, na podpis príslušných rozhodnutí vydaných v zmysle ústavného zákona č. 357/2004 Z. z. o ochrane verejného záujmu pri výkone funkcií verejných funkcionárov</w:t>
      </w:r>
    </w:p>
    <w:p w:rsidR="007A6FB0" w:rsidRDefault="007A6FB0" w:rsidP="005D2A9A">
      <w:pPr>
        <w:jc w:val="center"/>
        <w:rPr>
          <w:rFonts w:ascii="Arial" w:hAnsi="Arial" w:cs="Arial"/>
          <w:b/>
          <w:bCs/>
        </w:rPr>
      </w:pPr>
    </w:p>
    <w:p w:rsidR="007A6FB0" w:rsidRDefault="007A6FB0" w:rsidP="005D2A9A">
      <w:pPr>
        <w:jc w:val="center"/>
        <w:rPr>
          <w:rFonts w:ascii="Arial" w:hAnsi="Arial" w:cs="Arial"/>
          <w:b/>
          <w:bCs/>
        </w:rPr>
      </w:pPr>
    </w:p>
    <w:p w:rsidR="005D2A9A" w:rsidRPr="00BC5AF8" w:rsidRDefault="005D2A9A" w:rsidP="005D2A9A">
      <w:pPr>
        <w:jc w:val="center"/>
        <w:rPr>
          <w:rFonts w:ascii="Arial" w:hAnsi="Arial" w:cs="Arial"/>
          <w:b/>
          <w:bCs/>
        </w:rPr>
      </w:pPr>
      <w:r w:rsidRPr="00BC5AF8">
        <w:rPr>
          <w:rFonts w:ascii="Arial" w:hAnsi="Arial" w:cs="Arial"/>
          <w:b/>
          <w:bCs/>
        </w:rPr>
        <w:t>D ô v o d o v á     s p r á v a</w:t>
      </w:r>
    </w:p>
    <w:p w:rsidR="005D2A9A" w:rsidRPr="00BC5AF8" w:rsidRDefault="005D2A9A" w:rsidP="005D2A9A">
      <w:pPr>
        <w:spacing w:before="100" w:beforeAutospacing="1" w:after="100" w:afterAutospacing="1"/>
        <w:jc w:val="both"/>
        <w:outlineLvl w:val="1"/>
        <w:rPr>
          <w:rFonts w:ascii="Arial" w:hAnsi="Arial" w:cs="Arial"/>
          <w:color w:val="000000"/>
        </w:rPr>
      </w:pPr>
      <w:r w:rsidRPr="00BC5AF8">
        <w:rPr>
          <w:rFonts w:ascii="Arial" w:hAnsi="Arial" w:cs="Arial"/>
          <w:color w:val="000000"/>
        </w:rPr>
        <w:t>Komisia na ochranu verejného záujmu</w:t>
      </w:r>
      <w:r w:rsidRPr="00BC5AF8">
        <w:rPr>
          <w:rFonts w:ascii="Arial" w:hAnsi="Arial" w:cs="Arial"/>
          <w:b/>
          <w:color w:val="000000"/>
        </w:rPr>
        <w:t xml:space="preserve"> </w:t>
      </w:r>
      <w:r w:rsidRPr="00BC5AF8">
        <w:rPr>
          <w:rFonts w:ascii="Arial" w:hAnsi="Arial" w:cs="Arial"/>
          <w:color w:val="000000"/>
        </w:rPr>
        <w:t>(ďalej len “komisia“) doručila  Zastupiteľstvu BSK podnet a to Návrh na začatie konania vo veci nesplnenia si povinnosti niektorých poslancov podať v zákonom stanovenej lehote (do 31.03.201</w:t>
      </w:r>
      <w:r w:rsidR="00B54FD0">
        <w:rPr>
          <w:rFonts w:ascii="Arial" w:hAnsi="Arial" w:cs="Arial"/>
          <w:color w:val="000000"/>
        </w:rPr>
        <w:t>2</w:t>
      </w:r>
      <w:r w:rsidRPr="00BC5AF8">
        <w:rPr>
          <w:rFonts w:ascii="Arial" w:hAnsi="Arial" w:cs="Arial"/>
          <w:color w:val="000000"/>
        </w:rPr>
        <w:t>) písomné Oznámenie funkcií, zamestnaní, činností a majetkových pomerov (ďalej len „Oznámenie“) a v lehote (najneskôr do 30.04.201</w:t>
      </w:r>
      <w:r w:rsidR="00B54FD0">
        <w:rPr>
          <w:rFonts w:ascii="Arial" w:hAnsi="Arial" w:cs="Arial"/>
          <w:color w:val="000000"/>
        </w:rPr>
        <w:t>2</w:t>
      </w:r>
      <w:r w:rsidRPr="00BC5AF8">
        <w:rPr>
          <w:rFonts w:ascii="Arial" w:hAnsi="Arial" w:cs="Arial"/>
          <w:color w:val="000000"/>
        </w:rPr>
        <w:t>) priložiť k písomnému Oznámeniu Potvrdenie o podanom daňovom priznaní k dani z príjmov fyzických osôb alebo iný doklad vydávaný na daňové účely potvrdzujúci sumu príjmov, ktoré verejný funkcionár získal za kalendárny rok 20</w:t>
      </w:r>
      <w:r w:rsidR="004B5368">
        <w:rPr>
          <w:rFonts w:ascii="Arial" w:hAnsi="Arial" w:cs="Arial"/>
          <w:color w:val="000000"/>
        </w:rPr>
        <w:t>11</w:t>
      </w:r>
      <w:r w:rsidRPr="00BC5AF8">
        <w:rPr>
          <w:rFonts w:ascii="Arial" w:hAnsi="Arial" w:cs="Arial"/>
          <w:color w:val="000000"/>
        </w:rPr>
        <w:t xml:space="preserve"> (ďalej len „Potvrdenie“), v súlade s ústavným zákonom č. 357/2004 </w:t>
      </w:r>
      <w:proofErr w:type="spellStart"/>
      <w:r w:rsidRPr="00BC5AF8">
        <w:rPr>
          <w:rFonts w:ascii="Arial" w:hAnsi="Arial" w:cs="Arial"/>
          <w:color w:val="000000"/>
        </w:rPr>
        <w:t>Z.z</w:t>
      </w:r>
      <w:proofErr w:type="spellEnd"/>
      <w:r w:rsidRPr="00BC5AF8">
        <w:rPr>
          <w:rFonts w:ascii="Arial" w:hAnsi="Arial" w:cs="Arial"/>
          <w:color w:val="000000"/>
        </w:rPr>
        <w:t>. (ďalej len „ÚZ“).</w:t>
      </w:r>
    </w:p>
    <w:p w:rsidR="005D2A9A" w:rsidRPr="00BC5AF8" w:rsidRDefault="005D2A9A" w:rsidP="005D2A9A">
      <w:pPr>
        <w:spacing w:before="100" w:beforeAutospacing="1" w:after="100" w:afterAutospacing="1"/>
        <w:jc w:val="both"/>
        <w:outlineLvl w:val="1"/>
        <w:rPr>
          <w:rFonts w:ascii="Arial" w:hAnsi="Arial" w:cs="Arial"/>
          <w:color w:val="000000"/>
        </w:rPr>
      </w:pPr>
      <w:r w:rsidRPr="00BC5AF8">
        <w:rPr>
          <w:rFonts w:ascii="Arial" w:hAnsi="Arial" w:cs="Arial"/>
          <w:color w:val="000000"/>
        </w:rPr>
        <w:t>Odkaz na zákon -</w:t>
      </w:r>
    </w:p>
    <w:p w:rsidR="005D2A9A" w:rsidRPr="00BC5AF8" w:rsidRDefault="005D2A9A" w:rsidP="005D2A9A">
      <w:pPr>
        <w:pStyle w:val="Nadpis5"/>
        <w:rPr>
          <w:rFonts w:ascii="Arial" w:hAnsi="Arial" w:cs="Arial"/>
          <w:b w:val="0"/>
          <w:i w:val="0"/>
          <w:sz w:val="24"/>
          <w:szCs w:val="24"/>
        </w:rPr>
      </w:pPr>
      <w:r w:rsidRPr="00BC5AF8">
        <w:rPr>
          <w:rFonts w:ascii="Arial" w:hAnsi="Arial" w:cs="Arial"/>
          <w:b w:val="0"/>
          <w:i w:val="0"/>
          <w:sz w:val="24"/>
          <w:szCs w:val="24"/>
        </w:rPr>
        <w:t>Čl. 7</w:t>
      </w:r>
      <w:r w:rsidRPr="00BC5AF8">
        <w:rPr>
          <w:rFonts w:ascii="Arial" w:hAnsi="Arial" w:cs="Arial"/>
          <w:b w:val="0"/>
          <w:i w:val="0"/>
          <w:sz w:val="24"/>
          <w:szCs w:val="24"/>
        </w:rPr>
        <w:br/>
        <w:t>Oznámenie funkcií, zamestnaní, činností a majetkových pomerov</w:t>
      </w:r>
    </w:p>
    <w:p w:rsidR="005D2A9A" w:rsidRDefault="005D2A9A" w:rsidP="005D2A9A">
      <w:pPr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  <w:r w:rsidRPr="00BC5AF8">
        <w:rPr>
          <w:rFonts w:ascii="Arial" w:hAnsi="Arial" w:cs="Arial"/>
          <w:b/>
          <w:color w:val="000000"/>
        </w:rPr>
        <w:t>(1) Verejný funkcionár je povinný do 30 dní odo dňa, keď sa ujal výkonu verejnej funkcie, a počas jej výkonu vždy do 31. marca podať písomné oznámenie za predchádzajúci kalendárny rok, v ktorom uvedie,</w:t>
      </w:r>
      <w:r w:rsidRPr="00BC5AF8">
        <w:rPr>
          <w:rFonts w:ascii="Arial" w:hAnsi="Arial" w:cs="Arial"/>
          <w:color w:val="000000"/>
        </w:rPr>
        <w:t xml:space="preserve"> </w:t>
      </w:r>
      <w:r w:rsidRPr="00BC5AF8">
        <w:rPr>
          <w:rFonts w:ascii="Arial" w:hAnsi="Arial" w:cs="Arial"/>
          <w:color w:val="000000"/>
        </w:rPr>
        <w:br/>
      </w:r>
      <w:r w:rsidRPr="00BC5AF8">
        <w:rPr>
          <w:rFonts w:ascii="Arial" w:hAnsi="Arial" w:cs="Arial"/>
          <w:color w:val="000000"/>
        </w:rPr>
        <w:br/>
        <w:t xml:space="preserve">a) či spĺňa podmienky nezlučiteľnosti výkonu funkcie verejného funkcionára s výkonom iných funkcií, zamestnaní alebo činností podľa čl. 5 ods. l a 2, </w:t>
      </w:r>
    </w:p>
    <w:p w:rsidR="005D2A9A" w:rsidRDefault="005D2A9A" w:rsidP="005D2A9A">
      <w:pPr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  <w:r w:rsidRPr="00BC5AF8">
        <w:rPr>
          <w:rFonts w:ascii="Arial" w:hAnsi="Arial" w:cs="Arial"/>
          <w:color w:val="000000"/>
        </w:rPr>
        <w:t xml:space="preserve">b) aké zamestnanie vykonáva v pracovnom pomere, obdobnom pracovnom vzťahu alebo štátnozamestnaneckom pomere a akú podnikateľskú činnosť vykonáva popri výkone funkcie verejného funkcionára, </w:t>
      </w:r>
    </w:p>
    <w:p w:rsidR="005D2A9A" w:rsidRDefault="005D2A9A" w:rsidP="005D2A9A">
      <w:pPr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  <w:r w:rsidRPr="00BC5AF8">
        <w:rPr>
          <w:rFonts w:ascii="Arial" w:hAnsi="Arial" w:cs="Arial"/>
          <w:color w:val="000000"/>
        </w:rPr>
        <w:t>c) aké má funkcie v štátnych orgánoch, v orgánoch územnej samosprávy, v orgánoch právnických osôb vykonávajúcich podnikateľskú činnosť a v orgánoch iných právnických osôb; taktiež uvedie, z ktorých uvádzaných funkcií má príjem, funkčné alebo iné požitky,</w:t>
      </w:r>
    </w:p>
    <w:p w:rsidR="005D2A9A" w:rsidRDefault="005D2A9A" w:rsidP="005D2A9A">
      <w:pPr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  <w:r w:rsidRPr="00BC5AF8">
        <w:rPr>
          <w:rFonts w:ascii="Arial" w:hAnsi="Arial" w:cs="Arial"/>
          <w:color w:val="000000"/>
        </w:rPr>
        <w:t xml:space="preserve"> d) svoje príjmy dosiahnuté v uplynulom kalendárnom roku z výkonu funkcie verejného funkcionára a z výkonu iných funkcií, zamestnaní alebo činností, v ktorých vykonávaní verejný funkcionár pokračuje aj po ujatí sa výkonu funkcie verejného funkcionára, </w:t>
      </w:r>
    </w:p>
    <w:p w:rsidR="005D2A9A" w:rsidRDefault="005D2A9A" w:rsidP="005D2A9A">
      <w:pPr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  <w:r w:rsidRPr="00BC5AF8">
        <w:rPr>
          <w:rFonts w:ascii="Arial" w:hAnsi="Arial" w:cs="Arial"/>
          <w:color w:val="000000"/>
        </w:rPr>
        <w:t>e) svoje majetkové pomery a majetkové pomery manžela a neplnoletých detí, ktorí s ním žijú v domácnosti, vrátane osobných údajov v rozsahu titul, meno, priezvisko a adresa trvalého pobytu.</w:t>
      </w:r>
    </w:p>
    <w:p w:rsidR="005D2A9A" w:rsidRDefault="005D2A9A" w:rsidP="005D2A9A">
      <w:pPr>
        <w:spacing w:before="100" w:beforeAutospacing="1" w:after="100" w:afterAutospacing="1"/>
        <w:jc w:val="both"/>
        <w:rPr>
          <w:rFonts w:ascii="Arial" w:hAnsi="Arial" w:cs="Arial"/>
          <w:b/>
        </w:rPr>
      </w:pPr>
      <w:r w:rsidRPr="00BC5AF8">
        <w:rPr>
          <w:rFonts w:ascii="Arial" w:hAnsi="Arial" w:cs="Arial"/>
          <w:b/>
        </w:rPr>
        <w:t>(2) K písomnému oznámeniu podľa odseku 1 verejný funkcionár priloží najneskôr do 30. apríla potvrdenie o podanom daňovom priznaní k dani z príjmov fyzických osôb alebo iný doklad vydávaný na daňové účely potvrdzujúci sumu príjmov, ktoré verejný funkcionár získal za predchádzajúci kalendárny rok.</w:t>
      </w:r>
    </w:p>
    <w:p w:rsidR="005D2A9A" w:rsidRPr="00BC5AF8" w:rsidRDefault="005D2A9A" w:rsidP="005D2A9A">
      <w:pPr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  <w:r w:rsidRPr="00BC5AF8">
        <w:rPr>
          <w:rFonts w:ascii="Arial" w:hAnsi="Arial" w:cs="Arial"/>
          <w:color w:val="000000"/>
        </w:rPr>
        <w:lastRenderedPageBreak/>
        <w:t xml:space="preserve">Podľa Správy komisie, ktorá  zasadala dňa </w:t>
      </w:r>
      <w:r w:rsidR="00AC0439">
        <w:rPr>
          <w:rFonts w:ascii="Arial" w:hAnsi="Arial" w:cs="Arial"/>
          <w:color w:val="000000"/>
        </w:rPr>
        <w:t>28.5.2012</w:t>
      </w:r>
      <w:r w:rsidRPr="00BC5AF8">
        <w:rPr>
          <w:rFonts w:ascii="Arial" w:hAnsi="Arial" w:cs="Arial"/>
          <w:color w:val="000000"/>
        </w:rPr>
        <w:t xml:space="preserve"> vyplýva, že nasledovní poslanci Zastupiteľstva BSK si nesplnili svoju povinnosť v zákonom stanovenom termíne</w:t>
      </w:r>
      <w:r>
        <w:rPr>
          <w:rFonts w:ascii="Arial" w:hAnsi="Arial" w:cs="Arial"/>
          <w:color w:val="000000"/>
        </w:rPr>
        <w:t>,</w:t>
      </w:r>
      <w:r w:rsidRPr="00BC5AF8">
        <w:rPr>
          <w:rFonts w:ascii="Arial" w:hAnsi="Arial" w:cs="Arial"/>
          <w:color w:val="000000"/>
        </w:rPr>
        <w:t xml:space="preserve"> teda do 31.03.201</w:t>
      </w:r>
      <w:r w:rsidR="00B54FD0">
        <w:rPr>
          <w:rFonts w:ascii="Arial" w:hAnsi="Arial" w:cs="Arial"/>
          <w:color w:val="000000"/>
        </w:rPr>
        <w:t>2</w:t>
      </w:r>
      <w:r w:rsidRPr="00BC5AF8">
        <w:rPr>
          <w:rFonts w:ascii="Arial" w:hAnsi="Arial" w:cs="Arial"/>
          <w:color w:val="000000"/>
        </w:rPr>
        <w:t xml:space="preserve"> a odovzdali písomné Oznámenie funkcií, zamestnaní, činností a majetkových pomerov až po zákonom stanovenom termíne</w:t>
      </w:r>
      <w:r>
        <w:rPr>
          <w:rFonts w:ascii="Arial" w:hAnsi="Arial" w:cs="Arial"/>
          <w:color w:val="000000"/>
        </w:rPr>
        <w:t>,</w:t>
      </w:r>
      <w:r w:rsidRPr="00BC5AF8">
        <w:rPr>
          <w:rFonts w:ascii="Arial" w:hAnsi="Arial" w:cs="Arial"/>
          <w:color w:val="000000"/>
        </w:rPr>
        <w:t xml:space="preserve"> teda po dátume 31.03.201</w:t>
      </w:r>
      <w:r w:rsidR="00B54FD0">
        <w:rPr>
          <w:rFonts w:ascii="Arial" w:hAnsi="Arial" w:cs="Arial"/>
          <w:color w:val="000000"/>
        </w:rPr>
        <w:t>2</w:t>
      </w:r>
      <w:r w:rsidRPr="00BC5AF8">
        <w:rPr>
          <w:rFonts w:ascii="Arial" w:hAnsi="Arial" w:cs="Arial"/>
          <w:color w:val="000000"/>
        </w:rPr>
        <w:t xml:space="preserve"> a to :</w:t>
      </w:r>
    </w:p>
    <w:p w:rsidR="00B54FD0" w:rsidRPr="00BC5AF8" w:rsidRDefault="00B54FD0" w:rsidP="00B54FD0">
      <w:pPr>
        <w:numPr>
          <w:ilvl w:val="0"/>
          <w:numId w:val="9"/>
        </w:numPr>
        <w:tabs>
          <w:tab w:val="clear" w:pos="720"/>
          <w:tab w:val="num" w:pos="1080"/>
          <w:tab w:val="left" w:pos="1134"/>
        </w:tabs>
        <w:ind w:left="1134" w:hanging="42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Doc. MUDr. Ján Zvonár, CSc.</w:t>
      </w:r>
      <w:r w:rsidRPr="00BC5AF8">
        <w:rPr>
          <w:rFonts w:ascii="Arial" w:hAnsi="Arial" w:cs="Arial"/>
          <w:b/>
        </w:rPr>
        <w:t xml:space="preserve"> </w:t>
      </w:r>
    </w:p>
    <w:p w:rsidR="005D2A9A" w:rsidRPr="00BC5AF8" w:rsidRDefault="005D2A9A" w:rsidP="005D2A9A">
      <w:pPr>
        <w:spacing w:before="100" w:beforeAutospacing="1" w:after="100" w:afterAutospacing="1"/>
        <w:jc w:val="both"/>
        <w:outlineLvl w:val="1"/>
        <w:rPr>
          <w:rFonts w:ascii="Arial" w:hAnsi="Arial" w:cs="Arial"/>
          <w:color w:val="000000"/>
        </w:rPr>
      </w:pPr>
      <w:r w:rsidRPr="00BC5AF8">
        <w:rPr>
          <w:rFonts w:ascii="Arial" w:hAnsi="Arial" w:cs="Arial"/>
          <w:color w:val="000000"/>
        </w:rPr>
        <w:t>Zo Správy komisie ďalej vyplýva, že nasledovní poslanci Zastupiteľstva BSK si nesplnili svoju povinnosť v zákonom stanovenom termíne</w:t>
      </w:r>
      <w:r>
        <w:rPr>
          <w:rFonts w:ascii="Arial" w:hAnsi="Arial" w:cs="Arial"/>
          <w:color w:val="000000"/>
        </w:rPr>
        <w:t>,</w:t>
      </w:r>
      <w:r w:rsidRPr="00BC5AF8">
        <w:rPr>
          <w:rFonts w:ascii="Arial" w:hAnsi="Arial" w:cs="Arial"/>
          <w:color w:val="000000"/>
        </w:rPr>
        <w:t xml:space="preserve"> teda do 30.04.201</w:t>
      </w:r>
      <w:r w:rsidR="00AC0439">
        <w:rPr>
          <w:rFonts w:ascii="Arial" w:hAnsi="Arial" w:cs="Arial"/>
          <w:color w:val="000000"/>
        </w:rPr>
        <w:t>2</w:t>
      </w:r>
      <w:r w:rsidRPr="00BC5AF8">
        <w:rPr>
          <w:rFonts w:ascii="Arial" w:hAnsi="Arial" w:cs="Arial"/>
          <w:color w:val="000000"/>
        </w:rPr>
        <w:t xml:space="preserve"> doručiť Potvrdenie o podanom daňovom priznaní k dani z príjmov fyzických osôb alebo iný doklad vydávaný na daňové účely potvrdzujúci sumu príjmov, ktoré verejný funkcionár získal za kalendárny rok 201</w:t>
      </w:r>
      <w:r w:rsidR="00AC0439">
        <w:rPr>
          <w:rFonts w:ascii="Arial" w:hAnsi="Arial" w:cs="Arial"/>
          <w:color w:val="000000"/>
        </w:rPr>
        <w:t>1</w:t>
      </w:r>
      <w:r w:rsidRPr="00BC5AF8">
        <w:rPr>
          <w:rFonts w:ascii="Arial" w:hAnsi="Arial" w:cs="Arial"/>
          <w:color w:val="000000"/>
        </w:rPr>
        <w:t>. Tieto Potvrdenia odovzdali až po zákonom s</w:t>
      </w:r>
      <w:r w:rsidR="00AC0439">
        <w:rPr>
          <w:rFonts w:ascii="Arial" w:hAnsi="Arial" w:cs="Arial"/>
          <w:color w:val="000000"/>
        </w:rPr>
        <w:t>tanovenom termíne, po 30.04.2012</w:t>
      </w:r>
      <w:r w:rsidRPr="00BC5AF8">
        <w:rPr>
          <w:rFonts w:ascii="Arial" w:hAnsi="Arial" w:cs="Arial"/>
          <w:color w:val="000000"/>
        </w:rPr>
        <w:t>:</w:t>
      </w:r>
    </w:p>
    <w:p w:rsidR="00AC0439" w:rsidRDefault="00AC0439" w:rsidP="00AC0439">
      <w:pPr>
        <w:numPr>
          <w:ilvl w:val="0"/>
          <w:numId w:val="10"/>
        </w:numPr>
        <w:tabs>
          <w:tab w:val="center" w:pos="1134"/>
        </w:tabs>
        <w:ind w:left="993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PhDr. Monika </w:t>
      </w:r>
      <w:proofErr w:type="spellStart"/>
      <w:r>
        <w:rPr>
          <w:rFonts w:ascii="Arial" w:hAnsi="Arial" w:cs="Arial"/>
          <w:b/>
        </w:rPr>
        <w:t>Flašíková</w:t>
      </w:r>
      <w:proofErr w:type="spellEnd"/>
      <w:r>
        <w:rPr>
          <w:rFonts w:ascii="Arial" w:hAnsi="Arial" w:cs="Arial"/>
          <w:b/>
        </w:rPr>
        <w:t xml:space="preserve"> </w:t>
      </w:r>
      <w:r w:rsidR="007A6FB0"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</w:rPr>
        <w:t>Beňová</w:t>
      </w:r>
      <w:r w:rsidR="006A6342">
        <w:rPr>
          <w:rFonts w:ascii="Arial" w:hAnsi="Arial" w:cs="Arial"/>
          <w:b/>
        </w:rPr>
        <w:t xml:space="preserve"> – </w:t>
      </w:r>
      <w:r w:rsidR="006A6342" w:rsidRPr="006A6342">
        <w:rPr>
          <w:rFonts w:ascii="Arial" w:hAnsi="Arial" w:cs="Arial"/>
        </w:rPr>
        <w:t>doložila celé daňové priznanie, nie však potvrdenie o podaní daňového priznania</w:t>
      </w:r>
    </w:p>
    <w:p w:rsidR="006A6342" w:rsidRPr="00BC5AF8" w:rsidRDefault="006A6342" w:rsidP="006A6342">
      <w:pPr>
        <w:tabs>
          <w:tab w:val="center" w:pos="1134"/>
        </w:tabs>
        <w:jc w:val="both"/>
        <w:rPr>
          <w:rFonts w:ascii="Arial" w:hAnsi="Arial" w:cs="Arial"/>
          <w:b/>
        </w:rPr>
      </w:pPr>
    </w:p>
    <w:p w:rsidR="005D2A9A" w:rsidRPr="00BC5AF8" w:rsidRDefault="005D2A9A" w:rsidP="005D2A9A">
      <w:pPr>
        <w:spacing w:before="100" w:beforeAutospacing="1" w:after="100" w:afterAutospacing="1"/>
        <w:jc w:val="both"/>
        <w:outlineLvl w:val="1"/>
        <w:rPr>
          <w:rFonts w:ascii="Arial" w:hAnsi="Arial" w:cs="Arial"/>
          <w:color w:val="000000"/>
        </w:rPr>
      </w:pPr>
      <w:r w:rsidRPr="00BC5AF8">
        <w:rPr>
          <w:rFonts w:ascii="Arial" w:hAnsi="Arial" w:cs="Arial"/>
          <w:color w:val="000000"/>
        </w:rPr>
        <w:t>Odkaz na zákon -</w:t>
      </w:r>
    </w:p>
    <w:p w:rsidR="005D2A9A" w:rsidRPr="00BC5AF8" w:rsidRDefault="005D2A9A" w:rsidP="005D2A9A">
      <w:pPr>
        <w:spacing w:before="100" w:beforeAutospacing="1" w:after="100" w:afterAutospacing="1"/>
        <w:rPr>
          <w:rFonts w:ascii="Arial" w:hAnsi="Arial" w:cs="Arial"/>
        </w:rPr>
      </w:pPr>
      <w:r w:rsidRPr="00BC5AF8">
        <w:rPr>
          <w:rFonts w:ascii="Arial" w:hAnsi="Arial" w:cs="Arial"/>
        </w:rPr>
        <w:t>Čl. 2</w:t>
      </w:r>
      <w:r w:rsidRPr="00BC5AF8">
        <w:rPr>
          <w:rFonts w:ascii="Arial" w:hAnsi="Arial" w:cs="Arial"/>
        </w:rPr>
        <w:br/>
        <w:t>Pôsobnosť ústavného zákona</w:t>
      </w:r>
    </w:p>
    <w:p w:rsidR="005D2A9A" w:rsidRPr="00BC5AF8" w:rsidRDefault="005D2A9A" w:rsidP="005D2A9A">
      <w:pPr>
        <w:spacing w:before="100" w:beforeAutospacing="1" w:after="100" w:afterAutospacing="1"/>
        <w:rPr>
          <w:rFonts w:ascii="Arial" w:hAnsi="Arial" w:cs="Arial"/>
        </w:rPr>
      </w:pPr>
      <w:r w:rsidRPr="00BC5AF8">
        <w:rPr>
          <w:rFonts w:ascii="Arial" w:hAnsi="Arial" w:cs="Arial"/>
        </w:rPr>
        <w:t>1) Tento ústavný zákon sa vzťahuje na funkcie</w:t>
      </w:r>
    </w:p>
    <w:p w:rsidR="005D2A9A" w:rsidRPr="00BC5AF8" w:rsidRDefault="005D2A9A" w:rsidP="005D2A9A">
      <w:pPr>
        <w:spacing w:before="100" w:beforeAutospacing="1" w:after="100" w:afterAutospacing="1"/>
        <w:rPr>
          <w:rFonts w:ascii="Arial" w:hAnsi="Arial" w:cs="Arial"/>
          <w:color w:val="000000"/>
        </w:rPr>
      </w:pPr>
      <w:r w:rsidRPr="00BC5AF8">
        <w:rPr>
          <w:rFonts w:ascii="Arial" w:hAnsi="Arial" w:cs="Arial"/>
          <w:color w:val="000000"/>
        </w:rPr>
        <w:t xml:space="preserve">q) predsedov vyšších územných celkov, </w:t>
      </w:r>
      <w:r w:rsidRPr="00BC5AF8">
        <w:rPr>
          <w:rFonts w:ascii="Arial" w:hAnsi="Arial" w:cs="Arial"/>
          <w:color w:val="000000"/>
        </w:rPr>
        <w:br/>
        <w:t>r) poslancov zastupiteľstiev vyšších územných celkov,</w:t>
      </w:r>
    </w:p>
    <w:p w:rsidR="005D2A9A" w:rsidRPr="00BC5AF8" w:rsidRDefault="005D2A9A" w:rsidP="005D2A9A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7060"/>
        </w:rPr>
      </w:pPr>
      <w:r>
        <w:rPr>
          <w:rFonts w:ascii="Arial" w:hAnsi="Arial" w:cs="Arial"/>
          <w:color w:val="000000"/>
        </w:rPr>
        <w:t xml:space="preserve">Postup, zodpovednosť </w:t>
      </w:r>
      <w:r w:rsidRPr="00BC5AF8">
        <w:rPr>
          <w:rFonts w:ascii="Arial" w:hAnsi="Arial" w:cs="Arial"/>
          <w:color w:val="000000"/>
        </w:rPr>
        <w:t>a sankcie v týchto prípadoch upravuje ústavný zákon č.</w:t>
      </w:r>
      <w:r>
        <w:rPr>
          <w:rFonts w:ascii="Arial" w:hAnsi="Arial" w:cs="Arial"/>
          <w:color w:val="000000"/>
        </w:rPr>
        <w:t xml:space="preserve">  </w:t>
      </w:r>
      <w:r w:rsidRPr="00BC5AF8">
        <w:rPr>
          <w:rFonts w:ascii="Arial" w:hAnsi="Arial" w:cs="Arial"/>
          <w:color w:val="000000"/>
        </w:rPr>
        <w:t xml:space="preserve">357/2004 </w:t>
      </w:r>
      <w:proofErr w:type="spellStart"/>
      <w:r w:rsidRPr="00BC5AF8">
        <w:rPr>
          <w:rFonts w:ascii="Arial" w:hAnsi="Arial" w:cs="Arial"/>
          <w:color w:val="000000"/>
        </w:rPr>
        <w:t>Z</w:t>
      </w:r>
      <w:r w:rsidRPr="00BC5AF8">
        <w:rPr>
          <w:rFonts w:ascii="Arial" w:hAnsi="Arial" w:cs="Arial"/>
        </w:rPr>
        <w:t>.z</w:t>
      </w:r>
      <w:proofErr w:type="spellEnd"/>
      <w:r w:rsidRPr="00BC5AF8">
        <w:rPr>
          <w:rFonts w:ascii="Arial" w:hAnsi="Arial" w:cs="Arial"/>
        </w:rPr>
        <w:t xml:space="preserve">. </w:t>
      </w:r>
      <w:r w:rsidRPr="00BC5AF8">
        <w:rPr>
          <w:rFonts w:ascii="Arial" w:hAnsi="Arial" w:cs="Arial"/>
          <w:bCs/>
        </w:rPr>
        <w:t>o ochrane verejného záujmu pri výkone funkcií verejných funkcionárov</w:t>
      </w:r>
      <w:r w:rsidRPr="00BC5AF8">
        <w:rPr>
          <w:rFonts w:ascii="Arial" w:hAnsi="Arial" w:cs="Arial"/>
          <w:color w:val="000000"/>
        </w:rPr>
        <w:t>.</w:t>
      </w:r>
    </w:p>
    <w:p w:rsidR="005D2A9A" w:rsidRPr="00BC5AF8" w:rsidRDefault="005D2A9A" w:rsidP="005D2A9A">
      <w:pPr>
        <w:spacing w:before="100" w:beforeAutospacing="1" w:after="100" w:afterAutospacing="1"/>
        <w:jc w:val="both"/>
        <w:outlineLvl w:val="1"/>
        <w:rPr>
          <w:rFonts w:ascii="Arial" w:hAnsi="Arial" w:cs="Arial"/>
          <w:color w:val="000000"/>
        </w:rPr>
      </w:pPr>
      <w:r w:rsidRPr="00BC5AF8">
        <w:rPr>
          <w:rFonts w:ascii="Arial" w:hAnsi="Arial" w:cs="Arial"/>
        </w:rPr>
        <w:t>Odkaz na zákon -</w:t>
      </w:r>
    </w:p>
    <w:p w:rsidR="005D2A9A" w:rsidRPr="00BC5AF8" w:rsidRDefault="005D2A9A" w:rsidP="005D2A9A">
      <w:pPr>
        <w:pStyle w:val="Nadpis5"/>
        <w:rPr>
          <w:rFonts w:ascii="Arial" w:hAnsi="Arial" w:cs="Arial"/>
          <w:b w:val="0"/>
          <w:i w:val="0"/>
          <w:sz w:val="24"/>
          <w:szCs w:val="24"/>
        </w:rPr>
      </w:pPr>
      <w:r w:rsidRPr="00BC5AF8">
        <w:rPr>
          <w:rFonts w:ascii="Arial" w:hAnsi="Arial" w:cs="Arial"/>
          <w:b w:val="0"/>
          <w:i w:val="0"/>
          <w:sz w:val="24"/>
          <w:szCs w:val="24"/>
        </w:rPr>
        <w:t>Čl. 1</w:t>
      </w:r>
      <w:r w:rsidRPr="00BC5AF8">
        <w:rPr>
          <w:rFonts w:ascii="Arial" w:hAnsi="Arial" w:cs="Arial"/>
          <w:b w:val="0"/>
          <w:i w:val="0"/>
          <w:sz w:val="24"/>
          <w:szCs w:val="24"/>
        </w:rPr>
        <w:br/>
        <w:t>Predmet úpravy</w:t>
      </w:r>
    </w:p>
    <w:p w:rsidR="005D2A9A" w:rsidRDefault="005D2A9A" w:rsidP="005D2A9A">
      <w:pPr>
        <w:spacing w:before="100" w:beforeAutospacing="1" w:after="100" w:afterAutospacing="1"/>
        <w:jc w:val="both"/>
        <w:outlineLvl w:val="1"/>
        <w:rPr>
          <w:rFonts w:ascii="Arial" w:hAnsi="Arial" w:cs="Arial"/>
          <w:color w:val="000000"/>
        </w:rPr>
      </w:pPr>
      <w:r w:rsidRPr="00BC5AF8">
        <w:rPr>
          <w:rFonts w:ascii="Arial" w:hAnsi="Arial" w:cs="Arial"/>
          <w:color w:val="000000"/>
        </w:rPr>
        <w:t>Tento ústavný zákon ustanovuje</w:t>
      </w:r>
    </w:p>
    <w:p w:rsidR="005D2A9A" w:rsidRDefault="005D2A9A" w:rsidP="005D2A9A">
      <w:pPr>
        <w:spacing w:before="100" w:beforeAutospacing="1" w:after="100" w:afterAutospacing="1"/>
        <w:jc w:val="both"/>
        <w:outlineLvl w:val="1"/>
        <w:rPr>
          <w:rFonts w:ascii="Arial" w:hAnsi="Arial" w:cs="Arial"/>
          <w:color w:val="000000"/>
        </w:rPr>
      </w:pPr>
      <w:r w:rsidRPr="00BC5AF8">
        <w:rPr>
          <w:rFonts w:ascii="Arial" w:hAnsi="Arial" w:cs="Arial"/>
          <w:color w:val="000000"/>
        </w:rPr>
        <w:br/>
        <w:t xml:space="preserve">a) nezlučiteľnosť funkcie verejného funkcionára s výkonom iných funkcií, zamestnaní alebo činností, </w:t>
      </w:r>
    </w:p>
    <w:p w:rsidR="005D2A9A" w:rsidRDefault="005D2A9A" w:rsidP="005D2A9A">
      <w:pPr>
        <w:spacing w:before="100" w:beforeAutospacing="1" w:after="100" w:afterAutospacing="1"/>
        <w:jc w:val="both"/>
        <w:outlineLvl w:val="1"/>
        <w:rPr>
          <w:rFonts w:ascii="Arial" w:hAnsi="Arial" w:cs="Arial"/>
          <w:color w:val="000000"/>
        </w:rPr>
      </w:pPr>
      <w:r w:rsidRPr="00BC5AF8">
        <w:rPr>
          <w:rFonts w:ascii="Arial" w:hAnsi="Arial" w:cs="Arial"/>
          <w:color w:val="000000"/>
        </w:rPr>
        <w:t>b) povinnosti a obmedzenia pre verejného funkcionára na účel zamedzenia vzniku rozporu osobného záujmu verejného funkcionára s verejným záujmom pri výkone verejnej funkcie a</w:t>
      </w:r>
    </w:p>
    <w:p w:rsidR="005D2A9A" w:rsidRPr="00BC5AF8" w:rsidRDefault="005D2A9A" w:rsidP="005D2A9A">
      <w:pPr>
        <w:spacing w:before="100" w:beforeAutospacing="1" w:after="100" w:afterAutospacing="1"/>
        <w:jc w:val="both"/>
        <w:outlineLvl w:val="1"/>
        <w:rPr>
          <w:rFonts w:ascii="Arial" w:hAnsi="Arial" w:cs="Arial"/>
          <w:color w:val="000000"/>
        </w:rPr>
      </w:pPr>
      <w:r w:rsidRPr="00BC5AF8">
        <w:rPr>
          <w:rFonts w:ascii="Arial" w:hAnsi="Arial" w:cs="Arial"/>
          <w:b/>
          <w:color w:val="000000"/>
        </w:rPr>
        <w:t xml:space="preserve">c) zodpovednosť verejného funkcionára za nesplnenie alebo porušenie povinností a obmedzení ustanovených týmto ústavným zákonom vrátane </w:t>
      </w:r>
      <w:r w:rsidRPr="00BC5AF8">
        <w:rPr>
          <w:rFonts w:ascii="Arial" w:hAnsi="Arial" w:cs="Arial"/>
          <w:b/>
          <w:color w:val="000000"/>
        </w:rPr>
        <w:lastRenderedPageBreak/>
        <w:t>sankcií, ktoré možno verejnému funkcionárovi za také nesplnenie alebo porušenie povinností alebo obmedzení uložiť.</w:t>
      </w:r>
    </w:p>
    <w:p w:rsidR="005D2A9A" w:rsidRPr="00BC5AF8" w:rsidRDefault="005D2A9A" w:rsidP="005D2A9A">
      <w:pPr>
        <w:spacing w:before="100" w:beforeAutospacing="1" w:after="100" w:afterAutospacing="1"/>
        <w:rPr>
          <w:rFonts w:ascii="Arial" w:hAnsi="Arial" w:cs="Arial"/>
          <w:color w:val="000000"/>
        </w:rPr>
      </w:pPr>
      <w:r w:rsidRPr="00BC5AF8">
        <w:rPr>
          <w:rFonts w:ascii="Arial" w:hAnsi="Arial" w:cs="Arial"/>
          <w:color w:val="000000"/>
        </w:rPr>
        <w:t>Samotné konanie o návrhu komisie vykonáva zastupiteľstvo VÚC teda Zastupiteľstvo BSK.</w:t>
      </w:r>
    </w:p>
    <w:p w:rsidR="005D2A9A" w:rsidRPr="00BC5AF8" w:rsidRDefault="005D2A9A" w:rsidP="005D2A9A">
      <w:pPr>
        <w:spacing w:before="100" w:beforeAutospacing="1" w:after="100" w:afterAutospacing="1"/>
        <w:jc w:val="both"/>
        <w:outlineLvl w:val="1"/>
        <w:rPr>
          <w:rFonts w:ascii="Arial" w:hAnsi="Arial" w:cs="Arial"/>
          <w:color w:val="000000"/>
        </w:rPr>
      </w:pPr>
      <w:r w:rsidRPr="00BC5AF8">
        <w:rPr>
          <w:rFonts w:ascii="Arial" w:hAnsi="Arial" w:cs="Arial"/>
        </w:rPr>
        <w:t>Odkaz na zákon -</w:t>
      </w:r>
    </w:p>
    <w:p w:rsidR="005D2A9A" w:rsidRPr="00BC5AF8" w:rsidRDefault="005D2A9A" w:rsidP="005D2A9A">
      <w:pPr>
        <w:pStyle w:val="Nadpis5"/>
        <w:rPr>
          <w:rFonts w:ascii="Arial" w:hAnsi="Arial" w:cs="Arial"/>
          <w:b w:val="0"/>
          <w:i w:val="0"/>
          <w:sz w:val="24"/>
          <w:szCs w:val="24"/>
        </w:rPr>
      </w:pPr>
      <w:r w:rsidRPr="00BC5AF8">
        <w:rPr>
          <w:rFonts w:ascii="Arial" w:hAnsi="Arial" w:cs="Arial"/>
          <w:b w:val="0"/>
          <w:i w:val="0"/>
          <w:sz w:val="24"/>
          <w:szCs w:val="24"/>
        </w:rPr>
        <w:t>Čl. 9</w:t>
      </w:r>
    </w:p>
    <w:p w:rsidR="005D2A9A" w:rsidRPr="00BC5AF8" w:rsidRDefault="005D2A9A" w:rsidP="005D2A9A">
      <w:pPr>
        <w:pStyle w:val="Nadpis5"/>
        <w:jc w:val="both"/>
        <w:rPr>
          <w:rFonts w:ascii="Arial" w:hAnsi="Arial" w:cs="Arial"/>
          <w:i w:val="0"/>
          <w:sz w:val="24"/>
          <w:szCs w:val="24"/>
        </w:rPr>
      </w:pPr>
      <w:r w:rsidRPr="00BC5AF8">
        <w:rPr>
          <w:rFonts w:ascii="Arial" w:hAnsi="Arial" w:cs="Arial"/>
          <w:b w:val="0"/>
          <w:i w:val="0"/>
          <w:sz w:val="24"/>
          <w:szCs w:val="24"/>
        </w:rPr>
        <w:t>Konanie vo veci ochrany verejného záujmu a zamedzenia rozporu záujmov</w:t>
      </w:r>
      <w:r w:rsidRPr="00BC5AF8">
        <w:rPr>
          <w:rFonts w:ascii="Arial" w:hAnsi="Arial" w:cs="Arial"/>
          <w:i w:val="0"/>
          <w:sz w:val="24"/>
          <w:szCs w:val="24"/>
        </w:rPr>
        <w:br/>
      </w:r>
    </w:p>
    <w:p w:rsidR="005D2A9A" w:rsidRDefault="005D2A9A" w:rsidP="005D2A9A">
      <w:pPr>
        <w:spacing w:before="100" w:beforeAutospacing="1" w:after="100" w:afterAutospacing="1"/>
        <w:jc w:val="both"/>
        <w:rPr>
          <w:rFonts w:ascii="Arial" w:hAnsi="Arial" w:cs="Arial"/>
          <w:b/>
          <w:color w:val="000000"/>
        </w:rPr>
      </w:pPr>
      <w:r w:rsidRPr="00BC5AF8">
        <w:rPr>
          <w:rFonts w:ascii="Arial" w:hAnsi="Arial" w:cs="Arial"/>
          <w:b/>
          <w:color w:val="000000"/>
        </w:rPr>
        <w:t>(1) Konanie o návrhu vo veci ochrany verejného záujmu a zamedzenia rozporu záujmov (ďalej len konanie ) vykonáva</w:t>
      </w:r>
    </w:p>
    <w:p w:rsidR="005D2A9A" w:rsidRDefault="005D2A9A" w:rsidP="005D2A9A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BC5AF8">
        <w:rPr>
          <w:rFonts w:ascii="Arial" w:hAnsi="Arial" w:cs="Arial"/>
        </w:rPr>
        <w:t xml:space="preserve">a) výbor, ak ide o verejných funkcionárov uvedených v čl. 2 ods. 1 písm. a) až n) a t) až </w:t>
      </w:r>
      <w:proofErr w:type="spellStart"/>
      <w:r w:rsidRPr="00BC5AF8">
        <w:rPr>
          <w:rFonts w:ascii="Arial" w:hAnsi="Arial" w:cs="Arial"/>
        </w:rPr>
        <w:t>zk</w:t>
      </w:r>
      <w:proofErr w:type="spellEnd"/>
      <w:r w:rsidRPr="00BC5AF8">
        <w:rPr>
          <w:rFonts w:ascii="Arial" w:hAnsi="Arial" w:cs="Arial"/>
        </w:rPr>
        <w:t xml:space="preserve">), </w:t>
      </w:r>
    </w:p>
    <w:p w:rsidR="005D2A9A" w:rsidRDefault="005D2A9A" w:rsidP="005D2A9A">
      <w:pPr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  <w:r w:rsidRPr="00BC5AF8">
        <w:rPr>
          <w:rFonts w:ascii="Arial" w:hAnsi="Arial" w:cs="Arial"/>
        </w:rPr>
        <w:t>b) obecné zastupiteľstvo, ak ide o verejných funkcionárov uvedených v čl. 2 ods. 1 písm. o)   a p),</w:t>
      </w:r>
      <w:r w:rsidRPr="00BC5AF8">
        <w:rPr>
          <w:rFonts w:ascii="Arial" w:hAnsi="Arial" w:cs="Arial"/>
          <w:color w:val="000000"/>
        </w:rPr>
        <w:t xml:space="preserve"> </w:t>
      </w:r>
    </w:p>
    <w:p w:rsidR="005D2A9A" w:rsidRDefault="005D2A9A" w:rsidP="005D2A9A">
      <w:pPr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  <w:r w:rsidRPr="00BC5AF8">
        <w:rPr>
          <w:rFonts w:ascii="Arial" w:hAnsi="Arial" w:cs="Arial"/>
          <w:b/>
        </w:rPr>
        <w:t>c) zastupiteľstvo vyššieho územného celku, ak ide o verejných funkcionárov uvedených v čl. 2 ods. 1 písm. q) a r),</w:t>
      </w:r>
      <w:r w:rsidRPr="00BC5AF8">
        <w:rPr>
          <w:rFonts w:ascii="Arial" w:hAnsi="Arial" w:cs="Arial"/>
          <w:color w:val="000000"/>
        </w:rPr>
        <w:t xml:space="preserve"> </w:t>
      </w:r>
    </w:p>
    <w:p w:rsidR="005D2A9A" w:rsidRPr="00BC5AF8" w:rsidRDefault="005D2A9A" w:rsidP="005D2A9A">
      <w:pPr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  <w:r w:rsidRPr="00BC5AF8">
        <w:rPr>
          <w:rFonts w:ascii="Arial" w:hAnsi="Arial" w:cs="Arial"/>
          <w:color w:val="000000"/>
        </w:rPr>
        <w:t>d) akademický senát verejnej vysokej školy, ak ide o verejných funkcionárov uvedených v čl. 2 ods. 1 písm. s).</w:t>
      </w:r>
    </w:p>
    <w:p w:rsidR="005D2A9A" w:rsidRPr="00BC5AF8" w:rsidRDefault="005D2A9A" w:rsidP="005D2A9A">
      <w:pPr>
        <w:spacing w:before="100" w:beforeAutospacing="1" w:after="100" w:afterAutospacing="1"/>
        <w:jc w:val="both"/>
        <w:outlineLvl w:val="1"/>
        <w:rPr>
          <w:rFonts w:ascii="Arial" w:hAnsi="Arial" w:cs="Arial"/>
          <w:color w:val="000000"/>
        </w:rPr>
      </w:pPr>
      <w:r w:rsidRPr="00BC5AF8">
        <w:rPr>
          <w:rFonts w:ascii="Arial" w:hAnsi="Arial" w:cs="Arial"/>
          <w:color w:val="000000"/>
        </w:rPr>
        <w:t>Keďže povinnosti, ktoré poslancom Zastupiteľstva BSK vyplývajú priamo z ÚZ neboli riadne splnené t.j. túto povinnosť si vyššie uvedení poslanci BSK splnili až po zákonnej lehote, vzhľadom k tejto skutočnosti bolo voči nim  začaté konanie zo strany komisie.</w:t>
      </w:r>
    </w:p>
    <w:p w:rsidR="005D2A9A" w:rsidRPr="00BC5AF8" w:rsidRDefault="005D2A9A" w:rsidP="005D2A9A">
      <w:pPr>
        <w:spacing w:before="100" w:beforeAutospacing="1" w:after="100" w:afterAutospacing="1"/>
        <w:jc w:val="both"/>
        <w:outlineLvl w:val="1"/>
        <w:rPr>
          <w:rFonts w:ascii="Arial" w:hAnsi="Arial" w:cs="Arial"/>
          <w:color w:val="000000"/>
        </w:rPr>
      </w:pPr>
      <w:r w:rsidRPr="00BC5AF8">
        <w:rPr>
          <w:rFonts w:ascii="Arial" w:hAnsi="Arial" w:cs="Arial"/>
          <w:color w:val="000000"/>
        </w:rPr>
        <w:t>Odkaz na zákon -</w:t>
      </w:r>
    </w:p>
    <w:p w:rsidR="005D2A9A" w:rsidRPr="00BC5AF8" w:rsidRDefault="005D2A9A" w:rsidP="005D2A9A">
      <w:pPr>
        <w:rPr>
          <w:rFonts w:ascii="Arial" w:hAnsi="Arial" w:cs="Arial"/>
          <w:color w:val="000000"/>
        </w:rPr>
      </w:pPr>
      <w:r w:rsidRPr="00BC5AF8">
        <w:rPr>
          <w:rFonts w:ascii="Arial" w:hAnsi="Arial" w:cs="Arial"/>
        </w:rPr>
        <w:t>Čl. 9</w:t>
      </w:r>
    </w:p>
    <w:p w:rsidR="005D2A9A" w:rsidRPr="00BC5AF8" w:rsidRDefault="005D2A9A" w:rsidP="005D2A9A">
      <w:pPr>
        <w:pStyle w:val="Nadpis5"/>
        <w:rPr>
          <w:rFonts w:ascii="Arial" w:hAnsi="Arial" w:cs="Arial"/>
          <w:i w:val="0"/>
          <w:sz w:val="24"/>
          <w:szCs w:val="24"/>
        </w:rPr>
      </w:pPr>
      <w:r w:rsidRPr="00BC5AF8">
        <w:rPr>
          <w:rFonts w:ascii="Arial" w:hAnsi="Arial" w:cs="Arial"/>
          <w:b w:val="0"/>
          <w:i w:val="0"/>
          <w:sz w:val="24"/>
          <w:szCs w:val="24"/>
        </w:rPr>
        <w:t>Konanie vo veci ochrany verejného záujmu a zamedzenia rozporu záujmov</w:t>
      </w:r>
      <w:r w:rsidRPr="00BC5AF8">
        <w:rPr>
          <w:rFonts w:ascii="Arial" w:hAnsi="Arial" w:cs="Arial"/>
          <w:sz w:val="24"/>
          <w:szCs w:val="24"/>
        </w:rPr>
        <w:br/>
      </w:r>
    </w:p>
    <w:p w:rsidR="005D2A9A" w:rsidRPr="00BC5AF8" w:rsidRDefault="005D2A9A" w:rsidP="005D2A9A">
      <w:pPr>
        <w:jc w:val="both"/>
        <w:rPr>
          <w:rFonts w:ascii="Arial" w:hAnsi="Arial" w:cs="Arial"/>
          <w:b/>
          <w:color w:val="000000"/>
        </w:rPr>
      </w:pPr>
      <w:r w:rsidRPr="00BC5AF8">
        <w:rPr>
          <w:rFonts w:ascii="Arial" w:hAnsi="Arial" w:cs="Arial"/>
          <w:color w:val="000000"/>
        </w:rPr>
        <w:t xml:space="preserve">(2) </w:t>
      </w:r>
      <w:r w:rsidRPr="00BC5AF8">
        <w:rPr>
          <w:rFonts w:ascii="Arial" w:hAnsi="Arial" w:cs="Arial"/>
          <w:b/>
          <w:color w:val="000000"/>
        </w:rPr>
        <w:t>Orgán, ktorý uskutočňuje konanie podľa odseku 1, začne konanie</w:t>
      </w:r>
      <w:r w:rsidRPr="00BC5AF8">
        <w:rPr>
          <w:rFonts w:ascii="Arial" w:hAnsi="Arial" w:cs="Arial"/>
          <w:color w:val="000000"/>
        </w:rPr>
        <w:br/>
      </w:r>
      <w:r w:rsidRPr="00BC5AF8">
        <w:rPr>
          <w:rFonts w:ascii="Arial" w:hAnsi="Arial" w:cs="Arial"/>
          <w:color w:val="000000"/>
        </w:rPr>
        <w:br/>
        <w:t>a) z vlastnej iniciatívy, ak jeho zistenia nasvedčujú tomu, že verejný funkcionár v oznámení podľa čl. 7 alebo čl. 8 uviedol neúplné alebo nepravdivé údaje alebo že verejný funkcionár nesplnil alebo porušil povinnosť alebo obmedzenie ustanovené týmto ústavným zákonom alebo zákonom, alebo</w:t>
      </w:r>
      <w:r w:rsidRPr="00BC5AF8">
        <w:rPr>
          <w:rFonts w:ascii="Arial" w:hAnsi="Arial" w:cs="Arial"/>
          <w:color w:val="000000"/>
        </w:rPr>
        <w:br/>
      </w:r>
      <w:r w:rsidRPr="00BC5AF8">
        <w:rPr>
          <w:rFonts w:ascii="Arial" w:hAnsi="Arial" w:cs="Arial"/>
          <w:b/>
          <w:color w:val="000000"/>
        </w:rPr>
        <w:t>b) na základe riadne odôvodneného podnetu, z ktorého je zrejmé, kto ho podáva, ktorého verejného funkcionára sa týka, a čo sa namieta.</w:t>
      </w:r>
    </w:p>
    <w:p w:rsidR="005D2A9A" w:rsidRPr="00BC5AF8" w:rsidRDefault="005D2A9A" w:rsidP="005D2A9A">
      <w:pPr>
        <w:jc w:val="both"/>
        <w:rPr>
          <w:rFonts w:ascii="Arial" w:hAnsi="Arial" w:cs="Arial"/>
          <w:b/>
          <w:color w:val="000000"/>
        </w:rPr>
      </w:pPr>
      <w:r w:rsidRPr="00BC5AF8">
        <w:rPr>
          <w:rFonts w:ascii="Arial" w:hAnsi="Arial" w:cs="Arial"/>
          <w:color w:val="000000"/>
        </w:rPr>
        <w:br/>
        <w:t xml:space="preserve">(3) </w:t>
      </w:r>
      <w:r w:rsidRPr="00BC5AF8">
        <w:rPr>
          <w:rFonts w:ascii="Arial" w:hAnsi="Arial" w:cs="Arial"/>
          <w:b/>
          <w:color w:val="000000"/>
        </w:rPr>
        <w:t>Ak sa konanie začína na podnet, dňom začatia konania je deň doručenia podnetu orgánu príslušnému podľa odseku l.</w:t>
      </w:r>
      <w:r w:rsidRPr="00BC5AF8">
        <w:rPr>
          <w:rFonts w:ascii="Arial" w:hAnsi="Arial" w:cs="Arial"/>
          <w:color w:val="000000"/>
        </w:rPr>
        <w:t xml:space="preserve"> Ak sa konanie začína z vlastnej </w:t>
      </w:r>
      <w:r w:rsidRPr="00BC5AF8">
        <w:rPr>
          <w:rFonts w:ascii="Arial" w:hAnsi="Arial" w:cs="Arial"/>
          <w:color w:val="000000"/>
        </w:rPr>
        <w:lastRenderedPageBreak/>
        <w:t>iniciatívy orgánu príslušného podľa odseku 1, konanie je začaté dňom, keď orgán podľa odseku 1 urobil prvý úkon voči verejnému funkcionárovi, proti ktorému sa vedie konanie.</w:t>
      </w:r>
      <w:r w:rsidRPr="00BC5AF8">
        <w:rPr>
          <w:rFonts w:ascii="Arial" w:hAnsi="Arial" w:cs="Arial"/>
          <w:color w:val="000000"/>
        </w:rPr>
        <w:br/>
      </w:r>
      <w:r w:rsidRPr="00BC5AF8">
        <w:rPr>
          <w:rFonts w:ascii="Arial" w:hAnsi="Arial" w:cs="Arial"/>
          <w:color w:val="000000"/>
        </w:rPr>
        <w:br/>
        <w:t xml:space="preserve">(4) </w:t>
      </w:r>
      <w:r w:rsidRPr="00BC5AF8">
        <w:rPr>
          <w:rFonts w:ascii="Arial" w:hAnsi="Arial" w:cs="Arial"/>
          <w:b/>
          <w:color w:val="000000"/>
        </w:rPr>
        <w:t>Orgán podľa odseku l umožní verejnému funkcionárovi, proti ktorému sa vedie konanie, aby sa vyjadril k podnetu; ak je to potrebné, vykoná ďalšie dokazovanie.</w:t>
      </w:r>
      <w:r w:rsidRPr="00BC5AF8">
        <w:rPr>
          <w:rFonts w:ascii="Arial" w:hAnsi="Arial" w:cs="Arial"/>
          <w:color w:val="000000"/>
        </w:rPr>
        <w:br/>
      </w:r>
      <w:r w:rsidRPr="00BC5AF8">
        <w:rPr>
          <w:rFonts w:ascii="Arial" w:hAnsi="Arial" w:cs="Arial"/>
          <w:color w:val="000000"/>
        </w:rPr>
        <w:br/>
        <w:t xml:space="preserve">(5) </w:t>
      </w:r>
      <w:r w:rsidRPr="00BC5AF8">
        <w:rPr>
          <w:rFonts w:ascii="Arial" w:hAnsi="Arial" w:cs="Arial"/>
          <w:b/>
          <w:color w:val="000000"/>
        </w:rPr>
        <w:t xml:space="preserve">Orgán podľa odseku l rozhodne vo veci do 60 dní odo dňa začatia konania. Toto rozhodnutie doručí verejnému funkcionárovi, proti ktorému konanie smeruje, a tomu, na čí podnet sa koná. </w:t>
      </w:r>
      <w:r w:rsidRPr="00BC5AF8">
        <w:rPr>
          <w:rFonts w:ascii="Arial" w:hAnsi="Arial" w:cs="Arial"/>
          <w:color w:val="000000"/>
        </w:rPr>
        <w:t xml:space="preserve">Rozhodnutie orgánu podľa odseku 1 písm. a) sa doručí aj predsedovi Národnej rady Slovenskej </w:t>
      </w:r>
      <w:r w:rsidRPr="00BC5AF8">
        <w:rPr>
          <w:rFonts w:ascii="Arial" w:hAnsi="Arial" w:cs="Arial"/>
        </w:rPr>
        <w:t xml:space="preserve">republiky alebo podpredsedovi Národnej rady Slovenskej republiky, ak konanie smeruje proti predsedovi Národnej rady Slovenskej republiky. Rozhodnutie orgánu podľa odseku 1 písm. b) sa doručí aj starostovi obce alebo zástupcovi starostu obce, ak konanie smeruje proti starostovi, </w:t>
      </w:r>
      <w:r w:rsidRPr="00BC5AF8">
        <w:rPr>
          <w:rFonts w:ascii="Arial" w:hAnsi="Arial" w:cs="Arial"/>
          <w:b/>
        </w:rPr>
        <w:t>rozhodnutie orgánu podľa odseku 1 písm. c) sa doručí aj predsedovi vyššieho územného celku</w:t>
      </w:r>
      <w:r w:rsidRPr="00BC5AF8">
        <w:rPr>
          <w:rFonts w:ascii="Arial" w:hAnsi="Arial" w:cs="Arial"/>
        </w:rPr>
        <w:t xml:space="preserve"> alebo podpredsedovi vyššieho územného celku, ak konanie smeruje proti predsedovi vyššieho územného celku, a rozhodnutie orgánu podľa odseku 1 písm. d) sa doručí aj predsedovi akademického senátu verejnej vysokej školy.</w:t>
      </w:r>
      <w:r w:rsidRPr="00BC5AF8">
        <w:rPr>
          <w:rFonts w:ascii="Arial" w:hAnsi="Arial" w:cs="Arial"/>
          <w:color w:val="000000"/>
        </w:rPr>
        <w:br/>
      </w:r>
      <w:r w:rsidRPr="00BC5AF8">
        <w:rPr>
          <w:rFonts w:ascii="Arial" w:hAnsi="Arial" w:cs="Arial"/>
          <w:color w:val="000000"/>
        </w:rPr>
        <w:br/>
        <w:t xml:space="preserve">(6) </w:t>
      </w:r>
      <w:r w:rsidRPr="00BC5AF8">
        <w:rPr>
          <w:rFonts w:ascii="Arial" w:hAnsi="Arial" w:cs="Arial"/>
          <w:b/>
          <w:color w:val="000000"/>
        </w:rPr>
        <w:t>Ak sa v konaní preukázalo, že verejný funkcionár nesplnil alebo porušil povinnosť</w:t>
      </w:r>
      <w:r w:rsidRPr="00BC5AF8">
        <w:rPr>
          <w:rFonts w:ascii="Arial" w:hAnsi="Arial" w:cs="Arial"/>
          <w:color w:val="000000"/>
        </w:rPr>
        <w:t xml:space="preserve"> alebo obmedzenie ustanovené týmto ústavným zákonom alebo zákonom, alebo v oznámení podľa čl. 7 alebo čl. 8 uviedol neúplné alebo nepravdivé údaje, </w:t>
      </w:r>
      <w:r w:rsidRPr="00BC5AF8">
        <w:rPr>
          <w:rFonts w:ascii="Arial" w:hAnsi="Arial" w:cs="Arial"/>
          <w:b/>
          <w:color w:val="000000"/>
        </w:rPr>
        <w:t xml:space="preserve">rozhodnutie obsahuje výrok, v ktorom sa uvedie, v čom je </w:t>
      </w:r>
      <w:r w:rsidRPr="00BC5AF8">
        <w:rPr>
          <w:rFonts w:ascii="Arial" w:hAnsi="Arial" w:cs="Arial"/>
          <w:color w:val="000000"/>
        </w:rPr>
        <w:t>konanie alebo</w:t>
      </w:r>
      <w:r w:rsidRPr="00BC5AF8">
        <w:rPr>
          <w:rFonts w:ascii="Arial" w:hAnsi="Arial" w:cs="Arial"/>
          <w:b/>
          <w:color w:val="000000"/>
        </w:rPr>
        <w:t xml:space="preserve"> opomenutie verejného funkcionára v rozpore s týmto ústavným zákonom alebo zákonom, odôvodnenie a poučenie o opravnom prostriedku. Rozhodnutie obsahuje aj povinnosť zaplatiť pokutu podľa odseku 10.</w:t>
      </w:r>
    </w:p>
    <w:p w:rsidR="005D2A9A" w:rsidRPr="00BC5AF8" w:rsidRDefault="005D2A9A" w:rsidP="005D2A9A">
      <w:pPr>
        <w:rPr>
          <w:rFonts w:ascii="Arial" w:hAnsi="Arial" w:cs="Arial"/>
          <w:color w:val="000000"/>
        </w:rPr>
      </w:pPr>
    </w:p>
    <w:p w:rsidR="005D2A9A" w:rsidRPr="00BC5AF8" w:rsidRDefault="005D2A9A" w:rsidP="005D2A9A">
      <w:pPr>
        <w:jc w:val="both"/>
        <w:rPr>
          <w:rFonts w:ascii="Arial" w:hAnsi="Arial" w:cs="Arial"/>
          <w:color w:val="000000"/>
        </w:rPr>
      </w:pPr>
      <w:r w:rsidRPr="00BC5AF8">
        <w:rPr>
          <w:rFonts w:ascii="Arial" w:hAnsi="Arial" w:cs="Arial"/>
          <w:color w:val="000000"/>
        </w:rPr>
        <w:t xml:space="preserve">(9) </w:t>
      </w:r>
      <w:r w:rsidRPr="00BC5AF8">
        <w:rPr>
          <w:rFonts w:ascii="Arial" w:hAnsi="Arial" w:cs="Arial"/>
          <w:b/>
          <w:color w:val="000000"/>
        </w:rPr>
        <w:t xml:space="preserve">Rozhodnutie podľa odseku 6 musí byť prijaté </w:t>
      </w:r>
      <w:r w:rsidRPr="00BC5AF8">
        <w:rPr>
          <w:rFonts w:ascii="Arial" w:hAnsi="Arial" w:cs="Arial"/>
          <w:color w:val="000000"/>
        </w:rPr>
        <w:t xml:space="preserve">najmenej trojpätinovou väčšinou prítomných členov výboru alebo </w:t>
      </w:r>
      <w:r w:rsidRPr="00BC5AF8">
        <w:rPr>
          <w:rFonts w:ascii="Arial" w:hAnsi="Arial" w:cs="Arial"/>
          <w:b/>
          <w:color w:val="000000"/>
        </w:rPr>
        <w:t>nadpolovičnou väčšinou členov orgánu podľa odseku 1 písm. b) až d); inak to znamená, že sa konanie zastavuje.</w:t>
      </w:r>
      <w:r w:rsidRPr="00BC5AF8">
        <w:rPr>
          <w:rFonts w:ascii="Arial" w:hAnsi="Arial" w:cs="Arial"/>
          <w:color w:val="000000"/>
        </w:rPr>
        <w:t xml:space="preserve"> Výbor je schopný uznášať sa, ak je prítomná najmenej polovica jeho členov.</w:t>
      </w:r>
    </w:p>
    <w:p w:rsidR="005D2A9A" w:rsidRPr="00BC5AF8" w:rsidRDefault="005D2A9A" w:rsidP="005D2A9A">
      <w:pPr>
        <w:rPr>
          <w:rFonts w:ascii="Arial" w:hAnsi="Arial" w:cs="Arial"/>
          <w:color w:val="000000"/>
        </w:rPr>
      </w:pPr>
    </w:p>
    <w:p w:rsidR="005D2A9A" w:rsidRDefault="005D2A9A" w:rsidP="005D2A9A">
      <w:pPr>
        <w:jc w:val="both"/>
        <w:rPr>
          <w:rFonts w:ascii="Arial" w:hAnsi="Arial" w:cs="Arial"/>
          <w:b/>
          <w:color w:val="000000"/>
        </w:rPr>
      </w:pPr>
      <w:r w:rsidRPr="00BC5AF8">
        <w:rPr>
          <w:rFonts w:ascii="Arial" w:hAnsi="Arial" w:cs="Arial"/>
          <w:b/>
          <w:color w:val="000000"/>
        </w:rPr>
        <w:t>(10) Pokuta sa ukladá</w:t>
      </w:r>
    </w:p>
    <w:p w:rsidR="005D2A9A" w:rsidRDefault="005D2A9A" w:rsidP="005D2A9A">
      <w:pPr>
        <w:jc w:val="both"/>
        <w:rPr>
          <w:rFonts w:ascii="Arial" w:hAnsi="Arial" w:cs="Arial"/>
          <w:color w:val="000000"/>
        </w:rPr>
      </w:pPr>
      <w:r w:rsidRPr="00BC5AF8">
        <w:rPr>
          <w:rFonts w:ascii="Arial" w:hAnsi="Arial" w:cs="Arial"/>
          <w:color w:val="000000"/>
        </w:rPr>
        <w:br/>
      </w:r>
      <w:r w:rsidRPr="00BC5AF8">
        <w:rPr>
          <w:rFonts w:ascii="Arial" w:hAnsi="Arial" w:cs="Arial"/>
          <w:b/>
        </w:rPr>
        <w:t>a) v sume zodpovedajúcej mesačnému platu verejného funkcionára, ak ide o porušenie povinnosti podať oznámenie podľa čl. 7 v lehote ustanovenej v čl. 7,</w:t>
      </w:r>
      <w:r w:rsidRPr="00BC5AF8">
        <w:rPr>
          <w:rFonts w:ascii="Arial" w:hAnsi="Arial" w:cs="Arial"/>
          <w:color w:val="000000"/>
        </w:rPr>
        <w:t xml:space="preserve"> </w:t>
      </w:r>
      <w:r w:rsidRPr="00BC5AF8">
        <w:rPr>
          <w:rFonts w:ascii="Arial" w:hAnsi="Arial" w:cs="Arial"/>
          <w:color w:val="000000"/>
        </w:rPr>
        <w:br/>
        <w:t>b) v sume zodpovedajúcej trojnásobku mesačného platu verejného funkcionára, ak verejný funkcionár uvedie v oznámení podľa čl. 7 neúplné alebo nepravdivé údaje</w:t>
      </w:r>
      <w:r>
        <w:rPr>
          <w:rFonts w:ascii="Arial" w:hAnsi="Arial" w:cs="Arial"/>
          <w:color w:val="000000"/>
        </w:rPr>
        <w:t xml:space="preserve"> </w:t>
      </w:r>
      <w:r w:rsidRPr="00BC5AF8">
        <w:rPr>
          <w:rFonts w:ascii="Arial" w:hAnsi="Arial" w:cs="Arial"/>
          <w:color w:val="000000"/>
        </w:rPr>
        <w:t>týkajú</w:t>
      </w:r>
      <w:r>
        <w:rPr>
          <w:rFonts w:ascii="Arial" w:hAnsi="Arial" w:cs="Arial"/>
          <w:color w:val="000000"/>
        </w:rPr>
        <w:t xml:space="preserve">ce sa jeho majetkových pomerov, </w:t>
      </w:r>
    </w:p>
    <w:p w:rsidR="005D2A9A" w:rsidRDefault="005D2A9A" w:rsidP="005D2A9A">
      <w:pPr>
        <w:jc w:val="both"/>
        <w:rPr>
          <w:rFonts w:ascii="Arial" w:hAnsi="Arial" w:cs="Arial"/>
          <w:color w:val="000000"/>
        </w:rPr>
      </w:pPr>
      <w:r w:rsidRPr="00BC5AF8">
        <w:rPr>
          <w:rFonts w:ascii="Arial" w:hAnsi="Arial" w:cs="Arial"/>
          <w:color w:val="000000"/>
        </w:rPr>
        <w:t xml:space="preserve">c) v sume zodpovedajúcej trojnásobku mesačného platu verejného funkcionára, ak verejný funkcionár poruší povinnosti podľa čl. 8, </w:t>
      </w:r>
    </w:p>
    <w:p w:rsidR="005D2A9A" w:rsidRDefault="005D2A9A" w:rsidP="005D2A9A">
      <w:pPr>
        <w:jc w:val="both"/>
        <w:rPr>
          <w:rFonts w:ascii="Arial" w:hAnsi="Arial" w:cs="Arial"/>
          <w:color w:val="000000"/>
        </w:rPr>
      </w:pPr>
      <w:r w:rsidRPr="00BC5AF8">
        <w:rPr>
          <w:rFonts w:ascii="Arial" w:hAnsi="Arial" w:cs="Arial"/>
          <w:color w:val="000000"/>
        </w:rPr>
        <w:t xml:space="preserve">d) v sume zodpovedajúcej </w:t>
      </w:r>
      <w:proofErr w:type="spellStart"/>
      <w:r w:rsidRPr="00BC5AF8">
        <w:rPr>
          <w:rFonts w:ascii="Arial" w:hAnsi="Arial" w:cs="Arial"/>
          <w:color w:val="000000"/>
        </w:rPr>
        <w:t>šesťnásobku</w:t>
      </w:r>
      <w:proofErr w:type="spellEnd"/>
      <w:r w:rsidRPr="00BC5AF8">
        <w:rPr>
          <w:rFonts w:ascii="Arial" w:hAnsi="Arial" w:cs="Arial"/>
          <w:color w:val="000000"/>
        </w:rPr>
        <w:t xml:space="preserve"> mesačného platu verejného funkcionára, ak verejný funkcionár poruší povinnosti podľa čl. 5, alebo</w:t>
      </w:r>
    </w:p>
    <w:p w:rsidR="005D2A9A" w:rsidRPr="00BC5AF8" w:rsidRDefault="005D2A9A" w:rsidP="005D2A9A">
      <w:pPr>
        <w:jc w:val="both"/>
        <w:rPr>
          <w:rFonts w:ascii="Arial" w:hAnsi="Arial" w:cs="Arial"/>
          <w:color w:val="000000"/>
        </w:rPr>
      </w:pPr>
      <w:r w:rsidRPr="00BC5AF8">
        <w:rPr>
          <w:rFonts w:ascii="Arial" w:hAnsi="Arial" w:cs="Arial"/>
          <w:color w:val="000000"/>
        </w:rPr>
        <w:t xml:space="preserve">e) v sume zodpovedajúcej </w:t>
      </w:r>
      <w:proofErr w:type="spellStart"/>
      <w:r w:rsidRPr="00BC5AF8">
        <w:rPr>
          <w:rFonts w:ascii="Arial" w:hAnsi="Arial" w:cs="Arial"/>
          <w:color w:val="000000"/>
        </w:rPr>
        <w:t>dvanásťnásobku</w:t>
      </w:r>
      <w:proofErr w:type="spellEnd"/>
      <w:r w:rsidRPr="00BC5AF8">
        <w:rPr>
          <w:rFonts w:ascii="Arial" w:hAnsi="Arial" w:cs="Arial"/>
          <w:color w:val="000000"/>
        </w:rPr>
        <w:t xml:space="preserve"> mesačného platu verejného funkcionára, ak verejný funkcionár poruší povinnosti podľa čl. 4.</w:t>
      </w:r>
    </w:p>
    <w:p w:rsidR="005D2A9A" w:rsidRPr="00BC5AF8" w:rsidRDefault="005D2A9A" w:rsidP="005D2A9A">
      <w:pPr>
        <w:rPr>
          <w:rFonts w:ascii="Arial" w:hAnsi="Arial" w:cs="Arial"/>
          <w:color w:val="000000"/>
        </w:rPr>
      </w:pPr>
    </w:p>
    <w:p w:rsidR="005D2A9A" w:rsidRDefault="005D2A9A" w:rsidP="005D2A9A">
      <w:pPr>
        <w:jc w:val="both"/>
        <w:rPr>
          <w:rFonts w:ascii="Arial" w:hAnsi="Arial" w:cs="Arial"/>
          <w:b/>
          <w:color w:val="000000"/>
        </w:rPr>
      </w:pPr>
      <w:r w:rsidRPr="00BC5AF8">
        <w:rPr>
          <w:rFonts w:ascii="Arial" w:hAnsi="Arial" w:cs="Arial"/>
          <w:b/>
          <w:color w:val="000000"/>
        </w:rPr>
        <w:t>(11) Výnos z pokút zaplatených</w:t>
      </w:r>
    </w:p>
    <w:p w:rsidR="005D2A9A" w:rsidRDefault="005D2A9A" w:rsidP="005D2A9A">
      <w:pPr>
        <w:jc w:val="both"/>
        <w:rPr>
          <w:rFonts w:ascii="Arial" w:hAnsi="Arial" w:cs="Arial"/>
        </w:rPr>
      </w:pPr>
      <w:r w:rsidRPr="00BC5AF8">
        <w:rPr>
          <w:rFonts w:ascii="Arial" w:hAnsi="Arial" w:cs="Arial"/>
          <w:b/>
          <w:color w:val="000000"/>
        </w:rPr>
        <w:lastRenderedPageBreak/>
        <w:br/>
      </w:r>
      <w:r w:rsidRPr="00BC5AF8">
        <w:rPr>
          <w:rFonts w:ascii="Arial" w:hAnsi="Arial" w:cs="Arial"/>
        </w:rPr>
        <w:t xml:space="preserve">a) verejnými funkcionármi podľa čl. 2 ods. 1 písm. a) až n) a t) až </w:t>
      </w:r>
      <w:proofErr w:type="spellStart"/>
      <w:r w:rsidRPr="00BC5AF8">
        <w:rPr>
          <w:rFonts w:ascii="Arial" w:hAnsi="Arial" w:cs="Arial"/>
        </w:rPr>
        <w:t>zk</w:t>
      </w:r>
      <w:proofErr w:type="spellEnd"/>
      <w:r w:rsidRPr="00BC5AF8">
        <w:rPr>
          <w:rFonts w:ascii="Arial" w:hAnsi="Arial" w:cs="Arial"/>
        </w:rPr>
        <w:t xml:space="preserve">) je príjmom štátneho rozpočtu, </w:t>
      </w:r>
    </w:p>
    <w:p w:rsidR="005D2A9A" w:rsidRDefault="005D2A9A" w:rsidP="005D2A9A">
      <w:pPr>
        <w:jc w:val="both"/>
        <w:rPr>
          <w:rFonts w:ascii="Arial" w:hAnsi="Arial" w:cs="Arial"/>
        </w:rPr>
      </w:pPr>
      <w:r w:rsidRPr="00BC5AF8">
        <w:rPr>
          <w:rFonts w:ascii="Arial" w:hAnsi="Arial" w:cs="Arial"/>
        </w:rPr>
        <w:t xml:space="preserve">b) verejnými funkcionármi podľa čl. 2 ods. 1 písm. o) a p) je príjmom rozpočtu príslušnej obce, </w:t>
      </w:r>
    </w:p>
    <w:p w:rsidR="005D2A9A" w:rsidRDefault="005D2A9A" w:rsidP="005D2A9A">
      <w:pPr>
        <w:jc w:val="both"/>
        <w:rPr>
          <w:rFonts w:ascii="Arial" w:hAnsi="Arial" w:cs="Arial"/>
        </w:rPr>
      </w:pPr>
      <w:r w:rsidRPr="00BC5AF8">
        <w:rPr>
          <w:rFonts w:ascii="Arial" w:hAnsi="Arial" w:cs="Arial"/>
          <w:b/>
        </w:rPr>
        <w:t xml:space="preserve">c) verejnými funkcionármi podľa čl. 2 ods. 1 písm. q) a r) je príjmom rozpočtu príslušného vyššieho územného celku </w:t>
      </w:r>
      <w:r w:rsidRPr="00BC5AF8">
        <w:rPr>
          <w:rFonts w:ascii="Arial" w:hAnsi="Arial" w:cs="Arial"/>
        </w:rPr>
        <w:t>a</w:t>
      </w:r>
    </w:p>
    <w:p w:rsidR="005D2A9A" w:rsidRDefault="005D2A9A" w:rsidP="005D2A9A">
      <w:pPr>
        <w:jc w:val="both"/>
        <w:rPr>
          <w:rFonts w:ascii="Arial" w:hAnsi="Arial" w:cs="Arial"/>
        </w:rPr>
      </w:pPr>
      <w:r w:rsidRPr="00BC5AF8">
        <w:rPr>
          <w:rFonts w:ascii="Arial" w:hAnsi="Arial" w:cs="Arial"/>
        </w:rPr>
        <w:t xml:space="preserve">d) verejnými funkcionármi podľa čl. 2 ods. 1 písm. s) je príjmom príslušnej verejnej vysokej školy, </w:t>
      </w:r>
    </w:p>
    <w:p w:rsidR="005D2A9A" w:rsidRPr="00BC5AF8" w:rsidRDefault="005D2A9A" w:rsidP="005D2A9A">
      <w:pPr>
        <w:jc w:val="both"/>
        <w:rPr>
          <w:rFonts w:ascii="Arial" w:hAnsi="Arial" w:cs="Arial"/>
        </w:rPr>
      </w:pPr>
      <w:r w:rsidRPr="00BC5AF8">
        <w:rPr>
          <w:rFonts w:ascii="Arial" w:hAnsi="Arial" w:cs="Arial"/>
        </w:rPr>
        <w:t>e) štatutárnymi orgánmi orgánov verejnej moci a orgánov právnických osôb podľa čl. 9 ods. 14 je príjmom štátneho rozpočtu.</w:t>
      </w:r>
    </w:p>
    <w:p w:rsidR="005D2A9A" w:rsidRPr="00BC5AF8" w:rsidRDefault="005D2A9A" w:rsidP="005D2A9A">
      <w:pPr>
        <w:rPr>
          <w:rFonts w:ascii="Arial" w:hAnsi="Arial" w:cs="Arial"/>
          <w:color w:val="000000"/>
        </w:rPr>
      </w:pPr>
    </w:p>
    <w:p w:rsidR="005D2A9A" w:rsidRPr="00BC5AF8" w:rsidRDefault="005D2A9A" w:rsidP="005D2A9A">
      <w:pPr>
        <w:jc w:val="both"/>
        <w:rPr>
          <w:rFonts w:ascii="Arial" w:hAnsi="Arial" w:cs="Arial"/>
          <w:color w:val="000000"/>
        </w:rPr>
      </w:pPr>
      <w:r w:rsidRPr="00BC5AF8">
        <w:rPr>
          <w:rFonts w:ascii="Arial" w:hAnsi="Arial" w:cs="Arial"/>
          <w:color w:val="000000"/>
        </w:rPr>
        <w:t xml:space="preserve">(12) </w:t>
      </w:r>
      <w:r w:rsidRPr="00BC5AF8">
        <w:rPr>
          <w:rFonts w:ascii="Arial" w:hAnsi="Arial" w:cs="Arial"/>
          <w:b/>
          <w:color w:val="000000"/>
        </w:rPr>
        <w:t>Ak sa v konaní nepreukázalo, že verejný funkcionár nesplnil</w:t>
      </w:r>
      <w:r w:rsidRPr="00BC5AF8">
        <w:rPr>
          <w:rFonts w:ascii="Arial" w:hAnsi="Arial" w:cs="Arial"/>
          <w:color w:val="000000"/>
        </w:rPr>
        <w:t xml:space="preserve"> alebo porušil </w:t>
      </w:r>
      <w:r w:rsidRPr="00BC5AF8">
        <w:rPr>
          <w:rFonts w:ascii="Arial" w:hAnsi="Arial" w:cs="Arial"/>
          <w:b/>
          <w:color w:val="000000"/>
        </w:rPr>
        <w:t xml:space="preserve">povinnosť </w:t>
      </w:r>
      <w:r w:rsidRPr="00BC5AF8">
        <w:rPr>
          <w:rFonts w:ascii="Arial" w:hAnsi="Arial" w:cs="Arial"/>
          <w:color w:val="000000"/>
        </w:rPr>
        <w:t xml:space="preserve">alebo obmedzenie ustanovené týmto ústavným zákonom alebo zákonom, alebo v oznámení podľa čl. 7 alebo čl. 8 uviedol neúplné alebo nepravdivé údaje, </w:t>
      </w:r>
      <w:r w:rsidRPr="00BC5AF8">
        <w:rPr>
          <w:rFonts w:ascii="Arial" w:hAnsi="Arial" w:cs="Arial"/>
          <w:b/>
          <w:color w:val="000000"/>
        </w:rPr>
        <w:t>orgán podľa odseku l rozhodne o zastavení konania.</w:t>
      </w:r>
      <w:r w:rsidRPr="00BC5AF8">
        <w:rPr>
          <w:rFonts w:ascii="Arial" w:hAnsi="Arial" w:cs="Arial"/>
          <w:color w:val="000000"/>
        </w:rPr>
        <w:t xml:space="preserve"> </w:t>
      </w:r>
      <w:r w:rsidRPr="00BC5AF8">
        <w:rPr>
          <w:rFonts w:ascii="Arial" w:hAnsi="Arial" w:cs="Arial"/>
          <w:b/>
          <w:color w:val="000000"/>
        </w:rPr>
        <w:t>Na prijatie platného rozhodnutia o zastavení konania je potrebná najmenej trojpätinová väčšina prítomných členov orgánu, ktorý konanie uskutočňuje; také rozhodnutie je konečné.</w:t>
      </w:r>
      <w:r w:rsidRPr="00BC5AF8">
        <w:rPr>
          <w:rFonts w:ascii="Arial" w:hAnsi="Arial" w:cs="Arial"/>
          <w:color w:val="000000"/>
        </w:rPr>
        <w:t xml:space="preserve"> Konanie sa zastaví aj vtedy, ak sa verejný funkcionár pred hlasovaním o rozhodnutí podľa odseku 6 vzdá svojej funkcie.</w:t>
      </w:r>
    </w:p>
    <w:p w:rsidR="005D2A9A" w:rsidRPr="00BC5AF8" w:rsidRDefault="005D2A9A" w:rsidP="005D2A9A">
      <w:pPr>
        <w:rPr>
          <w:rFonts w:ascii="Arial" w:hAnsi="Arial" w:cs="Arial"/>
          <w:color w:val="000000"/>
        </w:rPr>
      </w:pPr>
    </w:p>
    <w:p w:rsidR="005D2A9A" w:rsidRPr="00BC5AF8" w:rsidRDefault="005D2A9A" w:rsidP="005D2A9A">
      <w:pPr>
        <w:jc w:val="both"/>
        <w:rPr>
          <w:rFonts w:ascii="Arial" w:hAnsi="Arial" w:cs="Arial"/>
        </w:rPr>
      </w:pPr>
      <w:r w:rsidRPr="00BC5AF8">
        <w:rPr>
          <w:rFonts w:ascii="Arial" w:hAnsi="Arial" w:cs="Arial"/>
        </w:rPr>
        <w:t xml:space="preserve">15) </w:t>
      </w:r>
      <w:r w:rsidRPr="00BC5AF8">
        <w:rPr>
          <w:rFonts w:ascii="Arial" w:hAnsi="Arial" w:cs="Arial"/>
          <w:b/>
        </w:rPr>
        <w:t xml:space="preserve">Na účely tohto ústavného zákona sa mesačným platom verejného funkcionára rozumie jedna dvanástina z jeho ročného príjmu za predchádzajúci kalendárny rok za výkon verejnej funkcie </w:t>
      </w:r>
      <w:r w:rsidRPr="00BC5AF8">
        <w:rPr>
          <w:rFonts w:ascii="Arial" w:hAnsi="Arial" w:cs="Arial"/>
        </w:rPr>
        <w:t>a v prípade uloženia pokuty v zmysle odseku 14 sa mesačným platom verejného funkcionára rozumie jedna dvanástina z jeho ročného príjmu za predchádzajúci kalendárny rok za výkon funkcie štatutárneho orgánu alebo predsedu štatutárneho orgánu orgánov verejnej moci a orgánov právnických osôb.</w:t>
      </w:r>
    </w:p>
    <w:p w:rsidR="005D2A9A" w:rsidRPr="00BC5AF8" w:rsidRDefault="005D2A9A" w:rsidP="005D2A9A">
      <w:pPr>
        <w:rPr>
          <w:rFonts w:ascii="Arial" w:hAnsi="Arial" w:cs="Arial"/>
        </w:rPr>
      </w:pPr>
    </w:p>
    <w:p w:rsidR="005D2A9A" w:rsidRPr="00BC5AF8" w:rsidRDefault="005D2A9A" w:rsidP="005D2A9A">
      <w:pPr>
        <w:spacing w:before="100" w:beforeAutospacing="1" w:after="100" w:afterAutospacing="1"/>
        <w:jc w:val="center"/>
        <w:outlineLvl w:val="1"/>
        <w:rPr>
          <w:rFonts w:ascii="Arial" w:hAnsi="Arial" w:cs="Arial"/>
          <w:b/>
          <w:color w:val="000000"/>
        </w:rPr>
      </w:pPr>
    </w:p>
    <w:p w:rsidR="005D2A9A" w:rsidRPr="00BC5AF8" w:rsidRDefault="005D2A9A" w:rsidP="005D2A9A">
      <w:pPr>
        <w:spacing w:before="100" w:beforeAutospacing="1" w:after="100" w:afterAutospacing="1"/>
        <w:jc w:val="center"/>
        <w:outlineLvl w:val="1"/>
        <w:rPr>
          <w:rFonts w:ascii="Arial" w:hAnsi="Arial" w:cs="Arial"/>
          <w:b/>
          <w:color w:val="000000"/>
        </w:rPr>
      </w:pPr>
    </w:p>
    <w:p w:rsidR="005D2A9A" w:rsidRPr="00BC5AF8" w:rsidRDefault="005D2A9A" w:rsidP="005D2A9A">
      <w:pPr>
        <w:spacing w:before="100" w:beforeAutospacing="1" w:after="100" w:afterAutospacing="1"/>
        <w:jc w:val="center"/>
        <w:outlineLvl w:val="1"/>
        <w:rPr>
          <w:rFonts w:ascii="Arial" w:hAnsi="Arial" w:cs="Arial"/>
          <w:b/>
          <w:color w:val="000000"/>
        </w:rPr>
      </w:pPr>
    </w:p>
    <w:p w:rsidR="005D2A9A" w:rsidRPr="00BC5AF8" w:rsidRDefault="005D2A9A" w:rsidP="005D2A9A">
      <w:pPr>
        <w:spacing w:before="100" w:beforeAutospacing="1" w:after="100" w:afterAutospacing="1"/>
        <w:jc w:val="center"/>
        <w:outlineLvl w:val="1"/>
        <w:rPr>
          <w:rFonts w:ascii="Arial" w:hAnsi="Arial" w:cs="Arial"/>
          <w:b/>
          <w:color w:val="000000"/>
        </w:rPr>
      </w:pPr>
    </w:p>
    <w:p w:rsidR="005D2A9A" w:rsidRPr="00BC5AF8" w:rsidRDefault="005D2A9A" w:rsidP="005D2A9A">
      <w:pPr>
        <w:spacing w:before="100" w:beforeAutospacing="1" w:after="100" w:afterAutospacing="1"/>
        <w:jc w:val="center"/>
        <w:outlineLvl w:val="1"/>
        <w:rPr>
          <w:rFonts w:ascii="Arial" w:hAnsi="Arial" w:cs="Arial"/>
          <w:b/>
          <w:color w:val="000000"/>
        </w:rPr>
      </w:pPr>
    </w:p>
    <w:p w:rsidR="005D2A9A" w:rsidRPr="00BC5AF8" w:rsidRDefault="005D2A9A" w:rsidP="005D2A9A">
      <w:pPr>
        <w:spacing w:before="100" w:beforeAutospacing="1" w:after="100" w:afterAutospacing="1"/>
        <w:jc w:val="center"/>
        <w:outlineLvl w:val="1"/>
        <w:rPr>
          <w:rFonts w:ascii="Arial" w:hAnsi="Arial" w:cs="Arial"/>
          <w:b/>
          <w:color w:val="000000"/>
        </w:rPr>
      </w:pPr>
    </w:p>
    <w:p w:rsidR="005D2A9A" w:rsidRPr="00BC5AF8" w:rsidRDefault="005D2A9A" w:rsidP="005D2A9A">
      <w:pPr>
        <w:spacing w:before="100" w:beforeAutospacing="1" w:after="100" w:afterAutospacing="1"/>
        <w:jc w:val="center"/>
        <w:outlineLvl w:val="1"/>
        <w:rPr>
          <w:rFonts w:ascii="Arial" w:hAnsi="Arial" w:cs="Arial"/>
          <w:b/>
          <w:color w:val="000000"/>
        </w:rPr>
      </w:pPr>
    </w:p>
    <w:p w:rsidR="005D2A9A" w:rsidRDefault="005D2A9A" w:rsidP="005D2A9A">
      <w:pPr>
        <w:spacing w:before="100" w:beforeAutospacing="1" w:after="100" w:afterAutospacing="1"/>
        <w:jc w:val="center"/>
        <w:outlineLvl w:val="1"/>
        <w:rPr>
          <w:rFonts w:ascii="Arial" w:hAnsi="Arial" w:cs="Arial"/>
          <w:b/>
          <w:color w:val="000000"/>
        </w:rPr>
      </w:pPr>
    </w:p>
    <w:p w:rsidR="005D2A9A" w:rsidRDefault="005D2A9A" w:rsidP="005D2A9A">
      <w:pPr>
        <w:spacing w:before="100" w:beforeAutospacing="1" w:after="100" w:afterAutospacing="1"/>
        <w:jc w:val="center"/>
        <w:outlineLvl w:val="1"/>
        <w:rPr>
          <w:rFonts w:ascii="Arial" w:hAnsi="Arial" w:cs="Arial"/>
          <w:b/>
          <w:color w:val="000000"/>
        </w:rPr>
      </w:pPr>
    </w:p>
    <w:p w:rsidR="00855F1D" w:rsidRDefault="00855F1D" w:rsidP="005D2A9A">
      <w:pPr>
        <w:spacing w:before="100" w:beforeAutospacing="1" w:after="100" w:afterAutospacing="1"/>
        <w:jc w:val="center"/>
        <w:outlineLvl w:val="1"/>
        <w:rPr>
          <w:rFonts w:ascii="Arial" w:hAnsi="Arial" w:cs="Arial"/>
          <w:b/>
          <w:color w:val="000000"/>
        </w:rPr>
      </w:pPr>
    </w:p>
    <w:p w:rsidR="00855F1D" w:rsidRPr="00BC5AF8" w:rsidRDefault="00855F1D" w:rsidP="005D2A9A">
      <w:pPr>
        <w:spacing w:before="100" w:beforeAutospacing="1" w:after="100" w:afterAutospacing="1"/>
        <w:jc w:val="center"/>
        <w:outlineLvl w:val="1"/>
        <w:rPr>
          <w:rFonts w:ascii="Arial" w:hAnsi="Arial" w:cs="Arial"/>
          <w:b/>
          <w:color w:val="000000"/>
        </w:rPr>
      </w:pPr>
    </w:p>
    <w:p w:rsidR="005D2A9A" w:rsidRPr="00BC5AF8" w:rsidRDefault="005D2A9A" w:rsidP="005D2A9A">
      <w:pPr>
        <w:spacing w:before="100" w:beforeAutospacing="1" w:after="100" w:afterAutospacing="1"/>
        <w:jc w:val="center"/>
        <w:outlineLvl w:val="1"/>
        <w:rPr>
          <w:rFonts w:ascii="Arial" w:hAnsi="Arial" w:cs="Arial"/>
          <w:b/>
          <w:color w:val="000000"/>
        </w:rPr>
      </w:pPr>
    </w:p>
    <w:p w:rsidR="005D2A9A" w:rsidRPr="00BC5AF8" w:rsidRDefault="005D2A9A" w:rsidP="005D2A9A">
      <w:pPr>
        <w:jc w:val="center"/>
        <w:rPr>
          <w:rFonts w:ascii="Arial" w:hAnsi="Arial" w:cs="Arial"/>
          <w:b/>
          <w:sz w:val="28"/>
          <w:szCs w:val="28"/>
        </w:rPr>
      </w:pPr>
      <w:r w:rsidRPr="00BC5AF8">
        <w:rPr>
          <w:rFonts w:ascii="Arial" w:hAnsi="Arial" w:cs="Arial"/>
          <w:b/>
          <w:sz w:val="28"/>
          <w:szCs w:val="28"/>
        </w:rPr>
        <w:t>Správa Komisie na ochranu verejného záujmu</w:t>
      </w:r>
    </w:p>
    <w:p w:rsidR="005D2A9A" w:rsidRPr="00BC5AF8" w:rsidRDefault="005D2A9A" w:rsidP="005D2A9A">
      <w:pPr>
        <w:tabs>
          <w:tab w:val="center" w:pos="6300"/>
        </w:tabs>
        <w:jc w:val="both"/>
        <w:rPr>
          <w:rFonts w:ascii="Arial" w:hAnsi="Arial" w:cs="Arial"/>
        </w:rPr>
      </w:pPr>
    </w:p>
    <w:p w:rsidR="005D2A9A" w:rsidRPr="00BC5AF8" w:rsidRDefault="005D2A9A" w:rsidP="005D2A9A">
      <w:pPr>
        <w:tabs>
          <w:tab w:val="center" w:pos="6300"/>
        </w:tabs>
        <w:jc w:val="both"/>
        <w:rPr>
          <w:rFonts w:ascii="Arial" w:hAnsi="Arial" w:cs="Arial"/>
        </w:rPr>
      </w:pPr>
      <w:r w:rsidRPr="00BC5AF8">
        <w:rPr>
          <w:rFonts w:ascii="Arial" w:hAnsi="Arial" w:cs="Arial"/>
        </w:rPr>
        <w:t>Členovia k</w:t>
      </w:r>
      <w:r w:rsidR="00AC0439">
        <w:rPr>
          <w:rFonts w:ascii="Arial" w:hAnsi="Arial" w:cs="Arial"/>
        </w:rPr>
        <w:t>omisie na svojom zasadnutí dňa 28</w:t>
      </w:r>
      <w:r w:rsidRPr="00BC5AF8">
        <w:rPr>
          <w:rFonts w:ascii="Arial" w:hAnsi="Arial" w:cs="Arial"/>
        </w:rPr>
        <w:t>.0</w:t>
      </w:r>
      <w:r w:rsidR="00AC0439">
        <w:rPr>
          <w:rFonts w:ascii="Arial" w:hAnsi="Arial" w:cs="Arial"/>
        </w:rPr>
        <w:t>5</w:t>
      </w:r>
      <w:r w:rsidRPr="00BC5AF8">
        <w:rPr>
          <w:rFonts w:ascii="Arial" w:hAnsi="Arial" w:cs="Arial"/>
        </w:rPr>
        <w:t>.201</w:t>
      </w:r>
      <w:r w:rsidR="00AC0439">
        <w:rPr>
          <w:rFonts w:ascii="Arial" w:hAnsi="Arial" w:cs="Arial"/>
        </w:rPr>
        <w:t>2</w:t>
      </w:r>
      <w:r w:rsidRPr="00BC5AF8">
        <w:rPr>
          <w:rFonts w:ascii="Arial" w:hAnsi="Arial" w:cs="Arial"/>
        </w:rPr>
        <w:t xml:space="preserve"> skontrolovali splnenie povinností predsedu BSK a poslancov Zastupiteľstva BSK v zmysle zákona č.</w:t>
      </w:r>
      <w:r w:rsidR="00AC0439">
        <w:rPr>
          <w:rFonts w:ascii="Arial" w:hAnsi="Arial" w:cs="Arial"/>
        </w:rPr>
        <w:t> </w:t>
      </w:r>
      <w:r w:rsidRPr="00BC5AF8">
        <w:rPr>
          <w:rFonts w:ascii="Arial" w:hAnsi="Arial" w:cs="Arial"/>
        </w:rPr>
        <w:t xml:space="preserve">357/2004 </w:t>
      </w:r>
      <w:proofErr w:type="spellStart"/>
      <w:r w:rsidRPr="00BC5AF8">
        <w:rPr>
          <w:rFonts w:ascii="Arial" w:hAnsi="Arial" w:cs="Arial"/>
        </w:rPr>
        <w:t>Z.z</w:t>
      </w:r>
      <w:proofErr w:type="spellEnd"/>
      <w:r w:rsidRPr="00BC5AF8">
        <w:rPr>
          <w:rFonts w:ascii="Arial" w:hAnsi="Arial" w:cs="Arial"/>
        </w:rPr>
        <w:t xml:space="preserve">. o ochrane verejného záujmu. </w:t>
      </w:r>
    </w:p>
    <w:p w:rsidR="005D2A9A" w:rsidRPr="00BC5AF8" w:rsidRDefault="005D2A9A" w:rsidP="005D2A9A">
      <w:pPr>
        <w:tabs>
          <w:tab w:val="center" w:pos="6300"/>
        </w:tabs>
        <w:jc w:val="both"/>
        <w:rPr>
          <w:rFonts w:ascii="Arial" w:hAnsi="Arial" w:cs="Arial"/>
        </w:rPr>
      </w:pPr>
    </w:p>
    <w:p w:rsidR="005D2A9A" w:rsidRDefault="005D2A9A" w:rsidP="005D2A9A">
      <w:pPr>
        <w:tabs>
          <w:tab w:val="center" w:pos="6300"/>
        </w:tabs>
        <w:jc w:val="both"/>
        <w:rPr>
          <w:rFonts w:ascii="Arial" w:hAnsi="Arial" w:cs="Arial"/>
        </w:rPr>
      </w:pPr>
      <w:r w:rsidRPr="00BC5AF8">
        <w:rPr>
          <w:rFonts w:ascii="Arial" w:hAnsi="Arial" w:cs="Arial"/>
        </w:rPr>
        <w:t>Komisia konštatuje, že nasledovní poslanci nepodali v zákonom stanovenom termíne do 31.03.201</w:t>
      </w:r>
      <w:r w:rsidR="00AC0439">
        <w:rPr>
          <w:rFonts w:ascii="Arial" w:hAnsi="Arial" w:cs="Arial"/>
        </w:rPr>
        <w:t>2</w:t>
      </w:r>
      <w:r w:rsidRPr="00BC5AF8">
        <w:rPr>
          <w:rFonts w:ascii="Arial" w:hAnsi="Arial" w:cs="Arial"/>
        </w:rPr>
        <w:t xml:space="preserve"> Oznámenie funkcií, zamestnaní, činností a majetkových pomerov podľa zákona č. 357/2004 </w:t>
      </w:r>
      <w:proofErr w:type="spellStart"/>
      <w:r w:rsidRPr="00BC5AF8">
        <w:rPr>
          <w:rFonts w:ascii="Arial" w:hAnsi="Arial" w:cs="Arial"/>
        </w:rPr>
        <w:t>Z.z</w:t>
      </w:r>
      <w:proofErr w:type="spellEnd"/>
      <w:r w:rsidRPr="00BC5AF8">
        <w:rPr>
          <w:rFonts w:ascii="Arial" w:hAnsi="Arial" w:cs="Arial"/>
        </w:rPr>
        <w:t>. o ochrane verejného záujmu, resp. toto Oznámene podali po zákonnom termíne:</w:t>
      </w:r>
    </w:p>
    <w:p w:rsidR="00AC0439" w:rsidRPr="00BC5AF8" w:rsidRDefault="00AC0439" w:rsidP="005D2A9A">
      <w:pPr>
        <w:tabs>
          <w:tab w:val="center" w:pos="6300"/>
        </w:tabs>
        <w:jc w:val="both"/>
        <w:rPr>
          <w:rFonts w:ascii="Arial" w:hAnsi="Arial" w:cs="Arial"/>
        </w:rPr>
      </w:pPr>
    </w:p>
    <w:p w:rsidR="00AC0439" w:rsidRPr="00BC5AF8" w:rsidRDefault="00AC0439" w:rsidP="00AC0439">
      <w:pPr>
        <w:numPr>
          <w:ilvl w:val="0"/>
          <w:numId w:val="9"/>
        </w:numPr>
        <w:tabs>
          <w:tab w:val="clear" w:pos="720"/>
          <w:tab w:val="num" w:pos="1080"/>
          <w:tab w:val="left" w:pos="1134"/>
        </w:tabs>
        <w:ind w:left="1134" w:hanging="42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Doc. MUDr. Ján Zvonár, CSc.</w:t>
      </w:r>
      <w:r w:rsidRPr="00BC5AF8">
        <w:rPr>
          <w:rFonts w:ascii="Arial" w:hAnsi="Arial" w:cs="Arial"/>
          <w:b/>
        </w:rPr>
        <w:t xml:space="preserve"> </w:t>
      </w:r>
    </w:p>
    <w:p w:rsidR="005D2A9A" w:rsidRPr="00BC5AF8" w:rsidRDefault="005D2A9A" w:rsidP="005D2A9A">
      <w:pPr>
        <w:tabs>
          <w:tab w:val="center" w:pos="6300"/>
        </w:tabs>
        <w:jc w:val="both"/>
        <w:rPr>
          <w:rFonts w:ascii="Arial" w:hAnsi="Arial" w:cs="Arial"/>
        </w:rPr>
      </w:pPr>
    </w:p>
    <w:p w:rsidR="005D2A9A" w:rsidRPr="00BC5AF8" w:rsidRDefault="005D2A9A" w:rsidP="005D2A9A">
      <w:pPr>
        <w:tabs>
          <w:tab w:val="center" w:pos="6300"/>
        </w:tabs>
        <w:jc w:val="both"/>
        <w:rPr>
          <w:rFonts w:ascii="Arial" w:hAnsi="Arial" w:cs="Arial"/>
        </w:rPr>
      </w:pPr>
      <w:r w:rsidRPr="00BC5AF8">
        <w:rPr>
          <w:rFonts w:ascii="Arial" w:hAnsi="Arial" w:cs="Arial"/>
        </w:rPr>
        <w:t>Komisia zároveň konštatuje že nasledovní poslanci Zastupiteľstva BSK si v zákonom stanovenom termíne k 30.04.201</w:t>
      </w:r>
      <w:r w:rsidR="00AC0439">
        <w:rPr>
          <w:rFonts w:ascii="Arial" w:hAnsi="Arial" w:cs="Arial"/>
        </w:rPr>
        <w:t>2</w:t>
      </w:r>
      <w:r w:rsidRPr="00BC5AF8">
        <w:rPr>
          <w:rFonts w:ascii="Arial" w:hAnsi="Arial" w:cs="Arial"/>
        </w:rPr>
        <w:t xml:space="preserve"> nesplnili povinnosť doručiť potvrdenie o podanom daňovom priznaní k dani z príjmov fyzických osôb alebo iný doklad vydávaný na daňové účely potvrdzujúci sumu príjmov, ktoré verejný funkcionár získal za kalendárny rok 201</w:t>
      </w:r>
      <w:r w:rsidR="00AC0439">
        <w:rPr>
          <w:rFonts w:ascii="Arial" w:hAnsi="Arial" w:cs="Arial"/>
        </w:rPr>
        <w:t>1</w:t>
      </w:r>
      <w:r w:rsidRPr="00BC5AF8">
        <w:rPr>
          <w:rFonts w:ascii="Arial" w:hAnsi="Arial" w:cs="Arial"/>
        </w:rPr>
        <w:t>:</w:t>
      </w:r>
    </w:p>
    <w:p w:rsidR="005D2A9A" w:rsidRPr="00BC5AF8" w:rsidRDefault="005D2A9A" w:rsidP="005D2A9A">
      <w:pPr>
        <w:tabs>
          <w:tab w:val="center" w:pos="6300"/>
        </w:tabs>
        <w:jc w:val="both"/>
        <w:rPr>
          <w:rFonts w:ascii="Arial" w:hAnsi="Arial" w:cs="Arial"/>
          <w:sz w:val="28"/>
          <w:szCs w:val="28"/>
        </w:rPr>
      </w:pPr>
    </w:p>
    <w:p w:rsidR="00AC0439" w:rsidRPr="00BC5AF8" w:rsidRDefault="00AC0439" w:rsidP="00AC0439">
      <w:pPr>
        <w:numPr>
          <w:ilvl w:val="0"/>
          <w:numId w:val="10"/>
        </w:numPr>
        <w:tabs>
          <w:tab w:val="center" w:pos="1134"/>
        </w:tabs>
        <w:ind w:left="993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PhDr. Monika </w:t>
      </w:r>
      <w:proofErr w:type="spellStart"/>
      <w:r>
        <w:rPr>
          <w:rFonts w:ascii="Arial" w:hAnsi="Arial" w:cs="Arial"/>
          <w:b/>
        </w:rPr>
        <w:t>Flašíková</w:t>
      </w:r>
      <w:proofErr w:type="spellEnd"/>
      <w:r>
        <w:rPr>
          <w:rFonts w:ascii="Arial" w:hAnsi="Arial" w:cs="Arial"/>
          <w:b/>
        </w:rPr>
        <w:t xml:space="preserve"> </w:t>
      </w:r>
      <w:r w:rsidR="007A6FB0"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</w:rPr>
        <w:t>Beňová</w:t>
      </w:r>
    </w:p>
    <w:p w:rsidR="005D2A9A" w:rsidRPr="00BC5AF8" w:rsidRDefault="005D2A9A" w:rsidP="005D2A9A">
      <w:pPr>
        <w:rPr>
          <w:rFonts w:ascii="Arial" w:hAnsi="Arial" w:cs="Arial"/>
        </w:rPr>
      </w:pPr>
    </w:p>
    <w:p w:rsidR="00AC0439" w:rsidRPr="00BC5AF8" w:rsidRDefault="005D2A9A" w:rsidP="00AC0439">
      <w:pPr>
        <w:jc w:val="both"/>
        <w:rPr>
          <w:rFonts w:ascii="Arial" w:hAnsi="Arial" w:cs="Arial"/>
        </w:rPr>
      </w:pPr>
      <w:r w:rsidRPr="00BC5AF8">
        <w:rPr>
          <w:rFonts w:ascii="Arial" w:hAnsi="Arial" w:cs="Arial"/>
        </w:rPr>
        <w:t xml:space="preserve">V zmysle zákona č. 357/2004 </w:t>
      </w:r>
      <w:proofErr w:type="spellStart"/>
      <w:r w:rsidRPr="00BC5AF8">
        <w:rPr>
          <w:rFonts w:ascii="Arial" w:hAnsi="Arial" w:cs="Arial"/>
        </w:rPr>
        <w:t>Z.z</w:t>
      </w:r>
      <w:proofErr w:type="spellEnd"/>
      <w:r w:rsidRPr="00BC5AF8">
        <w:rPr>
          <w:rFonts w:ascii="Arial" w:hAnsi="Arial" w:cs="Arial"/>
        </w:rPr>
        <w:t xml:space="preserve">. týmto Komisia na ochranu verejného záujmu podáva Zastupiteľstvu BSK návrh na začatie konania voči poslancom, ktorí si v stanovenom termíne nesplnili povinnosť podať Oznámenie funkcií, zamestnaní, činností a majetkových pomerov, t.j. voči </w:t>
      </w:r>
      <w:r w:rsidR="00AC0439">
        <w:rPr>
          <w:rFonts w:ascii="Arial" w:hAnsi="Arial" w:cs="Arial"/>
        </w:rPr>
        <w:t xml:space="preserve">Doc. </w:t>
      </w:r>
      <w:r w:rsidR="00AC0439" w:rsidRPr="00BC5AF8">
        <w:rPr>
          <w:rFonts w:ascii="Arial" w:hAnsi="Arial" w:cs="Arial"/>
        </w:rPr>
        <w:t xml:space="preserve">MUDr. </w:t>
      </w:r>
      <w:r w:rsidR="00AC0439">
        <w:rPr>
          <w:rFonts w:ascii="Arial" w:hAnsi="Arial" w:cs="Arial"/>
        </w:rPr>
        <w:t>Jánovi Zvonárovi, CSc.</w:t>
      </w:r>
    </w:p>
    <w:p w:rsidR="005D2A9A" w:rsidRPr="00BC5AF8" w:rsidRDefault="005D2A9A" w:rsidP="00AC0439">
      <w:pPr>
        <w:jc w:val="both"/>
        <w:rPr>
          <w:rFonts w:ascii="Arial" w:hAnsi="Arial" w:cs="Arial"/>
        </w:rPr>
      </w:pPr>
    </w:p>
    <w:p w:rsidR="005D2A9A" w:rsidRPr="00BC5AF8" w:rsidRDefault="005D2A9A" w:rsidP="005D2A9A">
      <w:pPr>
        <w:rPr>
          <w:rFonts w:ascii="Arial" w:hAnsi="Arial" w:cs="Arial"/>
        </w:rPr>
      </w:pPr>
    </w:p>
    <w:p w:rsidR="005D2A9A" w:rsidRDefault="005D2A9A" w:rsidP="005D2A9A">
      <w:pPr>
        <w:rPr>
          <w:rFonts w:ascii="Arial" w:hAnsi="Arial" w:cs="Arial"/>
        </w:rPr>
      </w:pPr>
      <w:r w:rsidRPr="00BC5AF8">
        <w:rPr>
          <w:rFonts w:ascii="Arial" w:hAnsi="Arial" w:cs="Arial"/>
        </w:rPr>
        <w:t xml:space="preserve">V Bratislave dňa </w:t>
      </w:r>
      <w:r w:rsidR="00AC0439">
        <w:rPr>
          <w:rFonts w:ascii="Arial" w:hAnsi="Arial" w:cs="Arial"/>
        </w:rPr>
        <w:t>2</w:t>
      </w:r>
      <w:r w:rsidR="00855F1D">
        <w:rPr>
          <w:rFonts w:ascii="Arial" w:hAnsi="Arial" w:cs="Arial"/>
        </w:rPr>
        <w:t>1</w:t>
      </w:r>
      <w:r w:rsidRPr="00BC5AF8">
        <w:rPr>
          <w:rFonts w:ascii="Arial" w:hAnsi="Arial" w:cs="Arial"/>
        </w:rPr>
        <w:t>.0</w:t>
      </w:r>
      <w:r w:rsidR="00855F1D">
        <w:rPr>
          <w:rFonts w:ascii="Arial" w:hAnsi="Arial" w:cs="Arial"/>
        </w:rPr>
        <w:t>8</w:t>
      </w:r>
      <w:r w:rsidRPr="00BC5AF8">
        <w:rPr>
          <w:rFonts w:ascii="Arial" w:hAnsi="Arial" w:cs="Arial"/>
        </w:rPr>
        <w:t>.201</w:t>
      </w:r>
      <w:r w:rsidR="00AC0439">
        <w:rPr>
          <w:rFonts w:ascii="Arial" w:hAnsi="Arial" w:cs="Arial"/>
        </w:rPr>
        <w:t>2</w:t>
      </w:r>
    </w:p>
    <w:p w:rsidR="007A6FB0" w:rsidRDefault="007A6FB0" w:rsidP="005D2A9A">
      <w:pPr>
        <w:rPr>
          <w:rFonts w:ascii="Arial" w:hAnsi="Arial" w:cs="Arial"/>
        </w:rPr>
      </w:pPr>
    </w:p>
    <w:p w:rsidR="007A6FB0" w:rsidRDefault="007A6FB0" w:rsidP="005D2A9A">
      <w:pPr>
        <w:rPr>
          <w:rFonts w:ascii="Arial" w:hAnsi="Arial" w:cs="Arial"/>
        </w:rPr>
      </w:pPr>
    </w:p>
    <w:p w:rsidR="007A6FB0" w:rsidRDefault="007A6FB0" w:rsidP="005D2A9A">
      <w:pPr>
        <w:rPr>
          <w:rFonts w:ascii="Arial" w:hAnsi="Arial" w:cs="Arial"/>
        </w:rPr>
      </w:pPr>
    </w:p>
    <w:p w:rsidR="007A6FB0" w:rsidRPr="00BC5AF8" w:rsidRDefault="007A6FB0" w:rsidP="005D2A9A">
      <w:pPr>
        <w:rPr>
          <w:rFonts w:ascii="Arial" w:hAnsi="Arial" w:cs="Arial"/>
        </w:rPr>
      </w:pPr>
    </w:p>
    <w:p w:rsidR="005D2A9A" w:rsidRPr="00BC5AF8" w:rsidRDefault="005D2A9A" w:rsidP="005D2A9A">
      <w:pPr>
        <w:rPr>
          <w:rFonts w:ascii="Arial" w:hAnsi="Arial" w:cs="Arial"/>
        </w:rPr>
      </w:pPr>
    </w:p>
    <w:p w:rsidR="005D2A9A" w:rsidRPr="00BC5AF8" w:rsidRDefault="005D2A9A" w:rsidP="005D2A9A">
      <w:pPr>
        <w:rPr>
          <w:rFonts w:ascii="Arial" w:hAnsi="Arial" w:cs="Arial"/>
        </w:rPr>
      </w:pPr>
      <w:r w:rsidRPr="00BC5AF8">
        <w:rPr>
          <w:rFonts w:ascii="Arial" w:hAnsi="Arial" w:cs="Arial"/>
        </w:rPr>
        <w:tab/>
      </w:r>
      <w:r w:rsidRPr="00BC5AF8">
        <w:rPr>
          <w:rFonts w:ascii="Arial" w:hAnsi="Arial" w:cs="Arial"/>
        </w:rPr>
        <w:tab/>
      </w:r>
      <w:r w:rsidRPr="00BC5AF8">
        <w:rPr>
          <w:rFonts w:ascii="Arial" w:hAnsi="Arial" w:cs="Arial"/>
        </w:rPr>
        <w:tab/>
      </w:r>
      <w:r w:rsidRPr="00BC5AF8">
        <w:rPr>
          <w:rFonts w:ascii="Arial" w:hAnsi="Arial" w:cs="Arial"/>
        </w:rPr>
        <w:tab/>
      </w:r>
      <w:r w:rsidRPr="00BC5AF8">
        <w:rPr>
          <w:rFonts w:ascii="Arial" w:hAnsi="Arial" w:cs="Arial"/>
        </w:rPr>
        <w:tab/>
      </w:r>
      <w:r w:rsidRPr="00BC5AF8">
        <w:rPr>
          <w:rFonts w:ascii="Arial" w:hAnsi="Arial" w:cs="Arial"/>
        </w:rPr>
        <w:tab/>
      </w:r>
      <w:r w:rsidRPr="00BC5AF8">
        <w:rPr>
          <w:rFonts w:ascii="Arial" w:hAnsi="Arial" w:cs="Arial"/>
        </w:rPr>
        <w:tab/>
      </w:r>
      <w:r w:rsidRPr="00BC5AF8">
        <w:rPr>
          <w:rFonts w:ascii="Arial" w:hAnsi="Arial" w:cs="Arial"/>
        </w:rPr>
        <w:tab/>
        <w:t>Ing. Peter Šramko</w:t>
      </w:r>
    </w:p>
    <w:p w:rsidR="005D2A9A" w:rsidRPr="00BC5AF8" w:rsidRDefault="005D2A9A" w:rsidP="005D2A9A">
      <w:pPr>
        <w:rPr>
          <w:rFonts w:ascii="Arial" w:hAnsi="Arial" w:cs="Arial"/>
        </w:rPr>
      </w:pPr>
      <w:r w:rsidRPr="00BC5AF8">
        <w:rPr>
          <w:rFonts w:ascii="Arial" w:hAnsi="Arial" w:cs="Arial"/>
        </w:rPr>
        <w:tab/>
      </w:r>
      <w:r w:rsidRPr="00BC5AF8">
        <w:rPr>
          <w:rFonts w:ascii="Arial" w:hAnsi="Arial" w:cs="Arial"/>
        </w:rPr>
        <w:tab/>
      </w:r>
      <w:r w:rsidRPr="00BC5AF8">
        <w:rPr>
          <w:rFonts w:ascii="Arial" w:hAnsi="Arial" w:cs="Arial"/>
        </w:rPr>
        <w:tab/>
      </w:r>
      <w:r w:rsidRPr="00BC5AF8">
        <w:rPr>
          <w:rFonts w:ascii="Arial" w:hAnsi="Arial" w:cs="Arial"/>
        </w:rPr>
        <w:tab/>
      </w:r>
      <w:r w:rsidRPr="00BC5AF8">
        <w:rPr>
          <w:rFonts w:ascii="Arial" w:hAnsi="Arial" w:cs="Arial"/>
        </w:rPr>
        <w:tab/>
      </w:r>
      <w:r w:rsidRPr="00BC5AF8">
        <w:rPr>
          <w:rFonts w:ascii="Arial" w:hAnsi="Arial" w:cs="Arial"/>
        </w:rPr>
        <w:tab/>
      </w:r>
      <w:r w:rsidRPr="00BC5AF8">
        <w:rPr>
          <w:rFonts w:ascii="Arial" w:hAnsi="Arial" w:cs="Arial"/>
        </w:rPr>
        <w:tab/>
      </w:r>
      <w:r w:rsidRPr="00BC5AF8">
        <w:rPr>
          <w:rFonts w:ascii="Arial" w:hAnsi="Arial" w:cs="Arial"/>
        </w:rPr>
        <w:tab/>
        <w:t xml:space="preserve"> predseda komisie</w:t>
      </w:r>
    </w:p>
    <w:p w:rsidR="005D2A9A" w:rsidRPr="00BC5AF8" w:rsidRDefault="005D2A9A" w:rsidP="005D2A9A">
      <w:pPr>
        <w:spacing w:before="100" w:beforeAutospacing="1" w:after="100" w:afterAutospacing="1"/>
        <w:jc w:val="center"/>
        <w:outlineLvl w:val="1"/>
        <w:rPr>
          <w:rFonts w:ascii="Arial" w:hAnsi="Arial" w:cs="Arial"/>
          <w:b/>
          <w:color w:val="000000"/>
        </w:rPr>
      </w:pPr>
    </w:p>
    <w:p w:rsidR="00026682" w:rsidRDefault="00026682" w:rsidP="000A3227">
      <w:pPr>
        <w:jc w:val="center"/>
        <w:rPr>
          <w:rFonts w:ascii="Arial" w:hAnsi="Arial" w:cs="Arial"/>
          <w:szCs w:val="36"/>
          <w:lang w:eastAsia="cs-CZ"/>
        </w:rPr>
        <w:sectPr w:rsidR="0002668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26682" w:rsidRDefault="00026682" w:rsidP="00026682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lastRenderedPageBreak/>
        <w:t xml:space="preserve">Stanoviská komisií Zastupiteľstva BSK </w:t>
      </w:r>
    </w:p>
    <w:p w:rsidR="00026682" w:rsidRPr="00BC5AF8" w:rsidRDefault="00026682" w:rsidP="00026682">
      <w:pPr>
        <w:pBdr>
          <w:bottom w:val="single" w:sz="4" w:space="1" w:color="auto"/>
        </w:pBdr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Bod :„</w:t>
      </w:r>
      <w:r>
        <w:t xml:space="preserve"> </w:t>
      </w:r>
      <w:r>
        <w:rPr>
          <w:rFonts w:ascii="Arial" w:hAnsi="Arial" w:cs="Arial"/>
          <w:b/>
        </w:rPr>
        <w:t xml:space="preserve">Návrh - </w:t>
      </w:r>
      <w:r w:rsidRPr="00BC5AF8">
        <w:rPr>
          <w:rFonts w:ascii="Arial" w:hAnsi="Arial" w:cs="Arial"/>
          <w:b/>
        </w:rPr>
        <w:t xml:space="preserve">Konanie o ochrane verejného záujmu podľa Ústavného zákona č. 357/2004 </w:t>
      </w:r>
      <w:proofErr w:type="spellStart"/>
      <w:r w:rsidRPr="00BC5AF8">
        <w:rPr>
          <w:rFonts w:ascii="Arial" w:hAnsi="Arial" w:cs="Arial"/>
          <w:b/>
        </w:rPr>
        <w:t>Z.z</w:t>
      </w:r>
      <w:proofErr w:type="spellEnd"/>
      <w:r w:rsidRPr="00BC5AF8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“</w:t>
      </w: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844"/>
        <w:gridCol w:w="1659"/>
        <w:gridCol w:w="3427"/>
        <w:gridCol w:w="2952"/>
      </w:tblGrid>
      <w:tr w:rsidR="00D67A5A" w:rsidTr="00CC470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82" w:rsidRDefault="00026682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026682" w:rsidRDefault="00026682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Názov komisie</w:t>
            </w:r>
          </w:p>
          <w:p w:rsidR="00026682" w:rsidRDefault="0002668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682" w:rsidRDefault="00026682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Stanovisko komisie k návrhu materiálu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682" w:rsidRDefault="0002668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Hlasovanie 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82" w:rsidRDefault="00026682" w:rsidP="00D67A5A">
            <w:pPr>
              <w:spacing w:line="276" w:lineRule="auto"/>
              <w:ind w:left="123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Akceptované / Neakceptované</w:t>
            </w:r>
          </w:p>
          <w:p w:rsidR="00026682" w:rsidRDefault="00026682" w:rsidP="00D67A5A">
            <w:pPr>
              <w:spacing w:line="276" w:lineRule="auto"/>
              <w:ind w:left="123"/>
              <w:rPr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682" w:rsidRDefault="00026682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Zapracované / Nezapracované</w:t>
            </w:r>
          </w:p>
        </w:tc>
      </w:tr>
      <w:tr w:rsidR="00D67A5A" w:rsidTr="00CC470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82" w:rsidRDefault="00026682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026682" w:rsidRDefault="0002668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Komisia zdravotníctva a sociálnych vecí</w:t>
            </w:r>
          </w:p>
          <w:p w:rsidR="00026682" w:rsidRDefault="0002668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305" w:rsidRPr="00982305" w:rsidRDefault="00982305" w:rsidP="00982305">
            <w:pPr>
              <w:spacing w:line="276" w:lineRule="auto"/>
              <w:rPr>
                <w:lang w:eastAsia="en-US"/>
              </w:rPr>
            </w:pPr>
            <w:r w:rsidRPr="00982305">
              <w:rPr>
                <w:lang w:eastAsia="en-US"/>
              </w:rPr>
              <w:t xml:space="preserve">Prof. Zvonár prehlásil, že podal príslušné oznámenie za rok 2011 na čas. Z tohto dôvodu komisia materiál len berie na vedomie a žiada predkladateľa materiálu o prešetrenie tejto skutočnosti. </w:t>
            </w:r>
          </w:p>
          <w:p w:rsidR="00026682" w:rsidRDefault="0002668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682" w:rsidRDefault="0002668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Prítomní     </w:t>
            </w:r>
            <w:r w:rsidR="00CC470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  <w:r w:rsidR="00982305">
              <w:rPr>
                <w:lang w:eastAsia="en-US"/>
              </w:rPr>
              <w:t>6</w:t>
            </w:r>
          </w:p>
          <w:p w:rsidR="00026682" w:rsidRDefault="0002668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Za              </w:t>
            </w:r>
            <w:r w:rsidR="00CC470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 </w:t>
            </w:r>
            <w:r w:rsidR="00982305">
              <w:rPr>
                <w:lang w:eastAsia="en-US"/>
              </w:rPr>
              <w:t>6</w:t>
            </w:r>
          </w:p>
          <w:p w:rsidR="00026682" w:rsidRDefault="0002668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Proti          </w:t>
            </w:r>
            <w:r w:rsidR="00CC4703"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 xml:space="preserve">  </w:t>
            </w:r>
            <w:r w:rsidR="00982305">
              <w:rPr>
                <w:lang w:eastAsia="en-US"/>
              </w:rPr>
              <w:t>0</w:t>
            </w:r>
          </w:p>
          <w:p w:rsidR="00026682" w:rsidRDefault="0002668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Zdržal </w:t>
            </w:r>
            <w:r w:rsidR="00D67A5A">
              <w:rPr>
                <w:lang w:eastAsia="en-US"/>
              </w:rPr>
              <w:t>sa</w:t>
            </w:r>
            <w:r>
              <w:rPr>
                <w:lang w:eastAsia="en-US"/>
              </w:rPr>
              <w:t xml:space="preserve">       </w:t>
            </w:r>
            <w:r w:rsidR="00982305">
              <w:rPr>
                <w:lang w:eastAsia="en-US"/>
              </w:rPr>
              <w:t>0</w:t>
            </w:r>
          </w:p>
          <w:p w:rsidR="00026682" w:rsidRDefault="00982305" w:rsidP="0098230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Nehlasoval</w:t>
            </w:r>
            <w:r w:rsidR="00026682">
              <w:rPr>
                <w:lang w:eastAsia="en-US"/>
              </w:rPr>
              <w:t xml:space="preserve">   </w:t>
            </w:r>
            <w:r>
              <w:rPr>
                <w:lang w:eastAsia="en-US"/>
              </w:rPr>
              <w:t>0</w:t>
            </w:r>
            <w:r w:rsidR="00026682">
              <w:rPr>
                <w:lang w:eastAsia="en-US"/>
              </w:rPr>
              <w:t xml:space="preserve"> 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82" w:rsidRDefault="00026682" w:rsidP="00D67A5A">
            <w:pPr>
              <w:tabs>
                <w:tab w:val="left" w:pos="301"/>
              </w:tabs>
              <w:spacing w:line="276" w:lineRule="auto"/>
              <w:ind w:left="123"/>
              <w:rPr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82" w:rsidRDefault="00026682">
            <w:pPr>
              <w:spacing w:line="276" w:lineRule="auto"/>
              <w:rPr>
                <w:lang w:eastAsia="en-US"/>
              </w:rPr>
            </w:pPr>
          </w:p>
        </w:tc>
      </w:tr>
      <w:tr w:rsidR="00D67A5A" w:rsidTr="00CC470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82" w:rsidRDefault="0002668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:rsidR="00026682" w:rsidRDefault="0002668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Komisia dopravy</w:t>
            </w:r>
          </w:p>
          <w:p w:rsidR="00026682" w:rsidRDefault="0002668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682" w:rsidRDefault="00D67A5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KD po prerokovaní odporúča Z BSK zobrať na vedomie predkladanú Správu Komisie na ochranu verejného záujmu zo dňa 28.5.2012.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682" w:rsidRDefault="0002668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Prítomní </w:t>
            </w:r>
            <w:r w:rsidR="00D67A5A">
              <w:rPr>
                <w:lang w:eastAsia="en-US"/>
              </w:rPr>
              <w:t xml:space="preserve">    </w:t>
            </w:r>
            <w:r w:rsidR="00CC4703">
              <w:rPr>
                <w:lang w:eastAsia="en-US"/>
              </w:rPr>
              <w:t xml:space="preserve">  </w:t>
            </w:r>
            <w:r w:rsidR="00D67A5A">
              <w:rPr>
                <w:lang w:eastAsia="en-US"/>
              </w:rPr>
              <w:t>9</w:t>
            </w:r>
          </w:p>
          <w:p w:rsidR="00026682" w:rsidRDefault="0002668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Za    </w:t>
            </w:r>
            <w:r w:rsidR="00D67A5A">
              <w:rPr>
                <w:lang w:eastAsia="en-US"/>
              </w:rPr>
              <w:t xml:space="preserve">   </w:t>
            </w:r>
            <w:r>
              <w:rPr>
                <w:lang w:eastAsia="en-US"/>
              </w:rPr>
              <w:t xml:space="preserve">   </w:t>
            </w:r>
            <w:r w:rsidR="00D67A5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  </w:t>
            </w:r>
            <w:r w:rsidR="00CC4703"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 xml:space="preserve"> </w:t>
            </w:r>
            <w:r w:rsidR="00D67A5A">
              <w:rPr>
                <w:lang w:eastAsia="en-US"/>
              </w:rPr>
              <w:t>9</w:t>
            </w:r>
          </w:p>
          <w:p w:rsidR="00026682" w:rsidRDefault="0002668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Proti   </w:t>
            </w:r>
            <w:r w:rsidR="00D67A5A">
              <w:rPr>
                <w:lang w:eastAsia="en-US"/>
              </w:rPr>
              <w:t xml:space="preserve">   </w:t>
            </w:r>
            <w:r>
              <w:rPr>
                <w:lang w:eastAsia="en-US"/>
              </w:rPr>
              <w:t xml:space="preserve"> </w:t>
            </w:r>
            <w:r w:rsidR="00D67A5A"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 xml:space="preserve"> </w:t>
            </w:r>
            <w:r w:rsidR="00CC4703"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 xml:space="preserve"> </w:t>
            </w:r>
            <w:r w:rsidR="00D67A5A">
              <w:rPr>
                <w:lang w:eastAsia="en-US"/>
              </w:rPr>
              <w:t>0</w:t>
            </w:r>
          </w:p>
          <w:p w:rsidR="00026682" w:rsidRDefault="0002668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Zdržal </w:t>
            </w:r>
            <w:r w:rsidR="00D67A5A">
              <w:rPr>
                <w:lang w:eastAsia="en-US"/>
              </w:rPr>
              <w:t>sa</w:t>
            </w:r>
            <w:r>
              <w:rPr>
                <w:lang w:eastAsia="en-US"/>
              </w:rPr>
              <w:t xml:space="preserve">  </w:t>
            </w:r>
            <w:r w:rsidR="00D67A5A">
              <w:rPr>
                <w:lang w:eastAsia="en-US"/>
              </w:rPr>
              <w:t xml:space="preserve"> </w:t>
            </w:r>
            <w:r w:rsidR="00CC4703"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 xml:space="preserve"> </w:t>
            </w:r>
            <w:r w:rsidR="00D67A5A">
              <w:rPr>
                <w:lang w:eastAsia="en-US"/>
              </w:rPr>
              <w:t>0</w:t>
            </w:r>
          </w:p>
          <w:p w:rsidR="00026682" w:rsidRDefault="00D67A5A" w:rsidP="00CC470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</w:t>
            </w:r>
            <w:r w:rsidR="00026682">
              <w:rPr>
                <w:lang w:eastAsia="en-US"/>
              </w:rPr>
              <w:t>ehlasoval</w:t>
            </w:r>
            <w:r>
              <w:rPr>
                <w:lang w:eastAsia="en-US"/>
              </w:rPr>
              <w:t xml:space="preserve"> </w:t>
            </w:r>
            <w:r w:rsidR="00CC4703"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>0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82" w:rsidRDefault="00026682" w:rsidP="00D67A5A">
            <w:pPr>
              <w:spacing w:line="276" w:lineRule="auto"/>
              <w:ind w:left="123"/>
              <w:rPr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82" w:rsidRDefault="00026682">
            <w:pPr>
              <w:spacing w:line="276" w:lineRule="auto"/>
              <w:rPr>
                <w:lang w:eastAsia="en-US"/>
              </w:rPr>
            </w:pPr>
          </w:p>
        </w:tc>
      </w:tr>
      <w:tr w:rsidR="00D67A5A" w:rsidTr="00CC470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82" w:rsidRDefault="00026682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026682" w:rsidRDefault="00026682">
            <w:pPr>
              <w:spacing w:line="276" w:lineRule="auto"/>
              <w:ind w:right="-762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Komisia európskych záležitostí, regionálnej spolupráce a cestovného ruchu  </w:t>
            </w:r>
          </w:p>
          <w:p w:rsidR="00026682" w:rsidRDefault="00026682">
            <w:pPr>
              <w:spacing w:line="276" w:lineRule="auto"/>
              <w:ind w:right="-762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682" w:rsidRDefault="00D16062" w:rsidP="00D16062">
            <w:pPr>
              <w:spacing w:line="276" w:lineRule="auto"/>
              <w:rPr>
                <w:lang w:eastAsia="en-US"/>
              </w:rPr>
            </w:pPr>
            <w:r w:rsidRPr="00D16062">
              <w:rPr>
                <w:lang w:eastAsia="en-US"/>
              </w:rPr>
              <w:t xml:space="preserve">Komisia EZ, RS a CR berie na vedomie Správu Komisie na ochranu verejného záujmu zo dňa 28.5.2012 a navrhované uznesenie v časti B1, </w:t>
            </w:r>
            <w:proofErr w:type="spellStart"/>
            <w:r w:rsidRPr="00D16062">
              <w:rPr>
                <w:lang w:eastAsia="en-US"/>
              </w:rPr>
              <w:t>C.a</w:t>
            </w:r>
            <w:proofErr w:type="spellEnd"/>
            <w:r w:rsidRPr="00D16062">
              <w:rPr>
                <w:lang w:eastAsia="en-US"/>
              </w:rPr>
              <w:t xml:space="preserve"> D.</w:t>
            </w:r>
          </w:p>
          <w:p w:rsidR="00CC4703" w:rsidRDefault="00CC4703" w:rsidP="00D1606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682" w:rsidRDefault="0002668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Prítomní</w:t>
            </w:r>
            <w:r w:rsidR="00D16062">
              <w:rPr>
                <w:lang w:eastAsia="en-US"/>
              </w:rPr>
              <w:t xml:space="preserve">   </w:t>
            </w:r>
            <w:r w:rsidR="00CC4703">
              <w:rPr>
                <w:lang w:eastAsia="en-US"/>
              </w:rPr>
              <w:t xml:space="preserve">  </w:t>
            </w:r>
            <w:r w:rsidR="00D16062">
              <w:rPr>
                <w:lang w:eastAsia="en-US"/>
              </w:rPr>
              <w:t xml:space="preserve">  5</w:t>
            </w:r>
          </w:p>
          <w:p w:rsidR="00026682" w:rsidRDefault="0002668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Za          </w:t>
            </w:r>
            <w:r w:rsidR="00D16062">
              <w:rPr>
                <w:lang w:eastAsia="en-US"/>
              </w:rPr>
              <w:t xml:space="preserve">   </w:t>
            </w:r>
            <w:r w:rsidR="00CC4703">
              <w:rPr>
                <w:lang w:eastAsia="en-US"/>
              </w:rPr>
              <w:t xml:space="preserve">  </w:t>
            </w:r>
            <w:r w:rsidR="00D16062">
              <w:rPr>
                <w:lang w:eastAsia="en-US"/>
              </w:rPr>
              <w:t xml:space="preserve">  5</w:t>
            </w:r>
          </w:p>
          <w:p w:rsidR="00026682" w:rsidRDefault="0002668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Proti      </w:t>
            </w:r>
            <w:r w:rsidR="00D16062">
              <w:rPr>
                <w:lang w:eastAsia="en-US"/>
              </w:rPr>
              <w:t xml:space="preserve">    </w:t>
            </w:r>
            <w:r w:rsidR="00CC4703">
              <w:rPr>
                <w:lang w:eastAsia="en-US"/>
              </w:rPr>
              <w:t xml:space="preserve">  </w:t>
            </w:r>
            <w:r w:rsidR="00D16062">
              <w:rPr>
                <w:lang w:eastAsia="en-US"/>
              </w:rPr>
              <w:t xml:space="preserve"> 0</w:t>
            </w:r>
          </w:p>
          <w:p w:rsidR="00026682" w:rsidRDefault="0002668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Zdržal </w:t>
            </w:r>
            <w:r w:rsidR="00D67A5A">
              <w:rPr>
                <w:lang w:eastAsia="en-US"/>
              </w:rPr>
              <w:t>sa</w:t>
            </w:r>
            <w:r>
              <w:rPr>
                <w:lang w:eastAsia="en-US"/>
              </w:rPr>
              <w:t xml:space="preserve">  </w:t>
            </w:r>
            <w:r w:rsidR="00D16062">
              <w:rPr>
                <w:lang w:eastAsia="en-US"/>
              </w:rPr>
              <w:t xml:space="preserve"> </w:t>
            </w:r>
            <w:r w:rsidR="00CC4703">
              <w:rPr>
                <w:lang w:eastAsia="en-US"/>
              </w:rPr>
              <w:t xml:space="preserve">  </w:t>
            </w:r>
            <w:r w:rsidR="00D16062">
              <w:rPr>
                <w:lang w:eastAsia="en-US"/>
              </w:rPr>
              <w:t xml:space="preserve"> 0</w:t>
            </w:r>
          </w:p>
          <w:p w:rsidR="00026682" w:rsidRDefault="0002668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Nehlasoval</w:t>
            </w:r>
            <w:r w:rsidR="00D16062">
              <w:rPr>
                <w:lang w:eastAsia="en-US"/>
              </w:rPr>
              <w:t xml:space="preserve"> </w:t>
            </w:r>
            <w:r w:rsidR="00CC4703">
              <w:rPr>
                <w:lang w:eastAsia="en-US"/>
              </w:rPr>
              <w:t xml:space="preserve">  </w:t>
            </w:r>
            <w:r w:rsidR="00D16062">
              <w:rPr>
                <w:lang w:eastAsia="en-US"/>
              </w:rPr>
              <w:t>0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82" w:rsidRDefault="00026682" w:rsidP="00D67A5A">
            <w:pPr>
              <w:spacing w:line="276" w:lineRule="auto"/>
              <w:ind w:left="123"/>
              <w:rPr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82" w:rsidRDefault="00026682">
            <w:pPr>
              <w:spacing w:line="276" w:lineRule="auto"/>
              <w:rPr>
                <w:lang w:eastAsia="en-US"/>
              </w:rPr>
            </w:pPr>
          </w:p>
        </w:tc>
      </w:tr>
      <w:tr w:rsidR="00D67A5A" w:rsidTr="00CC470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82" w:rsidRDefault="00026682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026682" w:rsidRDefault="0002668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Komisia kultúry</w:t>
            </w:r>
          </w:p>
          <w:p w:rsidR="00026682" w:rsidRDefault="00026682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47B" w:rsidRPr="00D8447B" w:rsidRDefault="00D8447B" w:rsidP="00D8447B">
            <w:pPr>
              <w:spacing w:line="276" w:lineRule="auto"/>
              <w:rPr>
                <w:b/>
                <w:lang w:eastAsia="en-US"/>
              </w:rPr>
            </w:pPr>
            <w:r w:rsidRPr="00D8447B">
              <w:rPr>
                <w:lang w:eastAsia="en-US"/>
              </w:rPr>
              <w:t xml:space="preserve">Komisia kultúry odporúča  Z BSK materiál  prerokovať  a schváliť navrhované </w:t>
            </w:r>
            <w:r>
              <w:rPr>
                <w:lang w:eastAsia="en-US"/>
              </w:rPr>
              <w:t>uznesenie</w:t>
            </w:r>
          </w:p>
          <w:p w:rsidR="00026682" w:rsidRDefault="0002668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682" w:rsidRDefault="0002668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Prítomní  </w:t>
            </w:r>
            <w:r w:rsidR="00CC4703">
              <w:rPr>
                <w:lang w:eastAsia="en-US"/>
              </w:rPr>
              <w:t xml:space="preserve">     </w:t>
            </w:r>
            <w:r w:rsidR="00D8447B">
              <w:rPr>
                <w:lang w:eastAsia="en-US"/>
              </w:rPr>
              <w:t>6</w:t>
            </w:r>
          </w:p>
          <w:p w:rsidR="00026682" w:rsidRDefault="0002668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Za      </w:t>
            </w:r>
            <w:r w:rsidR="00CC4703">
              <w:rPr>
                <w:lang w:eastAsia="en-US"/>
              </w:rPr>
              <w:t xml:space="preserve">         </w:t>
            </w:r>
            <w:r>
              <w:rPr>
                <w:lang w:eastAsia="en-US"/>
              </w:rPr>
              <w:t xml:space="preserve">  </w:t>
            </w:r>
            <w:r w:rsidR="00D8447B">
              <w:rPr>
                <w:lang w:eastAsia="en-US"/>
              </w:rPr>
              <w:t>6</w:t>
            </w:r>
            <w:r>
              <w:rPr>
                <w:lang w:eastAsia="en-US"/>
              </w:rPr>
              <w:t xml:space="preserve">   </w:t>
            </w:r>
          </w:p>
          <w:p w:rsidR="00026682" w:rsidRDefault="0002668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Proti    </w:t>
            </w:r>
            <w:r w:rsidR="00CC4703">
              <w:rPr>
                <w:lang w:eastAsia="en-US"/>
              </w:rPr>
              <w:t xml:space="preserve">        </w:t>
            </w:r>
            <w:r>
              <w:rPr>
                <w:lang w:eastAsia="en-US"/>
              </w:rPr>
              <w:t xml:space="preserve"> </w:t>
            </w:r>
            <w:r w:rsidR="00D8447B">
              <w:rPr>
                <w:lang w:eastAsia="en-US"/>
              </w:rPr>
              <w:t>0</w:t>
            </w:r>
            <w:r>
              <w:rPr>
                <w:lang w:eastAsia="en-US"/>
              </w:rPr>
              <w:t xml:space="preserve">   Zdržal </w:t>
            </w:r>
            <w:r w:rsidR="00D67A5A">
              <w:rPr>
                <w:lang w:eastAsia="en-US"/>
              </w:rPr>
              <w:t>sa</w:t>
            </w:r>
            <w:r w:rsidR="00D8447B">
              <w:rPr>
                <w:lang w:eastAsia="en-US"/>
              </w:rPr>
              <w:t xml:space="preserve"> </w:t>
            </w:r>
            <w:r w:rsidR="00CC4703">
              <w:rPr>
                <w:lang w:eastAsia="en-US"/>
              </w:rPr>
              <w:t xml:space="preserve">     </w:t>
            </w:r>
            <w:r w:rsidR="00D8447B">
              <w:rPr>
                <w:lang w:eastAsia="en-US"/>
              </w:rPr>
              <w:t>0</w:t>
            </w:r>
          </w:p>
          <w:p w:rsidR="00026682" w:rsidRDefault="00026682">
            <w:pPr>
              <w:tabs>
                <w:tab w:val="left" w:pos="109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Nehlasoval</w:t>
            </w:r>
            <w:r w:rsidR="00CC4703">
              <w:rPr>
                <w:lang w:eastAsia="en-US"/>
              </w:rPr>
              <w:t xml:space="preserve">  </w:t>
            </w:r>
            <w:r w:rsidR="00D8447B">
              <w:rPr>
                <w:lang w:eastAsia="en-US"/>
              </w:rPr>
              <w:t xml:space="preserve"> 0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82" w:rsidRDefault="00026682" w:rsidP="00D67A5A">
            <w:pPr>
              <w:spacing w:line="276" w:lineRule="auto"/>
              <w:ind w:left="123"/>
              <w:rPr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82" w:rsidRDefault="00026682">
            <w:pPr>
              <w:spacing w:line="276" w:lineRule="auto"/>
              <w:rPr>
                <w:lang w:eastAsia="en-US"/>
              </w:rPr>
            </w:pPr>
          </w:p>
        </w:tc>
      </w:tr>
      <w:tr w:rsidR="00D67A5A" w:rsidTr="00CC470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82" w:rsidRDefault="00026682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026682" w:rsidRDefault="0002668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Komisia regionálneho rozvoja, územného plánovania a životného prostredia </w:t>
            </w:r>
          </w:p>
          <w:p w:rsidR="00026682" w:rsidRDefault="0002668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3" w:rsidRPr="00427643" w:rsidRDefault="00427643" w:rsidP="00427643">
            <w:pPr>
              <w:spacing w:line="276" w:lineRule="auto"/>
              <w:rPr>
                <w:lang w:eastAsia="en-US"/>
              </w:rPr>
            </w:pPr>
            <w:r w:rsidRPr="00427643">
              <w:rPr>
                <w:lang w:eastAsia="en-US"/>
              </w:rPr>
              <w:t>Komisia po prerokovaní odporúča Z BSK preložený návrh uznesenia schváliť.</w:t>
            </w:r>
          </w:p>
          <w:p w:rsidR="00026682" w:rsidRDefault="0002668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682" w:rsidRDefault="0002668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Prítomní  </w:t>
            </w:r>
            <w:r w:rsidR="00427643">
              <w:rPr>
                <w:lang w:eastAsia="en-US"/>
              </w:rPr>
              <w:t xml:space="preserve">  </w:t>
            </w:r>
            <w:r w:rsidR="00CC4703">
              <w:rPr>
                <w:lang w:eastAsia="en-US"/>
              </w:rPr>
              <w:t xml:space="preserve">  </w:t>
            </w:r>
            <w:r w:rsidR="00427643">
              <w:rPr>
                <w:lang w:eastAsia="en-US"/>
              </w:rPr>
              <w:t xml:space="preserve"> 6</w:t>
            </w:r>
          </w:p>
          <w:p w:rsidR="00026682" w:rsidRDefault="0002668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Za            </w:t>
            </w:r>
            <w:r w:rsidR="00427643">
              <w:rPr>
                <w:lang w:eastAsia="en-US"/>
              </w:rPr>
              <w:t xml:space="preserve"> </w:t>
            </w:r>
            <w:r w:rsidR="00CC4703">
              <w:rPr>
                <w:lang w:eastAsia="en-US"/>
              </w:rPr>
              <w:t xml:space="preserve">  </w:t>
            </w:r>
            <w:r w:rsidR="00427643">
              <w:rPr>
                <w:lang w:eastAsia="en-US"/>
              </w:rPr>
              <w:t xml:space="preserve">  6</w:t>
            </w:r>
          </w:p>
          <w:p w:rsidR="00026682" w:rsidRDefault="0002668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Proti        </w:t>
            </w:r>
            <w:r w:rsidR="00427643">
              <w:rPr>
                <w:lang w:eastAsia="en-US"/>
              </w:rPr>
              <w:t xml:space="preserve">  </w:t>
            </w:r>
            <w:r w:rsidR="00CC4703">
              <w:rPr>
                <w:lang w:eastAsia="en-US"/>
              </w:rPr>
              <w:t xml:space="preserve">   </w:t>
            </w:r>
            <w:r w:rsidR="00427643">
              <w:rPr>
                <w:lang w:eastAsia="en-US"/>
              </w:rPr>
              <w:t xml:space="preserve"> 0</w:t>
            </w:r>
          </w:p>
          <w:p w:rsidR="00026682" w:rsidRDefault="0002668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Zdržal </w:t>
            </w:r>
            <w:r w:rsidR="00D67A5A">
              <w:rPr>
                <w:lang w:eastAsia="en-US"/>
              </w:rPr>
              <w:t>sa</w:t>
            </w:r>
            <w:r>
              <w:rPr>
                <w:lang w:eastAsia="en-US"/>
              </w:rPr>
              <w:t xml:space="preserve">   </w:t>
            </w:r>
            <w:r w:rsidR="00CC4703">
              <w:rPr>
                <w:lang w:eastAsia="en-US"/>
              </w:rPr>
              <w:t xml:space="preserve">  </w:t>
            </w:r>
            <w:r w:rsidR="00427643">
              <w:rPr>
                <w:lang w:eastAsia="en-US"/>
              </w:rPr>
              <w:t xml:space="preserve"> 0</w:t>
            </w:r>
            <w:r>
              <w:rPr>
                <w:lang w:eastAsia="en-US"/>
              </w:rPr>
              <w:t xml:space="preserve"> </w:t>
            </w:r>
          </w:p>
          <w:p w:rsidR="00026682" w:rsidRDefault="0002668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Nehlasoval</w:t>
            </w:r>
            <w:r w:rsidR="00427643">
              <w:rPr>
                <w:lang w:eastAsia="en-US"/>
              </w:rPr>
              <w:t xml:space="preserve"> </w:t>
            </w:r>
            <w:r w:rsidR="00CC4703">
              <w:rPr>
                <w:lang w:eastAsia="en-US"/>
              </w:rPr>
              <w:t xml:space="preserve">  </w:t>
            </w:r>
            <w:r w:rsidR="00427643">
              <w:rPr>
                <w:lang w:eastAsia="en-US"/>
              </w:rPr>
              <w:t>0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82" w:rsidRDefault="00026682" w:rsidP="00D67A5A">
            <w:pPr>
              <w:spacing w:line="276" w:lineRule="auto"/>
              <w:ind w:left="123"/>
              <w:rPr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82" w:rsidRDefault="00026682">
            <w:pPr>
              <w:spacing w:line="276" w:lineRule="auto"/>
              <w:rPr>
                <w:lang w:eastAsia="en-US"/>
              </w:rPr>
            </w:pPr>
          </w:p>
        </w:tc>
      </w:tr>
      <w:tr w:rsidR="00D67A5A" w:rsidTr="00CC470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82" w:rsidRDefault="00026682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026682" w:rsidRDefault="0002668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Komisia školstva, športu a mládeže</w:t>
            </w:r>
          </w:p>
          <w:p w:rsidR="00026682" w:rsidRDefault="0002668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:rsidR="00026682" w:rsidRDefault="0002668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0AB" w:rsidRPr="00BF30AB" w:rsidRDefault="00BF30AB" w:rsidP="00BF30AB">
            <w:pPr>
              <w:spacing w:line="276" w:lineRule="auto"/>
              <w:rPr>
                <w:lang w:eastAsia="en-US"/>
              </w:rPr>
            </w:pPr>
            <w:r w:rsidRPr="00BF30AB">
              <w:rPr>
                <w:lang w:eastAsia="en-US"/>
              </w:rPr>
              <w:t xml:space="preserve">Komisia materiál prerokovala a v zmysle návrhu uznesenia odporúča predložiť na rokovanie </w:t>
            </w:r>
          </w:p>
          <w:p w:rsidR="00026682" w:rsidRDefault="00BF30AB" w:rsidP="00BF30AB">
            <w:pPr>
              <w:spacing w:line="276" w:lineRule="auto"/>
              <w:rPr>
                <w:lang w:eastAsia="en-US"/>
              </w:rPr>
            </w:pPr>
            <w:r w:rsidRPr="00BF30AB">
              <w:rPr>
                <w:lang w:eastAsia="en-US"/>
              </w:rPr>
              <w:t>Zastupiteľstva BSK.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682" w:rsidRDefault="0002668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Prítomní  </w:t>
            </w:r>
            <w:r w:rsidR="00BF30AB">
              <w:rPr>
                <w:lang w:eastAsia="en-US"/>
              </w:rPr>
              <w:t xml:space="preserve">  </w:t>
            </w:r>
            <w:r w:rsidR="00CC4703">
              <w:rPr>
                <w:lang w:eastAsia="en-US"/>
              </w:rPr>
              <w:t xml:space="preserve">  </w:t>
            </w:r>
            <w:r w:rsidR="00BF30AB">
              <w:rPr>
                <w:lang w:eastAsia="en-US"/>
              </w:rPr>
              <w:t xml:space="preserve"> 7</w:t>
            </w:r>
          </w:p>
          <w:p w:rsidR="00026682" w:rsidRDefault="0002668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Za            </w:t>
            </w:r>
            <w:r w:rsidR="00BF30AB">
              <w:rPr>
                <w:lang w:eastAsia="en-US"/>
              </w:rPr>
              <w:t xml:space="preserve">  </w:t>
            </w:r>
            <w:r w:rsidR="00CC4703">
              <w:rPr>
                <w:lang w:eastAsia="en-US"/>
              </w:rPr>
              <w:t xml:space="preserve">  </w:t>
            </w:r>
            <w:r w:rsidR="00BF30AB">
              <w:rPr>
                <w:lang w:eastAsia="en-US"/>
              </w:rPr>
              <w:t xml:space="preserve"> 7</w:t>
            </w:r>
          </w:p>
          <w:p w:rsidR="00026682" w:rsidRDefault="0002668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Proti        </w:t>
            </w:r>
            <w:r w:rsidR="00BF30AB">
              <w:rPr>
                <w:lang w:eastAsia="en-US"/>
              </w:rPr>
              <w:t xml:space="preserve">  </w:t>
            </w:r>
            <w:r w:rsidR="00CC4703">
              <w:rPr>
                <w:lang w:eastAsia="en-US"/>
              </w:rPr>
              <w:t xml:space="preserve">  </w:t>
            </w:r>
            <w:r w:rsidR="00BF30AB">
              <w:rPr>
                <w:lang w:eastAsia="en-US"/>
              </w:rPr>
              <w:t xml:space="preserve"> 0</w:t>
            </w:r>
          </w:p>
          <w:p w:rsidR="00026682" w:rsidRDefault="0002668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Zdržal </w:t>
            </w:r>
            <w:r w:rsidR="00D67A5A">
              <w:rPr>
                <w:lang w:eastAsia="en-US"/>
              </w:rPr>
              <w:t>sa</w:t>
            </w:r>
            <w:r>
              <w:rPr>
                <w:lang w:eastAsia="en-US"/>
              </w:rPr>
              <w:t xml:space="preserve">   </w:t>
            </w:r>
            <w:r w:rsidR="00CC4703"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 xml:space="preserve"> </w:t>
            </w:r>
            <w:r w:rsidR="00BF30AB">
              <w:rPr>
                <w:lang w:eastAsia="en-US"/>
              </w:rPr>
              <w:t>0</w:t>
            </w:r>
          </w:p>
          <w:p w:rsidR="00026682" w:rsidRDefault="0002668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Nehlasoval</w:t>
            </w:r>
            <w:r w:rsidR="00BF30AB">
              <w:rPr>
                <w:lang w:eastAsia="en-US"/>
              </w:rPr>
              <w:t xml:space="preserve"> </w:t>
            </w:r>
            <w:r w:rsidR="00CC4703">
              <w:rPr>
                <w:lang w:eastAsia="en-US"/>
              </w:rPr>
              <w:t xml:space="preserve">  </w:t>
            </w:r>
            <w:r w:rsidR="00BF30AB">
              <w:rPr>
                <w:lang w:eastAsia="en-US"/>
              </w:rPr>
              <w:t>0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82" w:rsidRDefault="00026682" w:rsidP="00D67A5A">
            <w:pPr>
              <w:spacing w:line="276" w:lineRule="auto"/>
              <w:ind w:left="123"/>
              <w:rPr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82" w:rsidRDefault="00026682">
            <w:pPr>
              <w:spacing w:line="276" w:lineRule="auto"/>
              <w:rPr>
                <w:lang w:eastAsia="en-US"/>
              </w:rPr>
            </w:pPr>
          </w:p>
        </w:tc>
      </w:tr>
      <w:tr w:rsidR="00D67A5A" w:rsidTr="00CC470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82" w:rsidRDefault="0002668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Finančná komisia</w:t>
            </w:r>
          </w:p>
          <w:p w:rsidR="00026682" w:rsidRDefault="0002668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:rsidR="00026682" w:rsidRDefault="0002668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682" w:rsidRDefault="00F726DC">
            <w:pPr>
              <w:spacing w:line="276" w:lineRule="auto"/>
              <w:rPr>
                <w:lang w:eastAsia="en-US"/>
              </w:rPr>
            </w:pPr>
            <w:r w:rsidRPr="00F726DC">
              <w:rPr>
                <w:b/>
                <w:lang w:eastAsia="en-US"/>
              </w:rPr>
              <w:t xml:space="preserve">odporúča Z BSK schváliť predložený materiál </w:t>
            </w:r>
            <w:r w:rsidRPr="00F726DC">
              <w:rPr>
                <w:bCs/>
                <w:lang w:eastAsia="en-US"/>
              </w:rPr>
              <w:t xml:space="preserve">„Návrh - Konanie o ochrane verejného záujmu podľa Ústavného zákona č. 357/2004 </w:t>
            </w:r>
            <w:proofErr w:type="spellStart"/>
            <w:r w:rsidRPr="00F726DC">
              <w:rPr>
                <w:bCs/>
                <w:lang w:eastAsia="en-US"/>
              </w:rPr>
              <w:t>Z.z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682" w:rsidRDefault="0002668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Prítomní    </w:t>
            </w:r>
            <w:r w:rsidR="00CC4703"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 xml:space="preserve"> </w:t>
            </w:r>
            <w:r w:rsidR="00F726DC">
              <w:rPr>
                <w:lang w:eastAsia="en-US"/>
              </w:rPr>
              <w:t>6</w:t>
            </w:r>
          </w:p>
          <w:p w:rsidR="00026682" w:rsidRDefault="0002668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Za              </w:t>
            </w:r>
            <w:r w:rsidR="00CC4703"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 xml:space="preserve"> </w:t>
            </w:r>
            <w:r w:rsidR="00F726DC">
              <w:rPr>
                <w:lang w:eastAsia="en-US"/>
              </w:rPr>
              <w:t>5</w:t>
            </w:r>
          </w:p>
          <w:p w:rsidR="00026682" w:rsidRDefault="0002668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Proti         </w:t>
            </w:r>
            <w:r w:rsidR="00CC4703"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 xml:space="preserve">  </w:t>
            </w:r>
            <w:r w:rsidR="00F726DC">
              <w:rPr>
                <w:lang w:eastAsia="en-US"/>
              </w:rPr>
              <w:t>0</w:t>
            </w:r>
          </w:p>
          <w:p w:rsidR="00026682" w:rsidRDefault="0002668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Zdržal </w:t>
            </w:r>
            <w:r w:rsidR="00D67A5A">
              <w:rPr>
                <w:lang w:eastAsia="en-US"/>
              </w:rPr>
              <w:t>sa</w:t>
            </w:r>
            <w:r>
              <w:rPr>
                <w:lang w:eastAsia="en-US"/>
              </w:rPr>
              <w:t xml:space="preserve"> </w:t>
            </w:r>
            <w:r w:rsidR="00F726DC"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 xml:space="preserve"> </w:t>
            </w:r>
            <w:r w:rsidR="00CC4703">
              <w:rPr>
                <w:lang w:eastAsia="en-US"/>
              </w:rPr>
              <w:t xml:space="preserve">  </w:t>
            </w:r>
            <w:r w:rsidR="00F726DC">
              <w:rPr>
                <w:lang w:eastAsia="en-US"/>
              </w:rPr>
              <w:t>1</w:t>
            </w:r>
          </w:p>
          <w:p w:rsidR="00026682" w:rsidRDefault="00026682" w:rsidP="00F726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Nehlasoval  </w:t>
            </w:r>
            <w:r w:rsidR="00F726DC">
              <w:rPr>
                <w:lang w:eastAsia="en-US"/>
              </w:rPr>
              <w:t>0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82" w:rsidRDefault="00026682" w:rsidP="00D67A5A">
            <w:pPr>
              <w:spacing w:line="276" w:lineRule="auto"/>
              <w:ind w:left="123"/>
              <w:rPr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82" w:rsidRDefault="00026682">
            <w:pPr>
              <w:spacing w:line="276" w:lineRule="auto"/>
              <w:rPr>
                <w:lang w:eastAsia="en-US"/>
              </w:rPr>
            </w:pPr>
          </w:p>
        </w:tc>
      </w:tr>
    </w:tbl>
    <w:p w:rsidR="00026682" w:rsidRDefault="00026682" w:rsidP="00026682">
      <w:pPr>
        <w:jc w:val="both"/>
        <w:rPr>
          <w:rFonts w:ascii="Arial" w:hAnsi="Arial" w:cs="Arial"/>
        </w:rPr>
      </w:pPr>
    </w:p>
    <w:p w:rsidR="00026682" w:rsidRDefault="00026682" w:rsidP="00026682">
      <w:pPr>
        <w:rPr>
          <w:rFonts w:ascii="Arial" w:hAnsi="Arial" w:cs="Arial"/>
        </w:rPr>
      </w:pPr>
    </w:p>
    <w:p w:rsidR="000A3227" w:rsidRDefault="000A3227" w:rsidP="000A3227">
      <w:pPr>
        <w:jc w:val="center"/>
        <w:rPr>
          <w:rFonts w:ascii="Arial" w:hAnsi="Arial" w:cs="Arial"/>
          <w:szCs w:val="36"/>
          <w:lang w:eastAsia="cs-CZ"/>
        </w:rPr>
      </w:pPr>
    </w:p>
    <w:sectPr w:rsidR="000A3227" w:rsidSect="000266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721"/>
    <w:multiLevelType w:val="hybridMultilevel"/>
    <w:tmpl w:val="7EFCFC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67496"/>
    <w:multiLevelType w:val="hybridMultilevel"/>
    <w:tmpl w:val="3D601922"/>
    <w:lvl w:ilvl="0" w:tplc="DB9816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B54679"/>
    <w:multiLevelType w:val="hybridMultilevel"/>
    <w:tmpl w:val="88B2AED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CF2F2D"/>
    <w:multiLevelType w:val="hybridMultilevel"/>
    <w:tmpl w:val="1F961D6C"/>
    <w:lvl w:ilvl="0" w:tplc="531A99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5A73B2"/>
    <w:multiLevelType w:val="hybridMultilevel"/>
    <w:tmpl w:val="73F62784"/>
    <w:lvl w:ilvl="0" w:tplc="FB5A6C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844CF8"/>
    <w:multiLevelType w:val="hybridMultilevel"/>
    <w:tmpl w:val="C7C0B00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9911E7"/>
    <w:multiLevelType w:val="hybridMultilevel"/>
    <w:tmpl w:val="61EE85AA"/>
    <w:lvl w:ilvl="0" w:tplc="5E764AC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D61EAF"/>
    <w:multiLevelType w:val="hybridMultilevel"/>
    <w:tmpl w:val="88127F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930260"/>
    <w:multiLevelType w:val="hybridMultilevel"/>
    <w:tmpl w:val="67102A86"/>
    <w:lvl w:ilvl="0" w:tplc="B2DC32FC">
      <w:start w:val="1"/>
      <w:numFmt w:val="upperLetter"/>
      <w:lvlText w:val="%1."/>
      <w:lvlJc w:val="left"/>
      <w:pPr>
        <w:ind w:left="4035" w:hanging="39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725" w:hanging="360"/>
      </w:pPr>
    </w:lvl>
    <w:lvl w:ilvl="2" w:tplc="041B001B" w:tentative="1">
      <w:start w:val="1"/>
      <w:numFmt w:val="lowerRoman"/>
      <w:lvlText w:val="%3."/>
      <w:lvlJc w:val="right"/>
      <w:pPr>
        <w:ind w:left="5445" w:hanging="180"/>
      </w:pPr>
    </w:lvl>
    <w:lvl w:ilvl="3" w:tplc="041B000F" w:tentative="1">
      <w:start w:val="1"/>
      <w:numFmt w:val="decimal"/>
      <w:lvlText w:val="%4."/>
      <w:lvlJc w:val="left"/>
      <w:pPr>
        <w:ind w:left="6165" w:hanging="360"/>
      </w:pPr>
    </w:lvl>
    <w:lvl w:ilvl="4" w:tplc="041B0019" w:tentative="1">
      <w:start w:val="1"/>
      <w:numFmt w:val="lowerLetter"/>
      <w:lvlText w:val="%5."/>
      <w:lvlJc w:val="left"/>
      <w:pPr>
        <w:ind w:left="6885" w:hanging="360"/>
      </w:pPr>
    </w:lvl>
    <w:lvl w:ilvl="5" w:tplc="041B001B" w:tentative="1">
      <w:start w:val="1"/>
      <w:numFmt w:val="lowerRoman"/>
      <w:lvlText w:val="%6."/>
      <w:lvlJc w:val="right"/>
      <w:pPr>
        <w:ind w:left="7605" w:hanging="180"/>
      </w:pPr>
    </w:lvl>
    <w:lvl w:ilvl="6" w:tplc="041B000F" w:tentative="1">
      <w:start w:val="1"/>
      <w:numFmt w:val="decimal"/>
      <w:lvlText w:val="%7."/>
      <w:lvlJc w:val="left"/>
      <w:pPr>
        <w:ind w:left="8325" w:hanging="360"/>
      </w:pPr>
    </w:lvl>
    <w:lvl w:ilvl="7" w:tplc="041B0019" w:tentative="1">
      <w:start w:val="1"/>
      <w:numFmt w:val="lowerLetter"/>
      <w:lvlText w:val="%8."/>
      <w:lvlJc w:val="left"/>
      <w:pPr>
        <w:ind w:left="9045" w:hanging="360"/>
      </w:pPr>
    </w:lvl>
    <w:lvl w:ilvl="8" w:tplc="041B001B" w:tentative="1">
      <w:start w:val="1"/>
      <w:numFmt w:val="lowerRoman"/>
      <w:lvlText w:val="%9."/>
      <w:lvlJc w:val="right"/>
      <w:pPr>
        <w:ind w:left="9765" w:hanging="180"/>
      </w:pPr>
    </w:lvl>
  </w:abstractNum>
  <w:abstractNum w:abstractNumId="9">
    <w:nsid w:val="76ED3069"/>
    <w:multiLevelType w:val="hybridMultilevel"/>
    <w:tmpl w:val="86F0196C"/>
    <w:lvl w:ilvl="0" w:tplc="531A994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EEF6B46"/>
    <w:multiLevelType w:val="hybridMultilevel"/>
    <w:tmpl w:val="45DEC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8"/>
  </w:num>
  <w:num w:numId="5">
    <w:abstractNumId w:val="9"/>
  </w:num>
  <w:num w:numId="6">
    <w:abstractNumId w:val="3"/>
  </w:num>
  <w:num w:numId="7">
    <w:abstractNumId w:val="5"/>
  </w:num>
  <w:num w:numId="8">
    <w:abstractNumId w:val="0"/>
  </w:num>
  <w:num w:numId="9">
    <w:abstractNumId w:val="2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1EF"/>
    <w:rsid w:val="00026682"/>
    <w:rsid w:val="000649B8"/>
    <w:rsid w:val="000A3227"/>
    <w:rsid w:val="001325E4"/>
    <w:rsid w:val="001610D5"/>
    <w:rsid w:val="0017501A"/>
    <w:rsid w:val="001802B9"/>
    <w:rsid w:val="001F1A24"/>
    <w:rsid w:val="002C5017"/>
    <w:rsid w:val="002F4F2E"/>
    <w:rsid w:val="003B08C1"/>
    <w:rsid w:val="00404CB9"/>
    <w:rsid w:val="00427643"/>
    <w:rsid w:val="00431560"/>
    <w:rsid w:val="004B5368"/>
    <w:rsid w:val="005D2A9A"/>
    <w:rsid w:val="006A6342"/>
    <w:rsid w:val="007A6FB0"/>
    <w:rsid w:val="007E27D9"/>
    <w:rsid w:val="00855F1D"/>
    <w:rsid w:val="008711EF"/>
    <w:rsid w:val="00891FB0"/>
    <w:rsid w:val="008A23F0"/>
    <w:rsid w:val="009313DF"/>
    <w:rsid w:val="0094742A"/>
    <w:rsid w:val="00982305"/>
    <w:rsid w:val="00A4611E"/>
    <w:rsid w:val="00AC0439"/>
    <w:rsid w:val="00AE47CB"/>
    <w:rsid w:val="00B3641E"/>
    <w:rsid w:val="00B54FD0"/>
    <w:rsid w:val="00BF30AB"/>
    <w:rsid w:val="00C0316F"/>
    <w:rsid w:val="00CC4703"/>
    <w:rsid w:val="00D16062"/>
    <w:rsid w:val="00D67A5A"/>
    <w:rsid w:val="00D81122"/>
    <w:rsid w:val="00D8447B"/>
    <w:rsid w:val="00E47885"/>
    <w:rsid w:val="00F44127"/>
    <w:rsid w:val="00F5081A"/>
    <w:rsid w:val="00F7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47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5D2A9A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Nadpis5">
    <w:name w:val="heading 5"/>
    <w:basedOn w:val="Normlny"/>
    <w:next w:val="Normlny"/>
    <w:link w:val="Nadpis5Char"/>
    <w:qFormat/>
    <w:rsid w:val="005D2A9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4742A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5081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5081A"/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Nadpis3Char">
    <w:name w:val="Nadpis 3 Char"/>
    <w:basedOn w:val="Predvolenpsmoodseku"/>
    <w:link w:val="Nadpis3"/>
    <w:rsid w:val="005D2A9A"/>
    <w:rPr>
      <w:rFonts w:ascii="Arial" w:eastAsia="Calibri" w:hAnsi="Arial" w:cs="Arial"/>
      <w:b/>
      <w:bCs/>
      <w:sz w:val="26"/>
      <w:szCs w:val="26"/>
    </w:rPr>
  </w:style>
  <w:style w:type="character" w:customStyle="1" w:styleId="Nadpis5Char">
    <w:name w:val="Nadpis 5 Char"/>
    <w:basedOn w:val="Predvolenpsmoodseku"/>
    <w:link w:val="Nadpis5"/>
    <w:rsid w:val="005D2A9A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47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5D2A9A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Nadpis5">
    <w:name w:val="heading 5"/>
    <w:basedOn w:val="Normlny"/>
    <w:next w:val="Normlny"/>
    <w:link w:val="Nadpis5Char"/>
    <w:qFormat/>
    <w:rsid w:val="005D2A9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4742A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5081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5081A"/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Nadpis3Char">
    <w:name w:val="Nadpis 3 Char"/>
    <w:basedOn w:val="Predvolenpsmoodseku"/>
    <w:link w:val="Nadpis3"/>
    <w:rsid w:val="005D2A9A"/>
    <w:rPr>
      <w:rFonts w:ascii="Arial" w:eastAsia="Calibri" w:hAnsi="Arial" w:cs="Arial"/>
      <w:b/>
      <w:bCs/>
      <w:sz w:val="26"/>
      <w:szCs w:val="26"/>
    </w:rPr>
  </w:style>
  <w:style w:type="character" w:customStyle="1" w:styleId="Nadpis5Char">
    <w:name w:val="Nadpis 5 Char"/>
    <w:basedOn w:val="Predvolenpsmoodseku"/>
    <w:link w:val="Nadpis5"/>
    <w:rsid w:val="005D2A9A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23E0E-6FF6-40AF-A441-508B37AC0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2394</Words>
  <Characters>13648</Characters>
  <Application>Microsoft Office Word</Application>
  <DocSecurity>0</DocSecurity>
  <Lines>113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16010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Eva Šmátralová</cp:lastModifiedBy>
  <cp:revision>15</cp:revision>
  <cp:lastPrinted>2012-09-06T09:37:00Z</cp:lastPrinted>
  <dcterms:created xsi:type="dcterms:W3CDTF">2012-09-05T12:12:00Z</dcterms:created>
  <dcterms:modified xsi:type="dcterms:W3CDTF">2012-09-06T13:46:00Z</dcterms:modified>
</cp:coreProperties>
</file>