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EE" w:rsidRPr="006E26EB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6E26EB">
        <w:rPr>
          <w:rFonts w:ascii="Times New Roman" w:hAnsi="Times New Roman"/>
          <w:b/>
          <w:bCs/>
          <w:sz w:val="32"/>
          <w:szCs w:val="32"/>
        </w:rPr>
        <w:t>Lekársky nález na ú</w:t>
      </w:r>
      <w:r w:rsidR="00BA4070" w:rsidRPr="006E26EB"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 w:rsidRPr="006E26EB">
        <w:rPr>
          <w:rFonts w:ascii="Times New Roman" w:hAnsi="Times New Roman"/>
          <w:b/>
          <w:bCs/>
          <w:sz w:val="32"/>
          <w:szCs w:val="32"/>
        </w:rPr>
        <w:t>ely posúdenia odkázanosti</w:t>
      </w:r>
    </w:p>
    <w:p w:rsidR="003E32EE" w:rsidRPr="006E26EB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26EB">
        <w:rPr>
          <w:rFonts w:ascii="Times New Roman" w:hAnsi="Times New Roman"/>
          <w:b/>
          <w:bCs/>
          <w:sz w:val="32"/>
          <w:szCs w:val="32"/>
        </w:rPr>
        <w:t>na sociálnu službu</w:t>
      </w:r>
    </w:p>
    <w:bookmarkEnd w:id="0"/>
    <w:p w:rsidR="003E32EE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</w:t>
      </w:r>
      <w:r>
        <w:rPr>
          <w:rFonts w:ascii="TimesNewRoman" w:hAnsi="TimesNewRoman" w:cs="TimesNewRoman"/>
        </w:rPr>
        <w:t>ľ</w:t>
      </w:r>
      <w:r>
        <w:rPr>
          <w:rFonts w:ascii="Times New Roman" w:hAnsi="Times New Roman"/>
        </w:rPr>
        <w:t xml:space="preserve">a § 49 </w:t>
      </w:r>
      <w:proofErr w:type="spellStart"/>
      <w:r>
        <w:rPr>
          <w:rFonts w:ascii="Times New Roman" w:hAnsi="Times New Roman"/>
        </w:rPr>
        <w:t>odst</w:t>
      </w:r>
      <w:proofErr w:type="spellEnd"/>
      <w:r>
        <w:rPr>
          <w:rFonts w:ascii="Times New Roman" w:hAnsi="Times New Roman"/>
        </w:rPr>
        <w:t xml:space="preserve">. 3 zákona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/>
        </w:rPr>
        <w:t xml:space="preserve">. 448/2008 Z. z. </w:t>
      </w:r>
      <w:r>
        <w:rPr>
          <w:rFonts w:ascii="Times New Roman" w:hAnsi="Times New Roman"/>
          <w:sz w:val="24"/>
          <w:szCs w:val="24"/>
        </w:rPr>
        <w:t>o sociálnych službách a o zmene a doplnení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455/1991 Zb. o živnostenskom podnikaní (živnostenský zákon) v znení neskorších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predpisov posudzujúci lekár pri výkone lekárskej posudkovej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vychádza z lekárskeho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nálezu vypracovaného lekárom, s ktorým má fyzická osoba uzatvorenú dohodu o poskytovaní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zdravotnej starostlivosti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alej len „zmluvný lekár“).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priezvisko: 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Anamnéza: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osobná: (so zameraním na zdravotné postihnutie, spôsob lie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by, hospitalizáciu)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subjektívne 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ažkosti: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 Objektívny nález: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>Hmotnos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BMI: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 </w:t>
      </w:r>
      <w:r>
        <w:rPr>
          <w:rFonts w:ascii="Times New Roman" w:hAnsi="Times New Roman"/>
          <w:sz w:val="24"/>
          <w:szCs w:val="24"/>
        </w:rPr>
        <w:tab/>
        <w:t>(krvný tlak)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(pulz)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Poruchy kontinencie: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II.A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interných ochoreniach uvies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fyzikálny nález a doplni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výsledky odborných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vyšetrení, ak nie sú uvedené v priloženom náleze, to znamená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kardiologických ochoreniach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NYHA,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cievnych ochoreniach 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atín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hypertenzii stupe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WHO,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úcnych ochoreniach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úcne vyšetrenie (</w:t>
      </w:r>
      <w:proofErr w:type="spellStart"/>
      <w:r>
        <w:rPr>
          <w:rFonts w:ascii="Times New Roman" w:hAnsi="Times New Roman"/>
          <w:sz w:val="24"/>
          <w:szCs w:val="24"/>
        </w:rPr>
        <w:t>spirometria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,...),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diabete dokumentova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neuropatia</w:t>
      </w:r>
      <w:proofErr w:type="spellEnd"/>
      <w:r>
        <w:rPr>
          <w:rFonts w:ascii="Times New Roman" w:hAnsi="Times New Roman"/>
          <w:sz w:val="24"/>
          <w:szCs w:val="24"/>
        </w:rPr>
        <w:t>, diabetická noha),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NewRoman" w:hAnsi="TimesNewRoman" w:cs="TimesNewRoman"/>
          <w:sz w:val="24"/>
          <w:szCs w:val="24"/>
        </w:rPr>
        <w:t>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>, perimeter, slovná alebo objektívna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psychiatrických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mentálnej retardácii psychologický nález s vyšetrením IQ,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urologických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gynekologických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onkologických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odborný nález s 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klasifikácia,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 podobných raritných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Lekár vyplní len tie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asti, ktoré sa týkajú zdravotného postihnutia fyzickej osoby, nevypisuje sa fyziologický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nález.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 B*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ortopedických ochoreniach, neurologických ochoreniach a poúrazových stavoch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popísa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hybnos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v postihnutej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asti s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ným vyjadrením (goniometria v porovnaní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druhou stranou),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ortopedický, neurologický, </w:t>
      </w:r>
      <w:proofErr w:type="spellStart"/>
      <w:r>
        <w:rPr>
          <w:rFonts w:ascii="Times New Roman" w:hAnsi="Times New Roman"/>
          <w:sz w:val="24"/>
          <w:szCs w:val="24"/>
        </w:rPr>
        <w:t>fyziatricko</w:t>
      </w:r>
      <w:proofErr w:type="spellEnd"/>
      <w:r>
        <w:rPr>
          <w:rFonts w:ascii="Times New Roman" w:hAnsi="Times New Roman"/>
          <w:sz w:val="24"/>
          <w:szCs w:val="24"/>
        </w:rPr>
        <w:t>-rehabilita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 nález ( FBLR nález),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röntgenologický nález (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nález), </w:t>
      </w:r>
      <w:proofErr w:type="spellStart"/>
      <w:r>
        <w:rPr>
          <w:rFonts w:ascii="Times New Roman" w:hAnsi="Times New Roman"/>
          <w:sz w:val="24"/>
          <w:szCs w:val="24"/>
        </w:rPr>
        <w:t>elektromyografické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(EMG),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elektroencefalografické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 EEG) ,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ová tomografia (CT), nukleárna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magnetická rezonancia (NMR), denzitometrické vyšetrenie, ak nie sú uvedené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priloženom odbornom náleze.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Diagnostický záver </w:t>
      </w:r>
      <w:r>
        <w:rPr>
          <w:rFonts w:ascii="Times New Roman" w:hAnsi="Times New Roman"/>
          <w:sz w:val="24"/>
          <w:szCs w:val="24"/>
        </w:rPr>
        <w:t>(pod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Medzinárodnej klasifikácie chorôb s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ným vyjadrením)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</w:t>
      </w:r>
      <w:r w:rsidR="000B0B20">
        <w:rPr>
          <w:rFonts w:ascii="Times New Roman" w:hAnsi="Times New Roman"/>
          <w:sz w:val="24"/>
          <w:szCs w:val="24"/>
        </w:rPr>
        <w:t>......... dátum .............</w:t>
      </w: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66C9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3E32EE" w:rsidRDefault="000B0B20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32EE">
        <w:rPr>
          <w:rFonts w:ascii="Times New Roman" w:hAnsi="Times New Roman"/>
          <w:sz w:val="24"/>
          <w:szCs w:val="24"/>
        </w:rPr>
        <w:t>podpis lekára, ktorý lekársky nález</w:t>
      </w:r>
    </w:p>
    <w:p w:rsidR="003E32EE" w:rsidRDefault="000B0B20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vypracoval a odtlač</w:t>
      </w:r>
      <w:r w:rsidR="003E32EE">
        <w:rPr>
          <w:rFonts w:ascii="Times New Roman" w:hAnsi="Times New Roman"/>
          <w:sz w:val="24"/>
          <w:szCs w:val="24"/>
        </w:rPr>
        <w:t xml:space="preserve">ok jeho </w:t>
      </w:r>
      <w:r>
        <w:rPr>
          <w:rFonts w:ascii="Times New Roman" w:hAnsi="Times New Roman"/>
          <w:sz w:val="24"/>
          <w:szCs w:val="24"/>
        </w:rPr>
        <w:t>p</w:t>
      </w:r>
      <w:r w:rsidR="003E32E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čiatky</w:t>
      </w: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*Lekár vyplní len tie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asti, ktoré sa týkajú zdravotného postihnutia.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ely zákona 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/>
          <w:sz w:val="20"/>
          <w:szCs w:val="20"/>
        </w:rPr>
        <w:t xml:space="preserve">448./2008 Z. z. o sociálnych službách a o zmene a doplnení zákona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455/1991 Zb. o živnostenskom podnikaní (živnostenský zákon) sa poskytujú za úhradu. Pod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rFonts w:ascii="Times New Roman" w:hAnsi="Times New Roman"/>
          <w:sz w:val="20"/>
          <w:szCs w:val="20"/>
        </w:rPr>
        <w:t>a § 81 písm. x)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uhrádza vyšší územný celok poskytovate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rFonts w:ascii="Times New Roman" w:hAnsi="Times New Roman"/>
          <w:sz w:val="20"/>
          <w:szCs w:val="20"/>
        </w:rPr>
        <w:t>ovi zdravotnej starostlivosti zdravotné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ely posúdenia</w:t>
      </w:r>
    </w:p>
    <w:p w:rsidR="00DA4A94" w:rsidRDefault="003E32EE" w:rsidP="003E32EE">
      <w:r>
        <w:rPr>
          <w:rFonts w:ascii="Times New Roman" w:hAnsi="Times New Roman"/>
          <w:sz w:val="20"/>
          <w:szCs w:val="20"/>
        </w:rPr>
        <w:t>odkázanosti na sociálnu službu.</w:t>
      </w:r>
    </w:p>
    <w:sectPr w:rsidR="00DA4A94" w:rsidSect="00DA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E"/>
    <w:rsid w:val="000B0B20"/>
    <w:rsid w:val="003E32EE"/>
    <w:rsid w:val="006E26EB"/>
    <w:rsid w:val="007966C9"/>
    <w:rsid w:val="0095228C"/>
    <w:rsid w:val="009E3292"/>
    <w:rsid w:val="009F3F36"/>
    <w:rsid w:val="00A74A09"/>
    <w:rsid w:val="00BA4070"/>
    <w:rsid w:val="00D72351"/>
    <w:rsid w:val="00DA4A94"/>
    <w:rsid w:val="00EC71D9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6657-EDF0-4E01-AE06-8279FBE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4A9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Balážiová</dc:creator>
  <cp:keywords/>
  <dc:description/>
  <cp:lastModifiedBy>Anna Balážiová</cp:lastModifiedBy>
  <cp:revision>1</cp:revision>
  <dcterms:created xsi:type="dcterms:W3CDTF">2019-01-31T08:32:00Z</dcterms:created>
  <dcterms:modified xsi:type="dcterms:W3CDTF">2019-01-31T08:33:00Z</dcterms:modified>
</cp:coreProperties>
</file>