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sz w:val="28"/>
          <w:szCs w:val="28"/>
        </w:rPr>
        <w:t xml:space="preserve">Gymnázium Pankúchova 6, 851 04 Bratislava </w:t>
      </w:r>
    </w:p>
    <w:p>
      <w:pPr>
        <w:pStyle w:val="Normal"/>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center"/>
        <w:rPr/>
      </w:pPr>
      <w:r>
        <w:rPr>
          <w:rFonts w:ascii="Times New Roman" w:hAnsi="Times New Roman"/>
          <w:b/>
          <w:bCs/>
          <w:sz w:val="24"/>
          <w:szCs w:val="24"/>
        </w:rPr>
        <w:t xml:space="preserve">V ý z v a </w:t>
      </w:r>
    </w:p>
    <w:p>
      <w:pPr>
        <w:pStyle w:val="Normal"/>
        <w:spacing w:lineRule="auto" w:line="276"/>
        <w:jc w:val="center"/>
        <w:rPr/>
      </w:pPr>
      <w:r>
        <w:rPr>
          <w:rFonts w:ascii="Times New Roman" w:hAnsi="Times New Roman"/>
          <w:sz w:val="24"/>
          <w:szCs w:val="24"/>
        </w:rPr>
        <w:t xml:space="preserve"> </w:t>
      </w:r>
      <w:r>
        <w:rPr>
          <w:rFonts w:ascii="Times New Roman" w:hAnsi="Times New Roman"/>
          <w:sz w:val="24"/>
          <w:szCs w:val="24"/>
        </w:rPr>
        <w:t xml:space="preserve">na predloženie cenovej ponuky v prieskume trhu v zmysle 117 zákona č. 343/2015 Z. z. o verejnom obstarávaní a o zmene a doplnení niektorých zákonov v znení neskorších predpisov </w:t>
      </w:r>
    </w:p>
    <w:p>
      <w:pPr>
        <w:pStyle w:val="Normal"/>
        <w:spacing w:lineRule="auto" w:line="276"/>
        <w:jc w:val="center"/>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1. IDENTIFIKÁCIA VEREJNÉHO OBSTARÁVATEĽA</w:t>
      </w:r>
    </w:p>
    <w:p>
      <w:pPr>
        <w:pStyle w:val="Normal"/>
        <w:spacing w:lineRule="auto" w:line="276"/>
        <w:jc w:val="both"/>
        <w:rPr>
          <w:rFonts w:ascii="Times New Roman" w:hAnsi="Times New Roman"/>
          <w:b/>
          <w:b/>
          <w:bCs/>
          <w:sz w:val="24"/>
          <w:szCs w:val="24"/>
        </w:rPr>
      </w:pPr>
      <w:r>
        <w:rPr>
          <w:rFonts w:ascii="Times New Roman" w:hAnsi="Times New Roman"/>
          <w:b/>
          <w:bCs/>
          <w:sz w:val="24"/>
          <w:szCs w:val="24"/>
        </w:rPr>
      </w:r>
    </w:p>
    <w:p>
      <w:pPr>
        <w:pStyle w:val="Normal"/>
        <w:spacing w:lineRule="auto" w:line="276"/>
        <w:jc w:val="left"/>
        <w:rPr/>
      </w:pPr>
      <w:r>
        <w:rPr>
          <w:rFonts w:ascii="Times New Roman" w:hAnsi="Times New Roman"/>
          <w:sz w:val="24"/>
          <w:szCs w:val="24"/>
        </w:rPr>
        <w:t xml:space="preserve">Gymnázium </w:t>
        <w:br/>
        <w:t>Pankúchova 6</w:t>
        <w:br/>
        <w:t xml:space="preserve">851 04 Bratislava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Kontaktná osoba</w:t>
      </w:r>
    </w:p>
    <w:p>
      <w:pPr>
        <w:pStyle w:val="Normal"/>
        <w:spacing w:lineRule="auto" w:line="276"/>
        <w:jc w:val="both"/>
        <w:rPr>
          <w:rFonts w:ascii="Times New Roman" w:hAnsi="Times New Roman"/>
          <w:b/>
          <w:b/>
          <w:bCs/>
          <w:sz w:val="24"/>
          <w:szCs w:val="24"/>
        </w:rPr>
      </w:pPr>
      <w:r>
        <w:rPr>
          <w:rFonts w:ascii="Times New Roman" w:hAnsi="Times New Roman"/>
          <w:b/>
          <w:bCs/>
          <w:sz w:val="24"/>
          <w:szCs w:val="24"/>
        </w:rPr>
      </w:r>
    </w:p>
    <w:p>
      <w:pPr>
        <w:pStyle w:val="Normal"/>
        <w:spacing w:lineRule="auto" w:line="276"/>
        <w:jc w:val="both"/>
        <w:rPr/>
      </w:pPr>
      <w:r>
        <w:rPr>
          <w:rFonts w:ascii="Times New Roman" w:hAnsi="Times New Roman"/>
          <w:b w:val="false"/>
          <w:bCs w:val="false"/>
          <w:sz w:val="24"/>
          <w:szCs w:val="24"/>
        </w:rPr>
        <w:t>Mgr. Martin Dužek</w:t>
      </w:r>
    </w:p>
    <w:p>
      <w:pPr>
        <w:pStyle w:val="Normal"/>
        <w:spacing w:lineRule="auto" w:line="276"/>
        <w:jc w:val="both"/>
        <w:rPr/>
      </w:pPr>
      <w:r>
        <w:rPr>
          <w:rFonts w:ascii="Times New Roman" w:hAnsi="Times New Roman"/>
          <w:b w:val="false"/>
          <w:bCs w:val="false"/>
          <w:sz w:val="24"/>
          <w:szCs w:val="24"/>
        </w:rPr>
        <w:t>tel. číslo: 0911 432 853</w:t>
      </w:r>
    </w:p>
    <w:p>
      <w:pPr>
        <w:pStyle w:val="Normal"/>
        <w:spacing w:lineRule="auto" w:line="276"/>
        <w:jc w:val="both"/>
        <w:rPr/>
      </w:pPr>
      <w:r>
        <w:rPr>
          <w:rFonts w:ascii="Times New Roman" w:hAnsi="Times New Roman"/>
          <w:b w:val="false"/>
          <w:bCs w:val="false"/>
          <w:sz w:val="24"/>
          <w:szCs w:val="24"/>
        </w:rPr>
        <w:t>e-mail: duzek.martin@gmail.com</w:t>
      </w:r>
    </w:p>
    <w:p>
      <w:pPr>
        <w:pStyle w:val="Normal"/>
        <w:spacing w:lineRule="auto" w:line="276"/>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276"/>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276"/>
        <w:jc w:val="both"/>
        <w:rPr/>
      </w:pPr>
      <w:r>
        <w:rPr>
          <w:rFonts w:ascii="Times New Roman" w:hAnsi="Times New Roman"/>
          <w:b/>
          <w:bCs/>
          <w:sz w:val="24"/>
          <w:szCs w:val="24"/>
        </w:rPr>
        <w:t>2. PREDMET ZÁKAZKY</w:t>
      </w:r>
    </w:p>
    <w:p>
      <w:pPr>
        <w:pStyle w:val="Normal"/>
        <w:spacing w:lineRule="auto" w:line="276"/>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276"/>
        <w:jc w:val="both"/>
        <w:rPr/>
      </w:pPr>
      <w:r>
        <w:rPr>
          <w:rFonts w:ascii="Times New Roman" w:hAnsi="Times New Roman"/>
          <w:b w:val="false"/>
          <w:bCs w:val="false"/>
          <w:i/>
          <w:iCs/>
          <w:sz w:val="24"/>
          <w:szCs w:val="24"/>
        </w:rPr>
        <w:t>2.1. Predmet zákazky</w:t>
      </w:r>
    </w:p>
    <w:p>
      <w:pPr>
        <w:pStyle w:val="Normal"/>
        <w:spacing w:lineRule="auto" w:line="276"/>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276"/>
        <w:jc w:val="both"/>
        <w:rPr/>
      </w:pPr>
      <w:r>
        <w:rPr>
          <w:rFonts w:ascii="Times New Roman" w:hAnsi="Times New Roman"/>
          <w:b w:val="false"/>
          <w:bCs w:val="false"/>
          <w:sz w:val="24"/>
          <w:szCs w:val="24"/>
        </w:rPr>
        <w:t xml:space="preserve">Predmetom zákazky je: </w:t>
      </w:r>
      <w:bookmarkStart w:id="0" w:name="__DdeLink__3718_2673190720"/>
      <w:r>
        <w:rPr>
          <w:rFonts w:ascii="Times New Roman" w:hAnsi="Times New Roman"/>
          <w:sz w:val="24"/>
          <w:szCs w:val="24"/>
        </w:rPr>
        <w:t>Lyžiarsky výcvikový kurz žiakov gymnázia pre verejného obstarávateľa Gymnázium Pankúchova 6, 851 04 Bratislava.</w:t>
      </w:r>
    </w:p>
    <w:p>
      <w:pPr>
        <w:pStyle w:val="Normal"/>
        <w:spacing w:lineRule="auto" w:line="276"/>
        <w:jc w:val="both"/>
        <w:rPr>
          <w:rFonts w:ascii="Times New Roman" w:hAnsi="Times New Roman"/>
          <w:sz w:val="24"/>
          <w:szCs w:val="24"/>
        </w:rPr>
      </w:pPr>
      <w:r>
        <w:rPr>
          <w:rFonts w:ascii="Times New Roman" w:hAnsi="Times New Roman"/>
          <w:sz w:val="24"/>
          <w:szCs w:val="24"/>
        </w:rPr>
      </w:r>
      <w:bookmarkEnd w:id="0"/>
    </w:p>
    <w:p>
      <w:pPr>
        <w:pStyle w:val="Normal"/>
        <w:spacing w:lineRule="auto" w:line="276"/>
        <w:jc w:val="both"/>
        <w:rPr/>
      </w:pPr>
      <w:r>
        <w:rPr>
          <w:rFonts w:ascii="Times New Roman" w:hAnsi="Times New Roman"/>
          <w:i/>
          <w:iCs/>
          <w:sz w:val="24"/>
          <w:szCs w:val="24"/>
        </w:rPr>
        <w:t>2.2  Identifikácia predmetu obstarávanie podľa spoločného slovníka obstarávania (CPV)</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80500000-9 Školiace (výcvikové) služby </w:t>
      </w:r>
    </w:p>
    <w:p>
      <w:pPr>
        <w:pStyle w:val="Normal"/>
        <w:spacing w:lineRule="auto" w:line="276"/>
        <w:jc w:val="both"/>
        <w:rPr/>
      </w:pPr>
      <w:r>
        <w:rPr>
          <w:rFonts w:ascii="Times New Roman" w:hAnsi="Times New Roman"/>
          <w:sz w:val="24"/>
          <w:szCs w:val="24"/>
        </w:rPr>
        <w:t>80415000-6 Lyžiarska škola</w:t>
      </w:r>
    </w:p>
    <w:p>
      <w:pPr>
        <w:pStyle w:val="Normal"/>
        <w:spacing w:lineRule="auto" w:line="276"/>
        <w:jc w:val="both"/>
        <w:rPr/>
      </w:pPr>
      <w:r>
        <w:rPr>
          <w:rFonts w:ascii="Times New Roman" w:hAnsi="Times New Roman"/>
          <w:sz w:val="24"/>
          <w:szCs w:val="24"/>
        </w:rPr>
        <w:t>60000000-8 Dopravné služby</w:t>
      </w:r>
    </w:p>
    <w:p>
      <w:pPr>
        <w:pStyle w:val="Normal"/>
        <w:spacing w:lineRule="auto" w:line="276"/>
        <w:jc w:val="both"/>
        <w:rPr>
          <w:rFonts w:ascii="Times New Roman" w:hAnsi="Times New Roman"/>
          <w:sz w:val="24"/>
          <w:szCs w:val="24"/>
          <w:u w:val="none"/>
        </w:rPr>
      </w:pPr>
      <w:r>
        <w:rPr>
          <w:rFonts w:ascii="Times New Roman" w:hAnsi="Times New Roman"/>
          <w:sz w:val="24"/>
          <w:szCs w:val="24"/>
          <w:u w:val="none"/>
        </w:rPr>
      </w:r>
    </w:p>
    <w:p>
      <w:pPr>
        <w:pStyle w:val="Normal"/>
        <w:spacing w:lineRule="auto" w:line="276"/>
        <w:jc w:val="both"/>
        <w:rPr/>
      </w:pPr>
      <w:r>
        <w:rPr>
          <w:rFonts w:ascii="Times New Roman" w:hAnsi="Times New Roman"/>
          <w:i/>
          <w:iCs/>
          <w:sz w:val="24"/>
          <w:szCs w:val="24"/>
        </w:rPr>
        <w:t>2.3 Opis predmetu zákazky</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Predmetom tohto prieskumu trhu je výber najvhodnejšej ponuky, ktorá zabezpečí predmet zákazky definovaný v bode 2.1 „Výzvy“ na predloženie ponuky (ďalej len „Výzva”), </w:t>
      </w:r>
      <w:r>
        <w:rPr>
          <w:rFonts w:ascii="Times New Roman" w:hAnsi="Times New Roman"/>
          <w:sz w:val="24"/>
          <w:szCs w:val="24"/>
        </w:rPr>
        <w:t xml:space="preserve">vrátane dopravy žiakov a pedagógov z Bratislavy do ubytovacieho zariadenia a späť. </w:t>
      </w:r>
    </w:p>
    <w:p>
      <w:pPr>
        <w:pStyle w:val="Normal"/>
        <w:spacing w:lineRule="auto" w:line="276"/>
        <w:jc w:val="both"/>
        <w:rPr>
          <w:rFonts w:ascii="Times New Roman" w:hAnsi="Times New Roman"/>
          <w:sz w:val="24"/>
          <w:szCs w:val="24"/>
        </w:rPr>
      </w:pPr>
      <w:r>
        <w:rPr/>
      </w:r>
    </w:p>
    <w:p>
      <w:pPr>
        <w:pStyle w:val="Normal"/>
        <w:spacing w:lineRule="auto" w:line="276"/>
        <w:jc w:val="both"/>
        <w:rPr>
          <w:rFonts w:ascii="Times New Roman" w:hAnsi="Times New Roman"/>
          <w:sz w:val="24"/>
          <w:szCs w:val="24"/>
        </w:rPr>
      </w:pPr>
      <w:r>
        <w:rPr/>
      </w:r>
    </w:p>
    <w:p>
      <w:pPr>
        <w:pStyle w:val="Normal"/>
        <w:spacing w:lineRule="auto" w:line="276"/>
        <w:jc w:val="both"/>
        <w:rPr>
          <w:rFonts w:ascii="Times New Roman" w:hAnsi="Times New Roman"/>
          <w:sz w:val="24"/>
          <w:szCs w:val="24"/>
        </w:rPr>
      </w:pPr>
      <w:r>
        <w:rPr/>
      </w:r>
    </w:p>
    <w:p>
      <w:pPr>
        <w:pStyle w:val="Normal"/>
        <w:spacing w:lineRule="auto" w:line="276"/>
        <w:jc w:val="both"/>
        <w:rPr>
          <w:rFonts w:ascii="Times New Roman" w:hAnsi="Times New Roman"/>
          <w:sz w:val="24"/>
          <w:szCs w:val="24"/>
        </w:rPr>
      </w:pPr>
      <w:r>
        <w:rPr/>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2.3.1 Podrobné vymedzenie predmetu zákazky a rozsahu zákazky je v Prílohe č. 1„Výzvy”</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val="false"/>
          <w:bCs w:val="false"/>
          <w:i/>
          <w:iCs/>
          <w:sz w:val="24"/>
          <w:szCs w:val="24"/>
        </w:rPr>
        <w:t>2.4 Predpokladaná hodnota zákazky:</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Predpokladaná hodnota zákazky je:   8 100 € </w:t>
      </w:r>
      <w:r>
        <w:rPr>
          <w:rFonts w:ascii="Times New Roman" w:hAnsi="Times New Roman"/>
          <w:sz w:val="24"/>
          <w:szCs w:val="24"/>
        </w:rPr>
        <w:t>s DPH</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3. PODMIENKY PLNENIA</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Na predmet zákazky uvedený v bode 2 „Výzvy” na predloženie ponuky bude s úspešným uchádzačom uzatvorená zmluva. </w:t>
      </w:r>
    </w:p>
    <w:p>
      <w:pPr>
        <w:pStyle w:val="Normal"/>
        <w:spacing w:lineRule="auto" w:line="276"/>
        <w:jc w:val="both"/>
        <w:rPr/>
      </w:pPr>
      <w:r>
        <w:rPr>
          <w:rFonts w:ascii="Times New Roman" w:hAnsi="Times New Roman"/>
          <w:sz w:val="24"/>
          <w:szCs w:val="24"/>
        </w:rPr>
        <w:t xml:space="preserve">Miestom plnenia je lyžiarske stredisko Jasná - Chopok. </w:t>
      </w:r>
    </w:p>
    <w:p>
      <w:pPr>
        <w:pStyle w:val="Normal"/>
        <w:spacing w:lineRule="auto" w:line="276"/>
        <w:jc w:val="both"/>
        <w:rPr/>
      </w:pPr>
      <w:r>
        <w:rPr>
          <w:rFonts w:ascii="Times New Roman" w:hAnsi="Times New Roman"/>
          <w:sz w:val="24"/>
          <w:szCs w:val="24"/>
        </w:rPr>
        <w:t>Lehota plnenia:      27.01.2020 – 31.01.2020</w:t>
        <w:tab/>
        <w:tab/>
        <w:t xml:space="preserve">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Predpokladaný počet účastníkov: 54 žiakov a 6 pedagógovia.</w:t>
      </w:r>
    </w:p>
    <w:p>
      <w:pPr>
        <w:pStyle w:val="Normal"/>
        <w:spacing w:lineRule="auto" w:line="276"/>
        <w:jc w:val="both"/>
        <w:rPr/>
      </w:pPr>
      <w:r>
        <w:rPr>
          <w:rFonts w:ascii="Times New Roman" w:hAnsi="Times New Roman"/>
          <w:sz w:val="24"/>
          <w:szCs w:val="24"/>
        </w:rPr>
        <w:t>O ďalšom postupe bude uchádzač informovaný verejným obstarávateľom v lehote viazanosti ponúk.</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4. PODMIENKY ÚČASTI PRE UCHÁDZAČOV</w:t>
      </w:r>
    </w:p>
    <w:p>
      <w:pPr>
        <w:pStyle w:val="Normal"/>
        <w:spacing w:lineRule="auto" w:line="276"/>
        <w:jc w:val="both"/>
        <w:rPr>
          <w:rFonts w:ascii="Times New Roman" w:hAnsi="Times New Roman"/>
          <w:b/>
          <w:b/>
          <w:bCs/>
          <w:sz w:val="24"/>
          <w:szCs w:val="24"/>
        </w:rPr>
      </w:pPr>
      <w:r>
        <w:rPr>
          <w:rFonts w:ascii="Times New Roman" w:hAnsi="Times New Roman"/>
          <w:b/>
          <w:bCs/>
          <w:sz w:val="24"/>
          <w:szCs w:val="24"/>
        </w:rPr>
      </w:r>
    </w:p>
    <w:p>
      <w:pPr>
        <w:pStyle w:val="Normal"/>
        <w:spacing w:lineRule="auto" w:line="276"/>
        <w:jc w:val="both"/>
        <w:rPr/>
      </w:pPr>
      <w:r>
        <w:rPr>
          <w:rFonts w:ascii="Times New Roman" w:hAnsi="Times New Roman"/>
          <w:sz w:val="24"/>
          <w:szCs w:val="24"/>
        </w:rPr>
        <w:t xml:space="preserve">Uchádzač musí spĺňať všetky nasledovné podmienky týkajúce sa </w:t>
      </w:r>
      <w:r>
        <w:rPr>
          <w:rFonts w:ascii="Times New Roman" w:hAnsi="Times New Roman"/>
          <w:b/>
          <w:bCs/>
          <w:sz w:val="24"/>
          <w:szCs w:val="24"/>
        </w:rPr>
        <w:t>osobného postavenia.</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Verejného obstarávania sa môže zúčastniť len ten, kto spĺňa podmienky účasti týkajúce sa osobného postavenia podľa 32 ods. 1 zákona o VO. Požaduje sa preukázanie splnenia podmienok osobného postavenia podľa § 32 ods. I písm. e) a f) zákona o VO, a  to predložením čestného vyhlásenia podpísaného oprávnenou osobou uchádzača, že uchádzač spĺňa podmienky osobného postavenia podľa § 32 ods. I zákona o VO alebo predložením dokladov podľa § 32 ods. 2, resp. podľa ods. 4 a/alebo ods. 5 v rozsahu a platnosti v zmysle zákona o VO, alebo zápisom do zoznamu hospodárskych subjektov v zmysle §152 zákona o VO.</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V prípade uchádzača, ktorého tvorí skupina dodávateľov vo verejnom obstarávaní sa požaduje preukázanie splnenia podmienok účasti týkajúcich sa osobného postavenia za každého člena skupiny osobitne. Splnenie predmetných podmienok účasti podľa §32 ods. 1písm. e) zákona o VO preukazuje člen skupiny len vo vzťahu k tej časti predmetu zákazky, ktorú má zabezpečiť.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V prípade, že verejný obstarávateľ bude mať pochybnosti o tom, že uchádzač spĺňa podmienky účasti podľa § 32 zákona o VO, požiada uchádzača o predloženie dokladov preukazujúcich splnenie týchto podmienok účasti. Verejný obstarávateľ upozorňuje uchádzača na skutočnosť, že podľa § 117 ods. 5 zákona o VO nesmie verejný obstarávateľ uzavrieť zmluvu objednávku s uchádzačom alebo vystaviť uchádzačovi, ktorý nespĺňa podmienky účasti podľa § 32 ods. 1 písm. e) a f) alebo ak u neho existuje dôvod na vylúčenie podľa 40 ods. 6 písm. f) tohto zákona.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5. OBSAH PONUKY</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i/>
          <w:iCs/>
          <w:sz w:val="24"/>
          <w:szCs w:val="24"/>
        </w:rPr>
        <w:t>5.1 Ponuka predložená uchádzačom bude obsahovať:</w:t>
      </w:r>
    </w:p>
    <w:p>
      <w:pPr>
        <w:pStyle w:val="Normal"/>
        <w:spacing w:lineRule="auto" w:line="276"/>
        <w:jc w:val="both"/>
        <w:rPr/>
      </w:pPr>
      <w:r>
        <w:rPr>
          <w:rFonts w:ascii="Times New Roman" w:hAnsi="Times New Roman"/>
          <w:sz w:val="24"/>
          <w:szCs w:val="24"/>
        </w:rPr>
        <w:tab/>
        <w:tab/>
        <w:t xml:space="preserve">1. doklady preukazujúce splnenie podmienok účasti uchádzača podľa bodu  </w:t>
        <w:tab/>
        <w:tab/>
        <w:t xml:space="preserve">                4.Výzvy- Čestné vyhlásenie"k podmienkam zákazky (Príloha č. 2„Výzvy”)</w:t>
      </w:r>
    </w:p>
    <w:p>
      <w:pPr>
        <w:pStyle w:val="Normal"/>
        <w:spacing w:lineRule="auto" w:line="276"/>
        <w:jc w:val="both"/>
        <w:rPr/>
      </w:pPr>
      <w:r>
        <w:rPr>
          <w:rFonts w:ascii="Times New Roman" w:hAnsi="Times New Roman"/>
          <w:sz w:val="24"/>
          <w:szCs w:val="24"/>
        </w:rPr>
        <w:tab/>
        <w:tab/>
        <w:t xml:space="preserve">2. vyplnený a oprávnenou osobou podpísaný „Návrh na plnenie predmetu </w:t>
        <w:tab/>
        <w:t xml:space="preserve">                </w:t>
        <w:tab/>
        <w:tab/>
        <w:t xml:space="preserve">     zákazky”(Príloha č.3„Výzvy”)</w:t>
      </w:r>
    </w:p>
    <w:p>
      <w:pPr>
        <w:pStyle w:val="Normal"/>
        <w:spacing w:lineRule="auto" w:line="276"/>
        <w:jc w:val="both"/>
        <w:rPr/>
      </w:pPr>
      <w:r>
        <w:rPr>
          <w:rFonts w:ascii="Times New Roman" w:hAnsi="Times New Roman"/>
          <w:sz w:val="24"/>
          <w:szCs w:val="24"/>
        </w:rPr>
        <w:tab/>
        <w:tab/>
      </w:r>
    </w:p>
    <w:p>
      <w:pPr>
        <w:pStyle w:val="Normal"/>
        <w:spacing w:lineRule="auto" w:line="276"/>
        <w:jc w:val="both"/>
        <w:rPr/>
      </w:pPr>
      <w:r>
        <w:rPr>
          <w:rFonts w:ascii="Times New Roman" w:hAnsi="Times New Roman"/>
          <w:sz w:val="24"/>
          <w:szCs w:val="24"/>
        </w:rPr>
        <w:tab/>
        <w:tab/>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Ak ponuku predkladá skupina dodávateľov:</w:t>
      </w:r>
    </w:p>
    <w:p>
      <w:pPr>
        <w:pStyle w:val="Normal"/>
        <w:spacing w:lineRule="auto" w:line="276"/>
        <w:jc w:val="both"/>
        <w:rPr/>
      </w:pPr>
      <w:r>
        <w:rPr>
          <w:rFonts w:ascii="Times New Roman" w:hAnsi="Times New Roman"/>
          <w:sz w:val="24"/>
          <w:szCs w:val="24"/>
        </w:rPr>
        <w:tab/>
        <w:tab/>
        <w:t xml:space="preserve">1. „Čestné vyhlásenie“o vytvorení skupiny dodávateľov </w:t>
      </w:r>
    </w:p>
    <w:p>
      <w:pPr>
        <w:pStyle w:val="Normal"/>
        <w:spacing w:lineRule="auto" w:line="276"/>
        <w:jc w:val="both"/>
        <w:rPr/>
      </w:pPr>
      <w:r>
        <w:rPr>
          <w:rFonts w:ascii="Times New Roman" w:hAnsi="Times New Roman"/>
          <w:sz w:val="24"/>
          <w:szCs w:val="24"/>
        </w:rPr>
        <w:tab/>
        <w:tab/>
        <w:t xml:space="preserve">2. „Plnomocenstvo“,v ktorom uchádzač preukazuje splnomocnenie pre </w:t>
        <w:tab/>
        <w:tab/>
        <w:tab/>
        <w:t xml:space="preserve">                  konanie v mene skupiny dodávateľov.</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 xml:space="preserve">V prípade podpisu ponuky alebo dokumentov oprávnenou osobou s výnimkou štatutára, verejný obstarávateľ požaduje listinu (splnomocnenie) preukazujúcu oprávnenie tejto osoby konať v mene uchádzača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6. MIESTO, LEHOTA A SPÔSOB PREDKLADANIA PONUKY, LEHOTA VIAZANOSTI PONUKY</w:t>
      </w:r>
    </w:p>
    <w:p>
      <w:pPr>
        <w:pStyle w:val="Normal"/>
        <w:spacing w:lineRule="auto" w:line="276"/>
        <w:jc w:val="both"/>
        <w:rPr>
          <w:rFonts w:ascii="Times New Roman" w:hAnsi="Times New Roman"/>
          <w:b/>
          <w:b/>
          <w:bCs/>
          <w:sz w:val="24"/>
          <w:szCs w:val="24"/>
        </w:rPr>
      </w:pPr>
      <w:r>
        <w:rPr>
          <w:rFonts w:ascii="Times New Roman" w:hAnsi="Times New Roman"/>
          <w:b/>
          <w:bCs/>
          <w:sz w:val="24"/>
          <w:szCs w:val="24"/>
        </w:rPr>
      </w:r>
    </w:p>
    <w:p>
      <w:pPr>
        <w:pStyle w:val="Normal"/>
        <w:spacing w:lineRule="auto" w:line="276"/>
        <w:jc w:val="both"/>
        <w:rPr/>
      </w:pPr>
      <w:r>
        <w:rPr>
          <w:rFonts w:ascii="Times New Roman" w:hAnsi="Times New Roman"/>
          <w:sz w:val="24"/>
          <w:szCs w:val="24"/>
        </w:rPr>
        <w:t>6.1 Uchádzač doručí ponuku na adresu kontaktnej osoby verejného obstarávateľa podľa bodu 1. „Výzvy”.</w:t>
      </w:r>
    </w:p>
    <w:p>
      <w:pPr>
        <w:pStyle w:val="Normal"/>
        <w:spacing w:lineRule="auto" w:line="276"/>
        <w:jc w:val="both"/>
        <w:rPr/>
      </w:pPr>
      <w:r>
        <w:rPr>
          <w:rFonts w:ascii="Times New Roman" w:hAnsi="Times New Roman"/>
          <w:sz w:val="24"/>
          <w:szCs w:val="24"/>
        </w:rPr>
        <w:t xml:space="preserve">6.2 Spôsob doručenia: </w:t>
      </w:r>
      <w:r>
        <w:rPr>
          <w:rFonts w:ascii="Times New Roman" w:hAnsi="Times New Roman"/>
          <w:b/>
          <w:bCs/>
          <w:sz w:val="24"/>
          <w:szCs w:val="24"/>
          <w:u w:val="single"/>
        </w:rPr>
        <w:t>elektronicky prostredníctvom e-mailu.</w:t>
      </w:r>
    </w:p>
    <w:p>
      <w:pPr>
        <w:pStyle w:val="Normal"/>
        <w:spacing w:lineRule="auto" w:line="276"/>
        <w:jc w:val="both"/>
        <w:rPr/>
      </w:pPr>
      <w:r>
        <w:rPr>
          <w:rFonts w:ascii="Times New Roman" w:hAnsi="Times New Roman"/>
          <w:sz w:val="24"/>
          <w:szCs w:val="24"/>
        </w:rPr>
        <w:t>6.3 Ponuka, ďalšie doklady a dokumenty pri výbere uchádzača sa predkladajú v štátnom jazyku (t. j. v slovenskom jazyku).</w:t>
      </w:r>
    </w:p>
    <w:p>
      <w:pPr>
        <w:pStyle w:val="Normal"/>
        <w:spacing w:lineRule="auto" w:line="276"/>
        <w:jc w:val="both"/>
        <w:rPr/>
      </w:pPr>
      <w:r>
        <w:rPr>
          <w:rFonts w:ascii="Times New Roman" w:hAnsi="Times New Roman"/>
          <w:sz w:val="24"/>
          <w:szCs w:val="24"/>
        </w:rPr>
        <w:t xml:space="preserve">6.4 Lehota na predkladanie ponúk je stanovená: do </w:t>
      </w:r>
      <w:r>
        <w:rPr>
          <w:rFonts w:ascii="Times New Roman" w:hAnsi="Times New Roman"/>
          <w:b/>
          <w:bCs/>
          <w:sz w:val="24"/>
          <w:szCs w:val="24"/>
          <w:u w:val="single"/>
        </w:rPr>
        <w:t>16.1.2020 do 12:00 h</w:t>
      </w:r>
      <w:r>
        <w:rPr>
          <w:rFonts w:ascii="Times New Roman" w:hAnsi="Times New Roman"/>
          <w:sz w:val="24"/>
          <w:szCs w:val="24"/>
        </w:rPr>
        <w:t>. Ponuky predložené po lehote na predkladanie ponúk nebudú akceptované.</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7.OTVÁRANIE A PRESKÚMANIE PONÚK</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7.1 Verejný obstarávateľ si vyhradzuje právo vyhodnotiť splnenie podmienok účasti po vyhodnotení kritérií na vyhodnotenie ponúk.</w:t>
      </w:r>
    </w:p>
    <w:p>
      <w:pPr>
        <w:pStyle w:val="Normal"/>
        <w:spacing w:lineRule="auto" w:line="276"/>
        <w:jc w:val="both"/>
        <w:rPr/>
      </w:pPr>
      <w:r>
        <w:rPr>
          <w:rFonts w:ascii="Times New Roman" w:hAnsi="Times New Roman"/>
          <w:sz w:val="24"/>
          <w:szCs w:val="24"/>
        </w:rPr>
        <w:t>7.2 Verejný obstarávateľ si vyhradzuje právo vyhodnotiť splnenie podmienok účasti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pPr>
        <w:pStyle w:val="Normal"/>
        <w:spacing w:lineRule="auto" w:line="276"/>
        <w:jc w:val="both"/>
        <w:rPr/>
      </w:pPr>
      <w:r>
        <w:rPr>
          <w:rFonts w:ascii="Times New Roman" w:hAnsi="Times New Roman"/>
          <w:sz w:val="24"/>
          <w:szCs w:val="24"/>
        </w:rPr>
        <w:t>7.3 Hodnotenie splnenia podmienok uvedených v bode 4.„Výzvy” bude založené na posúdení predložených dokladov.</w:t>
      </w:r>
    </w:p>
    <w:p>
      <w:pPr>
        <w:pStyle w:val="Normal"/>
        <w:spacing w:lineRule="auto" w:line="276"/>
        <w:jc w:val="both"/>
        <w:rPr/>
      </w:pPr>
      <w:r>
        <w:rPr>
          <w:rFonts w:ascii="Times New Roman" w:hAnsi="Times New Roman"/>
          <w:sz w:val="24"/>
          <w:szCs w:val="24"/>
        </w:rPr>
        <w:t>7.4 Platnou ponukou je ponuka, ktorá obsahuje náležitosti uvedené v bode 5.„Výzvy”, neobsahuje žiadne obmedzenia alebo výhrady, ktoré sú v rozpore s požiadavkami a podmienkami uvedenými vo Výzve a neobsahuje také skutočnosti, ktoré sú v rozpore so všeobecne záväznými právnymi prepismi.</w:t>
      </w:r>
    </w:p>
    <w:p>
      <w:pPr>
        <w:pStyle w:val="Normal"/>
        <w:spacing w:lineRule="auto" w:line="276"/>
        <w:jc w:val="both"/>
        <w:rPr/>
      </w:pPr>
      <w:r>
        <w:rPr>
          <w:rFonts w:ascii="Times New Roman" w:hAnsi="Times New Roman"/>
          <w:sz w:val="24"/>
          <w:szCs w:val="24"/>
        </w:rPr>
        <w:t>7.5  prípade nejasností, pochybností a potreby objasnenia ponúk, prípadne potreby ich doplnenia zo strany verejného obstarávateľa, požiada verejný obstarávateľ uchádzača o vysvetlenie, resp. doplnenie svojej ponuky v lehote určenej verejným obstarávateľom.</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b/>
          <w:bCs/>
          <w:sz w:val="24"/>
          <w:szCs w:val="24"/>
        </w:rPr>
        <w:t>8. KRITÉRIUM NA VYHODNOTENIE PONÚK</w:t>
      </w:r>
    </w:p>
    <w:p>
      <w:pPr>
        <w:pStyle w:val="Normal"/>
        <w:spacing w:lineRule="auto" w:line="276"/>
        <w:jc w:val="both"/>
        <w:rPr>
          <w:rFonts w:ascii="Times New Roman" w:hAnsi="Times New Roman"/>
          <w:b/>
          <w:b/>
          <w:bCs/>
          <w:sz w:val="24"/>
          <w:szCs w:val="24"/>
        </w:rPr>
      </w:pPr>
      <w:r>
        <w:rPr>
          <w:rFonts w:ascii="Times New Roman" w:hAnsi="Times New Roman"/>
          <w:b/>
          <w:bCs/>
          <w:sz w:val="24"/>
          <w:szCs w:val="24"/>
        </w:rPr>
      </w:r>
    </w:p>
    <w:p>
      <w:pPr>
        <w:pStyle w:val="Normal"/>
        <w:spacing w:lineRule="auto" w:line="276"/>
        <w:jc w:val="both"/>
        <w:rPr/>
      </w:pPr>
      <w:r>
        <w:rPr>
          <w:rFonts w:ascii="Times New Roman" w:hAnsi="Times New Roman"/>
          <w:sz w:val="24"/>
          <w:szCs w:val="24"/>
        </w:rPr>
        <w:t xml:space="preserve">8.1Kritérium na vyhodnotenie ponúk pre každú časť predmetu zákazky je: najnižšia cena celkom v EUR s DPH/cena spolu v EUR s DPH.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8.2 Ak uchádzač nie je platiteľom DPH, upozorní na túto skutočnosť, verejný obstarávateľ bude ponúknutú cenu považovať za konečnú.</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8.3 V prípade, ak uchádzač ku dňu predkladania ponuky nie je platiteľom DPH, avšak po vystavení objednávky sa ním stane, nemá nárok na zvýšenie celkovej ceny predmetu zákazky, t. j. v prípade zmeny postavenia uchádzača na platiteľa DPH, je ním predložená celková cena konečná a nemenná a bude považovaná za cenu na úrovni s DPH.</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8.4 Verejný obstarávateľ si vyhradzuje právo odmietnuť všetky predložené ponuky.</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8.5 Verejný obstarávateľ si vyhradzuje právo zmeniť podmienky zákazky.</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pPr>
      <w:r>
        <w:rPr>
          <w:rFonts w:ascii="Times New Roman" w:hAnsi="Times New Roman"/>
          <w:sz w:val="24"/>
          <w:szCs w:val="24"/>
        </w:rPr>
        <w:t>8.6 Uchádzač zaslaním ponuky bezvýhradne akceptuje všetky podmienky zákazky a vyhlasuje, že všetky predložené doklady a údaje uvedené v ponuke sú pravdivé a úplné.</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8.8 Uchádzač nemá právo si uplatniť u verejného obstarávateľa akékoľvek náklady, ktoré mu vznikli v súvislosti so zrušením zákazky, zmenou podmienok alebo akýmkoľvek rozhodnutím verejného obstarávateľa.</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b/>
          <w:bCs/>
          <w:sz w:val="24"/>
          <w:szCs w:val="24"/>
        </w:rPr>
        <w:t>9. ZRUŠENIE ZÁKAZKY</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pPr>
      <w:r>
        <w:rPr>
          <w:rFonts w:ascii="Times New Roman" w:hAnsi="Times New Roman"/>
          <w:sz w:val="24"/>
          <w:szCs w:val="24"/>
        </w:rPr>
        <w:t>9.1 Verejný obstarávateľ si vyhradzuje právo zrušiť zákazku bez uvedenia dôvodu.</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b/>
          <w:bCs/>
          <w:sz w:val="24"/>
          <w:szCs w:val="24"/>
        </w:rPr>
        <w:t>10. DÔVERNOSŤ A OCHRANA OSOBNÝCH ÚDAJOV</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pPr>
      <w:r>
        <w:rPr>
          <w:rFonts w:ascii="Times New Roman" w:hAnsi="Times New Roman"/>
          <w:sz w:val="24"/>
          <w:szCs w:val="24"/>
        </w:rPr>
        <w:t>10.1 Verejný obstarávateľ počas priebehu tejto zákazky nebude poskytovať alebo zverejňovať informácie o obsahu ponúk, ani uchádzačom, ani žiadnym tretím osobám až do vyhodnotenia ponúk.</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10.2  Informácie, ktoré uchádzač v ponuke označí za dôverné, nebudú zverejňované alebo inak použité bez predchádzajúceho súhlasu uchádzača.</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10.3 Verejný obstarávateľ sa zaväzuje, že osobné údaje poskytnuté uchádzačom budú spracovávané a chránené podľa zákona č. 18/2018 Z. z. o ochrane osobných údajov a o zmene a doplnení niektorých zákonov.</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V Bratislave 9.1.2020</w:t>
        <w:tab/>
        <w:tab/>
        <w:tab/>
        <w:tab/>
        <w:tab/>
        <w:tab/>
        <w:tab/>
        <w:t>PaedDr. Zuzana Butler</w:t>
      </w:r>
    </w:p>
    <w:p>
      <w:pPr>
        <w:pStyle w:val="Normal"/>
        <w:jc w:val="both"/>
        <w:rPr/>
      </w:pPr>
      <w:r>
        <w:rPr>
          <w:rFonts w:ascii="Times New Roman" w:hAnsi="Times New Roman"/>
          <w:sz w:val="24"/>
          <w:szCs w:val="24"/>
        </w:rPr>
        <w:tab/>
        <w:tab/>
        <w:tab/>
        <w:tab/>
        <w:tab/>
        <w:tab/>
        <w:tab/>
        <w:tab/>
        <w:tab/>
        <w:t xml:space="preserve">      riaditeľka školy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sk-SK"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auto"/>
      <w:kern w:val="2"/>
      <w:sz w:val="24"/>
      <w:szCs w:val="24"/>
      <w:lang w:val="sk-SK"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TotalTime>
  <Application>LibreOffice/6.0.6.2$Windows_X86_64 LibreOffice_project/0c292870b25a325b5ed35f6b45599d2ea4458e77</Application>
  <Pages>5</Pages>
  <Words>1102</Words>
  <Characters>6697</Characters>
  <CharactersWithSpaces>7863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2020-01-09T10:37:22Z</dcterms:created>
  <dc:creator/>
  <dc:description/>
  <dc:language>sk-SK</dc:language>
  <cp:lastModifiedBy/>
  <dcterms:modified xsi:type="dcterms:W3CDTF">2020-01-10T07:49:28Z</dcterms:modified>
  <cp:revision>9</cp:revision>
  <dc:subject/>
  <dc:title/>
</cp:coreProperties>
</file>