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FB" w:rsidRDefault="00CE6CFB" w:rsidP="00CE6CFB">
      <w:pPr>
        <w:rPr>
          <w:b/>
          <w:bCs/>
          <w:u w:val="single"/>
        </w:rPr>
      </w:pPr>
      <w:r>
        <w:rPr>
          <w:b/>
          <w:bCs/>
          <w:u w:val="single"/>
        </w:rPr>
        <w:t>Ecoregion SKHU - the second phase of building the Ecocentre in Čunovo in cooperation with Hungarian partners</w:t>
      </w:r>
    </w:p>
    <w:p w:rsidR="00CE6CFB" w:rsidRDefault="00CE6CFB" w:rsidP="00CE6CFB">
      <w:pPr>
        <w:rPr>
          <w:b/>
          <w:bCs/>
          <w:u w:val="single"/>
        </w:rPr>
      </w:pPr>
    </w:p>
    <w:p w:rsidR="00CE6CFB" w:rsidRDefault="00CE6CFB" w:rsidP="00CE6CFB">
      <w:r>
        <w:t xml:space="preserve">The Bratislava Region continues its activities connected with the establishment of a multifunctional trans-regional enviro-education center in the area of Manor and Granary National monuments in Čunovo with the help of the Ecoregion SKHU project. This project is a synergic follow-up to the implemented Ecoregion SKAT project, within which the NM Manor in Čunovo will be reconstructed and the Ecocentre will be established. The Ecoregion SKHU project has once again created a unique partnership that carries out numerous activities in the Bratislava region and around Žitný ostrov on the Hungarian side from November 2020 to October 2022. The aim of the project is a systematic increase of environmental awareness of the non-professional and professional public and a targeted increase of responsibility for the natural wealth of the area and its protection. </w:t>
      </w:r>
    </w:p>
    <w:p w:rsidR="00CE6CFB" w:rsidRDefault="00CE6CFB" w:rsidP="00CE6CFB"/>
    <w:p w:rsidR="00CE6CFB" w:rsidRDefault="00CE6CFB" w:rsidP="00CE6CFB">
      <w:r>
        <w:t>One of the most important activity of the project is the revitalization of the garden in the area of the future Ecocentre in Čunovo. Various experiential and interactive elements will be created, such as a habitat pond, which is capable of self-cleaning; a bird's nest; a wooden track over the wetland; a climbing totem; an interactive wall; a "barefoot" experience trail as well as a rescue station for injured animals. The project partners will organize educational programs for pupils and students of Slovak and Hungarian schools, a completely new ZERO WASTE Ecocentre will be built in Dunasziget (HU), and a community house in Kimle will be reconstructed, which will then be used for boating and nature tourism. The project partners listed on the Slovak side is VODNETURY.sk and the Hungarian side are Pisztráng Kör enviro-association, Nature park Natúrpark Szigetköz and the Municipality of Kimle.</w:t>
      </w:r>
    </w:p>
    <w:p w:rsidR="00CE6CFB" w:rsidRDefault="00CE6CFB" w:rsidP="00CE6CFB"/>
    <w:p w:rsidR="00CE6CFB" w:rsidRDefault="00CE6CFB" w:rsidP="00CE6CFB">
      <w:r>
        <w:t>On February 23, 2021, the kick-off meeting of all project partners took place. The Bratislava Region, the lead partner of the project, will organize such meetings several times during the project implementation. Their purpose is to coordinate project activities or project outputs.</w:t>
      </w:r>
    </w:p>
    <w:p w:rsidR="00CE6CFB" w:rsidRDefault="00CE6CFB" w:rsidP="00CE6CFB"/>
    <w:p w:rsidR="00CE6CFB" w:rsidRDefault="00CE6CFB" w:rsidP="00CE6CFB">
      <w:r>
        <w:t xml:space="preserve">The project is co-financed by the European Regional Development Fund, through the Interreg V-A Slovak Republic-Hungary Cooperation Program. It will run for 2 years and the total budget for all project activities is € 1,950,000. </w:t>
      </w:r>
    </w:p>
    <w:p w:rsidR="00CE6CFB" w:rsidRDefault="00CE6CFB" w:rsidP="00CE6CFB"/>
    <w:p w:rsidR="00CE6CFB" w:rsidRDefault="00CE6CFB" w:rsidP="00CE6CFB">
      <w:r>
        <w:t>The contents of this press release do not necessarily represent the official stand of the European Union.</w:t>
      </w:r>
    </w:p>
    <w:p w:rsidR="00213095" w:rsidRDefault="00213095">
      <w:bookmarkStart w:id="0" w:name="_GoBack"/>
      <w:bookmarkEnd w:id="0"/>
    </w:p>
    <w:sectPr w:rsidR="002130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D6"/>
    <w:rsid w:val="00213095"/>
    <w:rsid w:val="00CE6CFB"/>
    <w:rsid w:val="00D7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1B5E3-AAA4-4557-8188-A5D6CEF3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6CFB"/>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0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Forman</dc:creator>
  <cp:keywords/>
  <dc:description/>
  <cp:lastModifiedBy>Lucia Forman</cp:lastModifiedBy>
  <cp:revision>3</cp:revision>
  <dcterms:created xsi:type="dcterms:W3CDTF">2021-03-05T10:03:00Z</dcterms:created>
  <dcterms:modified xsi:type="dcterms:W3CDTF">2021-03-05T10:03:00Z</dcterms:modified>
</cp:coreProperties>
</file>