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B59D" w14:textId="77777777" w:rsidR="003913C3" w:rsidRPr="00F87532" w:rsidRDefault="003913C3" w:rsidP="003913C3">
      <w:pPr>
        <w:tabs>
          <w:tab w:val="left" w:pos="376"/>
          <w:tab w:val="right" w:leader="dot" w:pos="10080"/>
        </w:tabs>
        <w:spacing w:after="0"/>
        <w:jc w:val="center"/>
        <w:rPr>
          <w:rFonts w:ascii="Times New Roman" w:hAnsi="Times New Roman"/>
          <w:b/>
          <w:noProof/>
          <w:sz w:val="24"/>
          <w:szCs w:val="24"/>
        </w:rPr>
      </w:pPr>
      <w:r w:rsidRPr="00F87532">
        <w:rPr>
          <w:rFonts w:ascii="Times New Roman" w:hAnsi="Times New Roman"/>
          <w:b/>
          <w:noProof/>
          <w:sz w:val="24"/>
          <w:szCs w:val="24"/>
        </w:rPr>
        <w:t>V Ý Z V A</w:t>
      </w:r>
    </w:p>
    <w:p w14:paraId="345E0ED8" w14:textId="77777777" w:rsidR="003913C3" w:rsidRDefault="003913C3" w:rsidP="003913C3">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Pr>
          <w:rFonts w:ascii="Times New Roman" w:hAnsi="Times New Roman"/>
          <w:b/>
          <w:noProof/>
        </w:rPr>
        <w:t> </w:t>
      </w:r>
      <w:r>
        <w:rPr>
          <w:rFonts w:ascii="Times New Roman" w:hAnsi="Times New Roman"/>
          <w:noProof/>
        </w:rPr>
        <w:t>rámci zadávania zákazky s nízkou hodntoou</w:t>
      </w:r>
      <w:r w:rsidRPr="0018578D">
        <w:rPr>
          <w:rFonts w:ascii="Times New Roman" w:hAnsi="Times New Roman"/>
          <w:noProof/>
        </w:rPr>
        <w:t xml:space="preserve"> v zmysle § 117 zákona </w:t>
      </w:r>
    </w:p>
    <w:p w14:paraId="176C40E6" w14:textId="77777777" w:rsidR="003913C3" w:rsidRPr="0018578D" w:rsidRDefault="003913C3" w:rsidP="003913C3">
      <w:pPr>
        <w:tabs>
          <w:tab w:val="right" w:leader="dot" w:pos="10080"/>
        </w:tabs>
        <w:spacing w:after="0" w:line="240" w:lineRule="auto"/>
        <w:jc w:val="center"/>
        <w:rPr>
          <w:rFonts w:ascii="Times New Roman" w:hAnsi="Times New Roman"/>
          <w:noProof/>
        </w:rPr>
      </w:pPr>
      <w:r w:rsidRPr="0018578D">
        <w:rPr>
          <w:rFonts w:ascii="Times New Roman" w:hAnsi="Times New Roman"/>
          <w:noProof/>
        </w:rPr>
        <w:t>č. 343/2015 Z. z.  o verejnom obstarávaní a o zmene a doplnení niektorých zákonov v znení neskorších predpisov</w:t>
      </w:r>
    </w:p>
    <w:p w14:paraId="2F027586" w14:textId="77777777" w:rsidR="003913C3" w:rsidRDefault="003913C3" w:rsidP="003913C3">
      <w:pPr>
        <w:tabs>
          <w:tab w:val="right" w:leader="dot" w:pos="10080"/>
        </w:tabs>
        <w:spacing w:after="0" w:line="240" w:lineRule="auto"/>
        <w:jc w:val="center"/>
        <w:rPr>
          <w:rFonts w:ascii="Times New Roman" w:hAnsi="Times New Roman"/>
          <w:noProof/>
        </w:rPr>
      </w:pPr>
      <w:r>
        <w:rPr>
          <w:rFonts w:ascii="Times New Roman" w:hAnsi="Times New Roman"/>
          <w:noProof/>
        </w:rPr>
        <w:t>(ďalej len „zákon o VO“)</w:t>
      </w:r>
    </w:p>
    <w:p w14:paraId="0C63517A" w14:textId="77777777" w:rsidR="003913C3" w:rsidRPr="0018578D" w:rsidRDefault="003913C3" w:rsidP="003913C3">
      <w:pPr>
        <w:tabs>
          <w:tab w:val="right" w:leader="dot" w:pos="10080"/>
        </w:tabs>
        <w:spacing w:after="0" w:line="240" w:lineRule="auto"/>
        <w:jc w:val="center"/>
        <w:rPr>
          <w:rFonts w:ascii="Times New Roman" w:hAnsi="Times New Roman"/>
          <w:noProof/>
        </w:rPr>
      </w:pPr>
    </w:p>
    <w:p w14:paraId="593966D9" w14:textId="77777777" w:rsidR="003913C3" w:rsidRPr="0018578D" w:rsidRDefault="003913C3" w:rsidP="003913C3">
      <w:pPr>
        <w:tabs>
          <w:tab w:val="right" w:leader="dot" w:pos="10080"/>
        </w:tabs>
        <w:spacing w:after="0" w:line="240" w:lineRule="auto"/>
        <w:jc w:val="center"/>
        <w:rPr>
          <w:rFonts w:ascii="Times New Roman" w:hAnsi="Times New Roman"/>
          <w:noProof/>
        </w:rPr>
      </w:pPr>
    </w:p>
    <w:p w14:paraId="0A2B6F26" w14:textId="77777777" w:rsidR="003913C3" w:rsidRPr="0018578D" w:rsidRDefault="003913C3" w:rsidP="003913C3">
      <w:pPr>
        <w:numPr>
          <w:ilvl w:val="0"/>
          <w:numId w:val="6"/>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F53AFE4" w14:textId="77777777" w:rsidR="003913C3" w:rsidRDefault="003913C3" w:rsidP="003913C3">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088F8251" w14:textId="77777777" w:rsidR="003913C3" w:rsidRDefault="003913C3" w:rsidP="003913C3">
      <w:pPr>
        <w:spacing w:after="0" w:line="240" w:lineRule="auto"/>
        <w:ind w:left="426"/>
        <w:rPr>
          <w:rFonts w:ascii="Times New Roman" w:eastAsia="Times New Roman" w:hAnsi="Times New Roman"/>
        </w:rPr>
      </w:pPr>
      <w:r>
        <w:rPr>
          <w:rFonts w:ascii="Times New Roman" w:eastAsia="Times New Roman" w:hAnsi="Times New Roman"/>
        </w:rPr>
        <w:t>Sabinovská 16</w:t>
      </w:r>
    </w:p>
    <w:p w14:paraId="048711A8" w14:textId="77777777" w:rsidR="003913C3" w:rsidRDefault="003913C3" w:rsidP="003913C3">
      <w:pPr>
        <w:spacing w:after="0" w:line="240" w:lineRule="auto"/>
        <w:ind w:left="426"/>
        <w:rPr>
          <w:rFonts w:ascii="Times New Roman" w:eastAsia="Times New Roman" w:hAnsi="Times New Roman"/>
        </w:rPr>
      </w:pPr>
      <w:r>
        <w:rPr>
          <w:rFonts w:ascii="Times New Roman" w:eastAsia="Times New Roman" w:hAnsi="Times New Roman"/>
        </w:rPr>
        <w:t>820 05</w:t>
      </w:r>
      <w:r w:rsidRPr="00D400D8">
        <w:rPr>
          <w:rFonts w:ascii="Times New Roman" w:eastAsia="Times New Roman" w:hAnsi="Times New Roman"/>
        </w:rPr>
        <w:t xml:space="preserve"> Bratislava</w:t>
      </w:r>
    </w:p>
    <w:p w14:paraId="4CBCFE4C" w14:textId="77777777" w:rsidR="003913C3" w:rsidRPr="00D400D8" w:rsidRDefault="003913C3" w:rsidP="003913C3">
      <w:pPr>
        <w:spacing w:after="0" w:line="240" w:lineRule="auto"/>
        <w:ind w:left="426"/>
        <w:rPr>
          <w:rFonts w:ascii="Times New Roman" w:eastAsia="Times New Roman" w:hAnsi="Times New Roman"/>
        </w:rPr>
      </w:pPr>
      <w:r>
        <w:rPr>
          <w:rFonts w:ascii="Times New Roman" w:eastAsia="Times New Roman" w:hAnsi="Times New Roman"/>
        </w:rPr>
        <w:t>IČO: 36063606</w:t>
      </w:r>
    </w:p>
    <w:p w14:paraId="09748028" w14:textId="77777777" w:rsidR="003913C3" w:rsidRPr="0018578D" w:rsidRDefault="003913C3" w:rsidP="003913C3">
      <w:pPr>
        <w:spacing w:after="0" w:line="240" w:lineRule="auto"/>
        <w:ind w:left="426"/>
        <w:rPr>
          <w:rFonts w:ascii="Times New Roman" w:eastAsia="Times New Roman" w:hAnsi="Times New Roman"/>
        </w:rPr>
      </w:pPr>
    </w:p>
    <w:p w14:paraId="55652A23" w14:textId="77777777" w:rsidR="003913C3" w:rsidRPr="0018578D" w:rsidRDefault="003913C3" w:rsidP="003913C3">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250E75FB" w14:textId="77777777" w:rsidR="003913C3" w:rsidRPr="004F777F" w:rsidRDefault="003913C3" w:rsidP="003913C3">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36D0DBED" w14:textId="77777777" w:rsidR="003913C3" w:rsidRDefault="003913C3" w:rsidP="003913C3">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0591E05A" w14:textId="77777777" w:rsidR="003913C3" w:rsidRPr="004F777F" w:rsidRDefault="003913C3" w:rsidP="003913C3">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48589A96" w14:textId="77777777" w:rsidR="003913C3" w:rsidRPr="004F777F" w:rsidRDefault="003913C3" w:rsidP="003913C3">
      <w:pPr>
        <w:spacing w:after="0" w:line="240" w:lineRule="auto"/>
        <w:ind w:left="426"/>
        <w:rPr>
          <w:rFonts w:ascii="Times New Roman" w:eastAsia="Times New Roman" w:hAnsi="Times New Roman"/>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r>
        <w:rPr>
          <w:rFonts w:ascii="Times New Roman" w:hAnsi="Times New Roman"/>
        </w:rPr>
        <w:t xml:space="preserve"> </w:t>
      </w:r>
    </w:p>
    <w:p w14:paraId="0A2F47AF" w14:textId="77777777" w:rsidR="003913C3" w:rsidRPr="0018578D" w:rsidRDefault="003913C3" w:rsidP="003913C3">
      <w:pPr>
        <w:spacing w:after="0" w:line="240" w:lineRule="auto"/>
        <w:ind w:left="426"/>
        <w:rPr>
          <w:rFonts w:ascii="Times New Roman" w:eastAsia="Times New Roman" w:hAnsi="Times New Roman"/>
          <w:color w:val="0000FF"/>
          <w:u w:val="single"/>
        </w:rPr>
      </w:pPr>
    </w:p>
    <w:p w14:paraId="52DDBA39" w14:textId="77777777" w:rsidR="003913C3" w:rsidRPr="00400F00" w:rsidRDefault="003913C3" w:rsidP="003913C3">
      <w:pPr>
        <w:numPr>
          <w:ilvl w:val="0"/>
          <w:numId w:val="6"/>
        </w:numPr>
        <w:spacing w:after="0" w:line="240" w:lineRule="auto"/>
        <w:ind w:left="426" w:hanging="284"/>
        <w:contextualSpacing/>
        <w:rPr>
          <w:rFonts w:ascii="Times New Roman" w:eastAsia="Times New Roman" w:hAnsi="Times New Roman"/>
          <w:caps/>
        </w:rPr>
      </w:pPr>
      <w:bookmarkStart w:id="1" w:name="_Toc254363138"/>
      <w:bookmarkStart w:id="2" w:name="_Toc452453907"/>
      <w:bookmarkEnd w:id="1"/>
      <w:r>
        <w:rPr>
          <w:rFonts w:ascii="Times New Roman" w:eastAsia="Times New Roman" w:hAnsi="Times New Roman"/>
          <w:b/>
          <w:caps/>
        </w:rPr>
        <w:t xml:space="preserve">NÁZOV A </w:t>
      </w:r>
      <w:r w:rsidRPr="0018578D">
        <w:rPr>
          <w:rFonts w:ascii="Times New Roman" w:eastAsia="Times New Roman" w:hAnsi="Times New Roman"/>
          <w:b/>
          <w:caps/>
        </w:rPr>
        <w:t>Predmet zákazky</w:t>
      </w:r>
      <w:bookmarkEnd w:id="2"/>
    </w:p>
    <w:p w14:paraId="1F3DF8A5" w14:textId="77777777" w:rsidR="003913C3" w:rsidRPr="004924DE" w:rsidRDefault="003913C3" w:rsidP="003913C3">
      <w:pPr>
        <w:spacing w:after="0" w:line="240" w:lineRule="auto"/>
        <w:ind w:left="426"/>
        <w:contextualSpacing/>
        <w:rPr>
          <w:rFonts w:ascii="Times New Roman" w:eastAsia="Times New Roman" w:hAnsi="Times New Roman"/>
          <w:caps/>
        </w:rPr>
      </w:pPr>
    </w:p>
    <w:p w14:paraId="2778A6E9" w14:textId="77777777" w:rsidR="003913C3" w:rsidRPr="00400F00" w:rsidRDefault="003913C3" w:rsidP="003913C3">
      <w:pPr>
        <w:pStyle w:val="Zarkazkladnhotextu2"/>
        <w:numPr>
          <w:ilvl w:val="1"/>
          <w:numId w:val="1"/>
        </w:numPr>
        <w:tabs>
          <w:tab w:val="right" w:leader="dot" w:pos="10080"/>
        </w:tabs>
        <w:ind w:hanging="398"/>
        <w:rPr>
          <w:b/>
          <w:bCs/>
          <w:noProof/>
          <w:sz w:val="22"/>
          <w:szCs w:val="22"/>
          <w:lang w:val="sk-SK"/>
        </w:rPr>
      </w:pPr>
      <w:r w:rsidRPr="00400F00">
        <w:rPr>
          <w:b/>
          <w:bCs/>
          <w:lang w:val="sk-SK"/>
        </w:rPr>
        <w:t>Názov zákazky</w:t>
      </w:r>
    </w:p>
    <w:p w14:paraId="769BD55B" w14:textId="11199B55" w:rsidR="003913C3" w:rsidRPr="00387527" w:rsidRDefault="00387527" w:rsidP="003913C3">
      <w:pPr>
        <w:pStyle w:val="Zarkazkladnhotextu2"/>
        <w:tabs>
          <w:tab w:val="right" w:leader="dot" w:pos="10080"/>
        </w:tabs>
        <w:ind w:left="540"/>
        <w:rPr>
          <w:bCs/>
          <w:snapToGrid w:val="0"/>
          <w:sz w:val="22"/>
          <w:szCs w:val="22"/>
          <w:lang w:val="sk-SK"/>
        </w:rPr>
      </w:pPr>
      <w:r w:rsidRPr="00387527">
        <w:rPr>
          <w:bCs/>
          <w:snapToGrid w:val="0"/>
          <w:sz w:val="22"/>
          <w:szCs w:val="22"/>
          <w:lang w:val="sk-SK"/>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r w:rsidRPr="00387527">
        <w:rPr>
          <w:bCs/>
          <w:snapToGrid w:val="0"/>
          <w:sz w:val="22"/>
          <w:szCs w:val="22"/>
          <w:lang w:val="sk-SK"/>
        </w:rPr>
        <w:t>.</w:t>
      </w:r>
    </w:p>
    <w:p w14:paraId="1E68D90F" w14:textId="77777777" w:rsidR="00387527" w:rsidRPr="003913C3" w:rsidRDefault="00387527" w:rsidP="003913C3">
      <w:pPr>
        <w:pStyle w:val="Zarkazkladnhotextu2"/>
        <w:tabs>
          <w:tab w:val="right" w:leader="dot" w:pos="10080"/>
        </w:tabs>
        <w:ind w:left="540"/>
        <w:rPr>
          <w:noProof/>
          <w:sz w:val="22"/>
          <w:szCs w:val="22"/>
          <w:lang w:val="sk-SK"/>
        </w:rPr>
      </w:pPr>
    </w:p>
    <w:p w14:paraId="01347955" w14:textId="77777777" w:rsidR="003913C3" w:rsidRPr="003913C3" w:rsidRDefault="003913C3" w:rsidP="003913C3">
      <w:pPr>
        <w:pStyle w:val="Zarkazkladnhotextu2"/>
        <w:numPr>
          <w:ilvl w:val="1"/>
          <w:numId w:val="1"/>
        </w:numPr>
        <w:tabs>
          <w:tab w:val="right" w:leader="dot" w:pos="10080"/>
        </w:tabs>
        <w:ind w:hanging="398"/>
        <w:rPr>
          <w:noProof/>
          <w:sz w:val="22"/>
          <w:szCs w:val="22"/>
          <w:lang w:val="sk-SK"/>
        </w:rPr>
      </w:pPr>
      <w:r w:rsidRPr="003913C3">
        <w:rPr>
          <w:b/>
          <w:noProof/>
          <w:sz w:val="22"/>
          <w:szCs w:val="22"/>
          <w:lang w:val="sk-SK"/>
        </w:rPr>
        <w:t>Predmet zákazky</w:t>
      </w:r>
      <w:r w:rsidRPr="003913C3">
        <w:rPr>
          <w:noProof/>
          <w:sz w:val="22"/>
          <w:szCs w:val="22"/>
          <w:lang w:val="sk-SK"/>
        </w:rPr>
        <w:t>:</w:t>
      </w:r>
    </w:p>
    <w:p w14:paraId="2E35C01E" w14:textId="4573F278" w:rsidR="003913C3" w:rsidRDefault="003913C3" w:rsidP="003913C3">
      <w:pPr>
        <w:spacing w:after="0" w:line="240" w:lineRule="auto"/>
        <w:ind w:left="567" w:hanging="27"/>
        <w:jc w:val="both"/>
        <w:rPr>
          <w:rFonts w:ascii="Times New Roman" w:hAnsi="Times New Roman"/>
        </w:rPr>
      </w:pPr>
      <w:r w:rsidRPr="003913C3">
        <w:rPr>
          <w:rFonts w:ascii="Times New Roman" w:hAnsi="Times New Roman"/>
        </w:rPr>
        <w:t>Predmetom zákazky je štatutárny audit individuálnej účtovnej závierky BSK za rok 2021 a za rok 2022, štatutárny audit konsolidovanej účtovnej závierky BSK za rok 2021 a za rok 2022 a štatutárny audit súladu konsolidovanej výročnej správy s auditovanou konsolidovanou účtovnou závierkou za rok 2021 a 2022.</w:t>
      </w:r>
    </w:p>
    <w:p w14:paraId="35E4768D" w14:textId="77777777" w:rsidR="003913C3" w:rsidRDefault="003913C3" w:rsidP="003913C3">
      <w:pPr>
        <w:spacing w:after="0" w:line="240" w:lineRule="auto"/>
        <w:ind w:firstLine="540"/>
        <w:rPr>
          <w:rFonts w:ascii="Times New Roman" w:hAnsi="Times New Roman"/>
        </w:rPr>
      </w:pPr>
    </w:p>
    <w:p w14:paraId="5F17FA17" w14:textId="0132C409" w:rsidR="003913C3" w:rsidRPr="0031501A" w:rsidRDefault="003913C3" w:rsidP="003913C3">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35E2313A" w14:textId="77777777" w:rsidR="003913C3" w:rsidRPr="0031501A" w:rsidRDefault="003913C3" w:rsidP="003913C3">
      <w:pPr>
        <w:spacing w:after="0" w:line="240" w:lineRule="auto"/>
        <w:ind w:left="425" w:firstLine="115"/>
        <w:rPr>
          <w:rFonts w:ascii="Times New Roman" w:hAnsi="Times New Roman"/>
        </w:rPr>
      </w:pPr>
    </w:p>
    <w:p w14:paraId="418754FD" w14:textId="77777777" w:rsidR="003913C3" w:rsidRPr="0031501A" w:rsidRDefault="003913C3" w:rsidP="003913C3">
      <w:pPr>
        <w:pStyle w:val="Zarkazkladnhotextu2"/>
        <w:numPr>
          <w:ilvl w:val="1"/>
          <w:numId w:val="1"/>
        </w:numPr>
        <w:tabs>
          <w:tab w:val="right" w:leader="dot" w:pos="10080"/>
        </w:tabs>
        <w:rPr>
          <w:noProof/>
          <w:sz w:val="22"/>
          <w:szCs w:val="22"/>
          <w:lang w:val="sk-SK"/>
        </w:rPr>
      </w:pPr>
      <w:r w:rsidRPr="0031501A">
        <w:rPr>
          <w:b/>
          <w:sz w:val="22"/>
          <w:szCs w:val="22"/>
          <w:lang w:val="sk-SK"/>
        </w:rPr>
        <w:t>Identifikácia predmetu obstarávania podľa Spoločného slovníka obstarávania (CPV):</w:t>
      </w:r>
    </w:p>
    <w:p w14:paraId="103B9D88" w14:textId="77777777" w:rsidR="003913C3" w:rsidRPr="003913C3" w:rsidRDefault="003913C3" w:rsidP="003913C3">
      <w:pPr>
        <w:pStyle w:val="Zarkazkladnhotextu2"/>
        <w:ind w:left="540"/>
        <w:rPr>
          <w:sz w:val="22"/>
          <w:szCs w:val="22"/>
          <w:lang w:val="sk-SK" w:eastAsia="x-none"/>
        </w:rPr>
      </w:pPr>
      <w:r w:rsidRPr="003913C3">
        <w:rPr>
          <w:sz w:val="22"/>
          <w:szCs w:val="22"/>
          <w:lang w:val="sk-SK" w:eastAsia="x-none"/>
        </w:rPr>
        <w:t>79212000-6 Audítorské služby</w:t>
      </w:r>
    </w:p>
    <w:p w14:paraId="3AEAC365" w14:textId="4391BC65" w:rsidR="003913C3" w:rsidRPr="003913C3" w:rsidRDefault="003913C3" w:rsidP="003913C3">
      <w:pPr>
        <w:pStyle w:val="Zarkazkladnhotextu2"/>
        <w:ind w:left="540"/>
        <w:rPr>
          <w:sz w:val="22"/>
          <w:szCs w:val="22"/>
          <w:lang w:val="sk-SK" w:eastAsia="x-none"/>
        </w:rPr>
      </w:pPr>
      <w:r w:rsidRPr="003913C3">
        <w:rPr>
          <w:sz w:val="22"/>
          <w:szCs w:val="22"/>
          <w:lang w:val="sk-SK" w:eastAsia="x-none"/>
        </w:rPr>
        <w:t>79212300-6 Zákonom predpísané audítorské služby</w:t>
      </w:r>
    </w:p>
    <w:p w14:paraId="48F54861" w14:textId="77777777" w:rsidR="003913C3" w:rsidRPr="00B31891" w:rsidRDefault="003913C3" w:rsidP="003913C3">
      <w:pPr>
        <w:pStyle w:val="Zarkazkladnhotextu2"/>
        <w:ind w:left="540"/>
        <w:rPr>
          <w:noProof/>
          <w:sz w:val="22"/>
          <w:szCs w:val="22"/>
          <w:lang w:val="sk-SK"/>
        </w:rPr>
      </w:pPr>
    </w:p>
    <w:p w14:paraId="5B56C345" w14:textId="4F72A74A" w:rsidR="003913C3" w:rsidRPr="00D62B0E" w:rsidRDefault="003913C3" w:rsidP="003913C3">
      <w:pPr>
        <w:pStyle w:val="Zarkazkladnhotextu2"/>
        <w:numPr>
          <w:ilvl w:val="1"/>
          <w:numId w:val="10"/>
        </w:numPr>
        <w:rPr>
          <w:noProof/>
          <w:sz w:val="22"/>
          <w:szCs w:val="22"/>
          <w:lang w:val="sk-SK"/>
        </w:rPr>
      </w:pPr>
      <w:r w:rsidRPr="0031501A">
        <w:rPr>
          <w:noProof/>
          <w:sz w:val="22"/>
          <w:szCs w:val="22"/>
        </w:rPr>
        <w:t>Predpokladaná hodnota zákazky</w:t>
      </w:r>
      <w:r w:rsidRPr="0031501A">
        <w:rPr>
          <w:b/>
          <w:noProof/>
          <w:sz w:val="22"/>
          <w:szCs w:val="22"/>
        </w:rPr>
        <w:t xml:space="preserve">: </w:t>
      </w:r>
      <w:r>
        <w:rPr>
          <w:noProof/>
          <w:sz w:val="22"/>
          <w:szCs w:val="22"/>
        </w:rPr>
        <w:t>33 000,00</w:t>
      </w:r>
      <w:r w:rsidRPr="0031501A">
        <w:rPr>
          <w:noProof/>
          <w:sz w:val="22"/>
          <w:szCs w:val="22"/>
        </w:rPr>
        <w:t xml:space="preserve"> </w:t>
      </w:r>
      <w:r w:rsidRPr="0031501A">
        <w:rPr>
          <w:rFonts w:eastAsia="Times New Roman"/>
          <w:sz w:val="22"/>
          <w:szCs w:val="22"/>
        </w:rPr>
        <w:t>EUR</w:t>
      </w:r>
      <w:r w:rsidRPr="0031501A">
        <w:rPr>
          <w:noProof/>
          <w:sz w:val="22"/>
          <w:szCs w:val="22"/>
        </w:rPr>
        <w:t xml:space="preserve"> bez DPH</w:t>
      </w:r>
    </w:p>
    <w:p w14:paraId="2A8E1625" w14:textId="77777777" w:rsidR="003913C3" w:rsidRPr="00D62B0E" w:rsidRDefault="003913C3" w:rsidP="003913C3">
      <w:pPr>
        <w:pStyle w:val="Zarkazkladnhotextu2"/>
        <w:ind w:left="540"/>
        <w:rPr>
          <w:noProof/>
          <w:sz w:val="22"/>
          <w:szCs w:val="22"/>
          <w:lang w:val="sk-SK"/>
        </w:rPr>
      </w:pPr>
    </w:p>
    <w:p w14:paraId="27F44862" w14:textId="77777777" w:rsidR="003913C3" w:rsidRPr="00E73EAD" w:rsidRDefault="003913C3" w:rsidP="003913C3">
      <w:pPr>
        <w:pStyle w:val="Zarkazkladnhotextu2"/>
        <w:numPr>
          <w:ilvl w:val="1"/>
          <w:numId w:val="10"/>
        </w:numPr>
        <w:rPr>
          <w:noProof/>
          <w:sz w:val="22"/>
          <w:szCs w:val="22"/>
          <w:lang w:val="sk-SK" w:eastAsia="en-US"/>
        </w:rPr>
      </w:pPr>
      <w:r w:rsidRPr="00D400D8">
        <w:rPr>
          <w:noProof/>
          <w:sz w:val="22"/>
          <w:szCs w:val="22"/>
          <w:lang w:val="sk-SK" w:eastAsia="en-US"/>
        </w:rPr>
        <w:t>Zdroj finančných prostriedkov: zákazka bude financovaná z finančných prostriedkov verejného</w:t>
      </w:r>
      <w:r>
        <w:rPr>
          <w:noProof/>
          <w:sz w:val="22"/>
          <w:szCs w:val="22"/>
          <w:lang w:val="sk-SK" w:eastAsia="en-US"/>
        </w:rPr>
        <w:t xml:space="preserve"> </w:t>
      </w:r>
      <w:r w:rsidRPr="00D400D8">
        <w:rPr>
          <w:noProof/>
          <w:sz w:val="22"/>
          <w:szCs w:val="22"/>
          <w:lang w:val="sk-SK" w:eastAsia="en-US"/>
        </w:rPr>
        <w:t>obstarávateľa. Verejný obstarávateľ neposkytuje preddavok, ani zálohovú platbu</w:t>
      </w:r>
      <w:r>
        <w:rPr>
          <w:noProof/>
          <w:sz w:val="22"/>
          <w:szCs w:val="22"/>
          <w:lang w:val="sk-SK" w:eastAsia="en-US"/>
        </w:rPr>
        <w:t>.</w:t>
      </w:r>
    </w:p>
    <w:p w14:paraId="6189A141" w14:textId="77777777" w:rsidR="003913C3" w:rsidRPr="00E73EAD" w:rsidRDefault="003913C3" w:rsidP="003913C3">
      <w:pPr>
        <w:pStyle w:val="Zarkazkladnhotextu2"/>
        <w:ind w:left="540"/>
        <w:rPr>
          <w:noProof/>
          <w:sz w:val="22"/>
          <w:szCs w:val="22"/>
          <w:lang w:val="sk-SK"/>
        </w:rPr>
      </w:pPr>
    </w:p>
    <w:p w14:paraId="77FC29A7" w14:textId="77777777" w:rsidR="003913C3" w:rsidRPr="0031501A" w:rsidRDefault="003913C3" w:rsidP="003913C3">
      <w:pPr>
        <w:pStyle w:val="Odsekzoznamu"/>
        <w:numPr>
          <w:ilvl w:val="0"/>
          <w:numId w:val="6"/>
        </w:numPr>
        <w:ind w:left="426" w:hanging="284"/>
        <w:jc w:val="both"/>
        <w:rPr>
          <w:rFonts w:ascii="Times New Roman" w:eastAsia="Times New Roman" w:hAnsi="Times New Roman" w:cs="Times New Roman"/>
          <w:b/>
          <w:caps/>
          <w:sz w:val="22"/>
          <w:szCs w:val="22"/>
          <w:lang w:val="sk-SK"/>
        </w:rPr>
      </w:pPr>
      <w:bookmarkStart w:id="3" w:name="_Toc452453908"/>
      <w:r w:rsidRPr="0031501A">
        <w:rPr>
          <w:rFonts w:ascii="Times New Roman" w:eastAsia="Times New Roman" w:hAnsi="Times New Roman" w:cs="Times New Roman"/>
          <w:b/>
          <w:caps/>
          <w:sz w:val="22"/>
          <w:szCs w:val="22"/>
          <w:lang w:val="sk-SK"/>
        </w:rPr>
        <w:t>Podmienky plnenia</w:t>
      </w:r>
      <w:bookmarkEnd w:id="3"/>
    </w:p>
    <w:p w14:paraId="1FD6F337" w14:textId="77777777" w:rsidR="003913C3" w:rsidRPr="0031501A" w:rsidRDefault="003913C3" w:rsidP="003913C3">
      <w:pPr>
        <w:pStyle w:val="Odsekzoznamu"/>
        <w:ind w:left="426"/>
        <w:jc w:val="both"/>
        <w:rPr>
          <w:rFonts w:ascii="Times New Roman" w:eastAsia="Times New Roman" w:hAnsi="Times New Roman" w:cs="Times New Roman"/>
          <w:b/>
          <w:caps/>
          <w:sz w:val="22"/>
          <w:szCs w:val="22"/>
          <w:lang w:val="sk-SK"/>
        </w:rPr>
      </w:pPr>
    </w:p>
    <w:p w14:paraId="143D4F16" w14:textId="77777777" w:rsidR="003913C3" w:rsidRPr="0031501A" w:rsidRDefault="003913C3" w:rsidP="003913C3">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vystavená objednávka</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0F0FCB1F" w14:textId="75AA0BE0" w:rsidR="003913C3" w:rsidRPr="00D400D8" w:rsidRDefault="003913C3" w:rsidP="003913C3">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Pr="003913C3">
        <w:rPr>
          <w:rFonts w:ascii="Times New Roman" w:hAnsi="Times New Roman"/>
          <w:noProof/>
        </w:rPr>
        <w:t>Bratislavský samosprávny kraj, Sabinovská 16, 820 05 Bratislava</w:t>
      </w:r>
    </w:p>
    <w:p w14:paraId="6BF02CB7" w14:textId="325C606F" w:rsidR="003913C3" w:rsidRPr="00D400D8" w:rsidRDefault="003913C3" w:rsidP="003913C3">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77F05B1E" w14:textId="77777777" w:rsidR="003913C3" w:rsidRDefault="003913C3" w:rsidP="003913C3">
      <w:pPr>
        <w:numPr>
          <w:ilvl w:val="1"/>
          <w:numId w:val="3"/>
        </w:numPr>
        <w:tabs>
          <w:tab w:val="left" w:pos="540"/>
          <w:tab w:val="left" w:leader="dot" w:pos="10034"/>
        </w:tabs>
        <w:spacing w:after="160" w:line="259" w:lineRule="auto"/>
        <w:ind w:hanging="434"/>
        <w:jc w:val="both"/>
        <w:rPr>
          <w:rFonts w:ascii="Times New Roman" w:hAnsi="Times New Roman"/>
          <w:noProof/>
        </w:rPr>
      </w:pPr>
      <w:r>
        <w:rPr>
          <w:rFonts w:ascii="Times New Roman" w:hAnsi="Times New Roman"/>
          <w:noProof/>
        </w:rPr>
        <w:t>O ďalšom postupe bude úspešný uchádzač informovaný verejným obstarávateľom v lehote viazanosti ponúk.</w:t>
      </w:r>
    </w:p>
    <w:p w14:paraId="0CADD2E3" w14:textId="77777777" w:rsidR="003913C3" w:rsidRPr="0018578D" w:rsidRDefault="003913C3" w:rsidP="003913C3">
      <w:pPr>
        <w:pStyle w:val="tltlNadpis2Arial14ptNiejeTunVetkypsmenvek"/>
        <w:numPr>
          <w:ilvl w:val="0"/>
          <w:numId w:val="6"/>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uchádzačov</w:t>
      </w:r>
      <w:bookmarkEnd w:id="9"/>
    </w:p>
    <w:p w14:paraId="037FFDF9" w14:textId="77777777" w:rsidR="003913C3" w:rsidRPr="00525B7A" w:rsidRDefault="003913C3" w:rsidP="003913C3">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w:t>
      </w:r>
      <w:r>
        <w:rPr>
          <w:rFonts w:ascii="Times New Roman" w:hAnsi="Times New Roman"/>
        </w:rPr>
        <w:t xml:space="preserve">účasti </w:t>
      </w:r>
      <w:r w:rsidRPr="00525B7A">
        <w:rPr>
          <w:rFonts w:ascii="Times New Roman" w:hAnsi="Times New Roman"/>
        </w:rPr>
        <w:t xml:space="preserve">týkajúce sa </w:t>
      </w:r>
      <w:r w:rsidRPr="00525B7A">
        <w:rPr>
          <w:rFonts w:ascii="Times New Roman" w:hAnsi="Times New Roman"/>
          <w:b/>
        </w:rPr>
        <w:t>osobného postavenia</w:t>
      </w:r>
      <w:r w:rsidRPr="00525B7A">
        <w:rPr>
          <w:rFonts w:ascii="Times New Roman" w:hAnsi="Times New Roman"/>
        </w:rPr>
        <w:t>:</w:t>
      </w:r>
    </w:p>
    <w:p w14:paraId="603EF313"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lastRenderedPageBreak/>
        <w:t>Verejného obstarávania sa môže zúčastniť len ten, kto spĺňa podmienky účasti týkajúce sa osobného postavenia podľa § 32 ods.</w:t>
      </w:r>
      <w:r>
        <w:rPr>
          <w:rFonts w:ascii="Times New Roman" w:hAnsi="Times New Roman"/>
        </w:rPr>
        <w:t xml:space="preserve"> </w:t>
      </w:r>
      <w:r w:rsidRPr="008176BC">
        <w:rPr>
          <w:rFonts w:ascii="Times New Roman" w:hAnsi="Times New Roman"/>
        </w:rPr>
        <w:t xml:space="preserve">1 písm. e) a f) zákona </w:t>
      </w:r>
      <w:r>
        <w:rPr>
          <w:rFonts w:ascii="Times New Roman" w:hAnsi="Times New Roman"/>
        </w:rPr>
        <w:t>o VO.</w:t>
      </w:r>
    </w:p>
    <w:p w14:paraId="6A0013E4"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t>Požaduje sa predloženie originálov alebo úradne overených kópií dokladov preukazujúcich splnenie podmienok účasti osobného postavenia, ktoré sa preukazujú podľa § 32 ods. 2 písm. e) a f), resp. ods. 4 a ods. 5 zákona o VO.</w:t>
      </w:r>
    </w:p>
    <w:p w14:paraId="2007F290"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t>Doklady preukazujúce splnenie podmienok účasti podľa § 32 ods. 1 písm. e) a f) zákona o VO je možné nahradiť podľa § 152 zákona o VO potvrdením o zapísaní do zoznamu hospodárskych subjektov.</w:t>
      </w:r>
    </w:p>
    <w:p w14:paraId="6BF144E5" w14:textId="77777777" w:rsidR="003913C3" w:rsidRPr="008176BC" w:rsidRDefault="003913C3" w:rsidP="003913C3">
      <w:pPr>
        <w:tabs>
          <w:tab w:val="left" w:pos="0"/>
        </w:tabs>
        <w:spacing w:after="120" w:line="240" w:lineRule="auto"/>
        <w:ind w:left="567"/>
        <w:jc w:val="both"/>
        <w:rPr>
          <w:rFonts w:ascii="Times New Roman" w:hAnsi="Times New Roman"/>
          <w:b/>
        </w:rPr>
      </w:pPr>
      <w:r w:rsidRPr="008176BC">
        <w:rPr>
          <w:rFonts w:ascii="Times New Roman" w:hAnsi="Times New Roman"/>
          <w:b/>
        </w:rPr>
        <w:t>Z dôvodu použitia údajov vedených v informačných systémoch verejnej správy v súlade s § 32 ods.</w:t>
      </w:r>
      <w:r>
        <w:rPr>
          <w:rFonts w:ascii="Times New Roman" w:hAnsi="Times New Roman"/>
          <w:b/>
        </w:rPr>
        <w:t xml:space="preserve"> </w:t>
      </w:r>
      <w:r w:rsidRPr="008176BC">
        <w:rPr>
          <w:rFonts w:ascii="Times New Roman" w:hAnsi="Times New Roman"/>
          <w:b/>
        </w:rPr>
        <w:t>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w:t>
      </w:r>
      <w:r>
        <w:rPr>
          <w:rFonts w:ascii="Times New Roman" w:hAnsi="Times New Roman"/>
          <w:b/>
        </w:rPr>
        <w:t xml:space="preserve"> </w:t>
      </w:r>
      <w:r w:rsidRPr="008176BC">
        <w:rPr>
          <w:rFonts w:ascii="Times New Roman" w:hAnsi="Times New Roman"/>
          <w:b/>
        </w:rPr>
        <w:t>32 ods.</w:t>
      </w:r>
      <w:r>
        <w:rPr>
          <w:rFonts w:ascii="Times New Roman" w:hAnsi="Times New Roman"/>
          <w:b/>
        </w:rPr>
        <w:t xml:space="preserve"> </w:t>
      </w:r>
      <w:r w:rsidRPr="008176BC">
        <w:rPr>
          <w:rFonts w:ascii="Times New Roman" w:hAnsi="Times New Roman"/>
          <w:b/>
        </w:rPr>
        <w:t xml:space="preserve">1 písm. e) a f) zákona o VO. </w:t>
      </w:r>
    </w:p>
    <w:p w14:paraId="21ECE314" w14:textId="77777777" w:rsidR="003913C3" w:rsidRPr="008176BC" w:rsidRDefault="003913C3" w:rsidP="003913C3">
      <w:pPr>
        <w:tabs>
          <w:tab w:val="left" w:pos="0"/>
        </w:tabs>
        <w:spacing w:after="120" w:line="240" w:lineRule="auto"/>
        <w:ind w:left="567"/>
        <w:jc w:val="both"/>
        <w:rPr>
          <w:rFonts w:ascii="Times New Roman" w:hAnsi="Times New Roman"/>
          <w:bCs/>
        </w:rPr>
      </w:pPr>
      <w:r w:rsidRPr="008176BC">
        <w:rPr>
          <w:rFonts w:ascii="Times New Roman" w:hAnsi="Times New Roman"/>
          <w:bCs/>
        </w:rPr>
        <w:t>Splnenie podmienky osobného postavenia podľa § 32 ods. 1 písm. e) zákona o VO bude overovaná verejným obstarávateľom z informačných systémov verejnej správy.</w:t>
      </w:r>
    </w:p>
    <w:p w14:paraId="17D040AC" w14:textId="77777777" w:rsidR="003913C3" w:rsidRPr="008176BC" w:rsidRDefault="003913C3" w:rsidP="003913C3">
      <w:pPr>
        <w:tabs>
          <w:tab w:val="left" w:pos="0"/>
        </w:tabs>
        <w:spacing w:after="120" w:line="240" w:lineRule="auto"/>
        <w:ind w:left="567"/>
        <w:jc w:val="both"/>
        <w:rPr>
          <w:rFonts w:ascii="Times New Roman" w:hAnsi="Times New Roman"/>
          <w:bCs/>
        </w:rPr>
      </w:pPr>
      <w:r w:rsidRPr="008176BC">
        <w:rPr>
          <w:rFonts w:ascii="Times New Roman" w:hAnsi="Times New Roman"/>
          <w:bCs/>
        </w:rPr>
        <w:t>Splnenie podmienky osobného postavenia podľa § 32 ods. 1 písm. f) zákona o VO bude overovaná verejným obstarávateľom z údajov zverejnených na stránke Úradu pre verejné obstarávanie.</w:t>
      </w:r>
    </w:p>
    <w:p w14:paraId="2B4DC820"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t>V prípade uchádzača, ktorého tvorí skupina dodávateľov zúčastnená vo verejnom obstarávaní, sa požaduje preukázanie splnenia podmienok účasti týkajúcich sa osobného postavenia za každého člena skupiny osobitne.</w:t>
      </w:r>
    </w:p>
    <w:p w14:paraId="62032B98"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t xml:space="preserve">Splnenie predmetných podmienok účasti podľa § 32 ods. 1 písm. e) zákona o VO preukazuje člen skupiny len vo vzťahu k tej časti predmetu zákazky, ktorú má zabezpečiť. </w:t>
      </w:r>
    </w:p>
    <w:p w14:paraId="2EAC5A5C" w14:textId="77777777" w:rsidR="003913C3" w:rsidRPr="008176BC" w:rsidRDefault="003913C3" w:rsidP="003913C3">
      <w:pPr>
        <w:tabs>
          <w:tab w:val="left" w:pos="0"/>
        </w:tabs>
        <w:spacing w:after="120" w:line="240" w:lineRule="auto"/>
        <w:ind w:left="567"/>
        <w:jc w:val="both"/>
        <w:rPr>
          <w:rFonts w:ascii="Times New Roman" w:hAnsi="Times New Roman"/>
        </w:rPr>
      </w:pPr>
      <w:r w:rsidRPr="008176BC">
        <w:rPr>
          <w:rFonts w:ascii="Times New Roman" w:hAnsi="Times New Roman"/>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251343BB" w14:textId="77777777" w:rsidR="003913C3" w:rsidRDefault="003913C3" w:rsidP="003913C3">
      <w:pPr>
        <w:spacing w:after="0" w:line="240" w:lineRule="auto"/>
        <w:ind w:left="567"/>
        <w:jc w:val="both"/>
        <w:rPr>
          <w:rFonts w:ascii="Times New Roman" w:hAnsi="Times New Roman"/>
          <w:b/>
          <w:bCs/>
          <w:i/>
          <w:iCs/>
        </w:rPr>
      </w:pPr>
      <w:r w:rsidRPr="00783CD6">
        <w:rPr>
          <w:rFonts w:ascii="Times New Roman" w:hAnsi="Times New Roman"/>
          <w:b/>
          <w:bCs/>
          <w:i/>
          <w:iCs/>
        </w:rPr>
        <w:t>Verejný obstarávateľ upozorňuje uchádzačov na skutočnosť, že podľa § 117 ods. 5 zákona o VO nesmie verejný obstarávateľ uzavrieť zmluvu s uchádzačom, ktorý nespĺňa podmienky účasti podľa § 32 ods.1 písm. e) a f) zákona o VO alebo ak u neho existuje dôvod na vylúčenie podľa § 40 ods. 6 písm. f) zákona o VO.</w:t>
      </w:r>
    </w:p>
    <w:p w14:paraId="6F1A1B45" w14:textId="77777777" w:rsidR="003913C3" w:rsidRDefault="003913C3" w:rsidP="003913C3">
      <w:pPr>
        <w:spacing w:after="0" w:line="240" w:lineRule="auto"/>
        <w:ind w:left="567"/>
        <w:jc w:val="both"/>
        <w:rPr>
          <w:rFonts w:ascii="Times New Roman" w:hAnsi="Times New Roman"/>
          <w:b/>
          <w:bCs/>
          <w:i/>
          <w:iCs/>
        </w:rPr>
      </w:pPr>
    </w:p>
    <w:p w14:paraId="57952B10" w14:textId="77777777" w:rsidR="003913C3" w:rsidRPr="00E77239" w:rsidRDefault="003913C3" w:rsidP="003913C3">
      <w:pPr>
        <w:ind w:left="567" w:hanging="425"/>
        <w:jc w:val="both"/>
        <w:rPr>
          <w:rFonts w:ascii="Times New Roman" w:hAnsi="Times New Roman"/>
          <w:b/>
        </w:rPr>
      </w:pPr>
      <w:r w:rsidRPr="00E77239">
        <w:rPr>
          <w:rFonts w:ascii="Times New Roman" w:hAnsi="Times New Roman"/>
        </w:rPr>
        <w:t xml:space="preserve">Uchádzač musí spĺňať nasledovné podmienky týkajúce sa </w:t>
      </w:r>
      <w:r w:rsidRPr="00E77239">
        <w:rPr>
          <w:rFonts w:ascii="Times New Roman" w:hAnsi="Times New Roman"/>
          <w:b/>
        </w:rPr>
        <w:t>technickej alebo odborná spôsobilosti:</w:t>
      </w:r>
    </w:p>
    <w:p w14:paraId="10A1EE8A" w14:textId="2AE104FA" w:rsidR="003913C3" w:rsidRPr="00E77239" w:rsidRDefault="003913C3" w:rsidP="003913C3">
      <w:pPr>
        <w:spacing w:after="120" w:line="240" w:lineRule="auto"/>
        <w:ind w:left="851" w:hanging="567"/>
        <w:jc w:val="both"/>
        <w:rPr>
          <w:rFonts w:ascii="Times New Roman" w:hAnsi="Times New Roman"/>
        </w:rPr>
      </w:pPr>
      <w:r w:rsidRPr="001D57BF">
        <w:rPr>
          <w:rFonts w:ascii="Times New Roman" w:hAnsi="Times New Roman"/>
          <w:b/>
          <w:bCs/>
        </w:rPr>
        <w:t>4.2.1</w:t>
      </w:r>
      <w:r>
        <w:rPr>
          <w:rFonts w:ascii="Times New Roman" w:hAnsi="Times New Roman"/>
        </w:rPr>
        <w:tab/>
      </w:r>
      <w:r w:rsidRPr="00E77239">
        <w:rPr>
          <w:rFonts w:ascii="Times New Roman" w:hAnsi="Times New Roman"/>
        </w:rPr>
        <w:t xml:space="preserve">Požaduje sa preukázanie technickej alebo odbornej spôsobilosti podľa </w:t>
      </w:r>
      <w:r w:rsidRPr="00E77239">
        <w:rPr>
          <w:rFonts w:ascii="Times New Roman" w:hAnsi="Times New Roman"/>
          <w:b/>
          <w:bCs/>
          <w:i/>
          <w:iCs/>
        </w:rPr>
        <w:t xml:space="preserve">§ 34 ods. 1 písm. </w:t>
      </w:r>
      <w:r>
        <w:rPr>
          <w:rFonts w:ascii="Times New Roman" w:hAnsi="Times New Roman"/>
          <w:b/>
          <w:bCs/>
          <w:i/>
          <w:iCs/>
        </w:rPr>
        <w:t>a</w:t>
      </w:r>
      <w:r w:rsidRPr="00E77239">
        <w:rPr>
          <w:rFonts w:ascii="Times New Roman" w:hAnsi="Times New Roman"/>
          <w:b/>
          <w:bCs/>
          <w:i/>
          <w:iCs/>
        </w:rPr>
        <w:t>) zákona o VO</w:t>
      </w:r>
      <w:r w:rsidRPr="00E77239">
        <w:rPr>
          <w:rFonts w:ascii="Times New Roman" w:hAnsi="Times New Roman"/>
        </w:rPr>
        <w:t xml:space="preserve">, a to predložením nasledovných dokladov:  </w:t>
      </w:r>
    </w:p>
    <w:p w14:paraId="283F27B7" w14:textId="7166601A" w:rsidR="003913C3" w:rsidRPr="003913C3" w:rsidRDefault="00976ADA" w:rsidP="003913C3">
      <w:pPr>
        <w:spacing w:after="0" w:line="240" w:lineRule="auto"/>
        <w:ind w:left="709"/>
        <w:jc w:val="both"/>
        <w:rPr>
          <w:rFonts w:ascii="Times New Roman" w:hAnsi="Times New Roman"/>
          <w:bCs/>
          <w:noProof/>
          <w:bdr w:val="none" w:sz="0" w:space="0" w:color="auto" w:frame="1"/>
        </w:rPr>
      </w:pPr>
      <w:r>
        <w:rPr>
          <w:rFonts w:ascii="Times New Roman" w:hAnsi="Times New Roman"/>
          <w:b/>
          <w:noProof/>
          <w:bdr w:val="none" w:sz="0" w:space="0" w:color="auto" w:frame="1"/>
        </w:rPr>
        <w:t xml:space="preserve">4.2.1.1 </w:t>
      </w:r>
      <w:r w:rsidR="003913C3" w:rsidRPr="003913C3">
        <w:rPr>
          <w:rFonts w:ascii="Times New Roman" w:hAnsi="Times New Roman"/>
          <w:b/>
          <w:noProof/>
          <w:bdr w:val="none" w:sz="0" w:space="0" w:color="auto" w:frame="1"/>
        </w:rPr>
        <w:t>zoznam minimálne 2 (dvoch) poskytnutých služieb</w:t>
      </w:r>
      <w:r w:rsidR="003913C3" w:rsidRPr="003913C3">
        <w:rPr>
          <w:rFonts w:ascii="Times New Roman" w:hAnsi="Times New Roman"/>
          <w:bCs/>
          <w:noProof/>
          <w:bdr w:val="none" w:sz="0" w:space="0" w:color="auto" w:frame="1"/>
        </w:rPr>
        <w:t xml:space="preserve"> rovnakého alebo podobného charakteru ako je predmet zákazky za predchádzajúce 3</w:t>
      </w:r>
      <w:r w:rsidR="008B3697">
        <w:rPr>
          <w:rFonts w:ascii="Times New Roman" w:hAnsi="Times New Roman"/>
          <w:bCs/>
          <w:noProof/>
          <w:bdr w:val="none" w:sz="0" w:space="0" w:color="auto" w:frame="1"/>
        </w:rPr>
        <w:t xml:space="preserve"> (tri)</w:t>
      </w:r>
      <w:r w:rsidR="003913C3" w:rsidRPr="003913C3">
        <w:rPr>
          <w:rFonts w:ascii="Times New Roman" w:hAnsi="Times New Roman"/>
          <w:bCs/>
          <w:noProof/>
          <w:bdr w:val="none" w:sz="0" w:space="0" w:color="auto" w:frame="1"/>
        </w:rPr>
        <w:t xml:space="preserve"> roky od vyhlásenia verejného obstarávania, ktorých finančný objem bol spolu za sledované obdobie v minimálnej výške </w:t>
      </w:r>
      <w:r w:rsidR="003913C3" w:rsidRPr="003913C3">
        <w:rPr>
          <w:rFonts w:ascii="Times New Roman" w:hAnsi="Times New Roman"/>
          <w:b/>
          <w:noProof/>
          <w:bdr w:val="none" w:sz="0" w:space="0" w:color="auto" w:frame="1"/>
        </w:rPr>
        <w:t xml:space="preserve"> 33 000,00 EUR bez DPH</w:t>
      </w:r>
      <w:r w:rsidR="003913C3" w:rsidRPr="003913C3">
        <w:rPr>
          <w:rFonts w:ascii="Times New Roman" w:hAnsi="Times New Roman"/>
          <w:noProof/>
          <w:bdr w:val="none" w:sz="0" w:space="0" w:color="auto" w:frame="1"/>
        </w:rPr>
        <w:t>.</w:t>
      </w:r>
    </w:p>
    <w:p w14:paraId="19E369AE"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bCs/>
          <w:noProof/>
          <w:bdr w:val="none" w:sz="0" w:space="0" w:color="auto" w:frame="1"/>
        </w:rPr>
        <w:t>Dokladom je referencia, ak odberateľom bol verejný obstarávateľ alebo obstarávateľ podľa zákona o VO.</w:t>
      </w:r>
    </w:p>
    <w:p w14:paraId="4459F5A7"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bCs/>
          <w:noProof/>
          <w:bdr w:val="none" w:sz="0" w:space="0" w:color="auto" w:frame="1"/>
        </w:rPr>
        <w:t xml:space="preserve"> </w:t>
      </w:r>
    </w:p>
    <w:p w14:paraId="4A31DF69" w14:textId="77777777" w:rsidR="003913C3" w:rsidRPr="003913C3" w:rsidRDefault="003913C3" w:rsidP="003913C3">
      <w:pPr>
        <w:spacing w:after="0" w:line="240" w:lineRule="auto"/>
        <w:ind w:left="709"/>
        <w:jc w:val="both"/>
        <w:rPr>
          <w:rFonts w:ascii="Times New Roman" w:hAnsi="Times New Roman"/>
          <w:b/>
          <w:i/>
          <w:iCs/>
          <w:noProof/>
          <w:bdr w:val="none" w:sz="0" w:space="0" w:color="auto" w:frame="1"/>
        </w:rPr>
      </w:pPr>
      <w:r w:rsidRPr="003913C3">
        <w:rPr>
          <w:rFonts w:ascii="Times New Roman" w:hAnsi="Times New Roman"/>
          <w:b/>
          <w:i/>
          <w:iCs/>
          <w:noProof/>
          <w:bdr w:val="none" w:sz="0" w:space="0" w:color="auto" w:frame="1"/>
        </w:rPr>
        <w:t>Zoznam poskytnutých služieb musí obsahovať:</w:t>
      </w:r>
    </w:p>
    <w:p w14:paraId="76548D84"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bCs/>
          <w:noProof/>
          <w:bdr w:val="none" w:sz="0" w:space="0" w:color="auto" w:frame="1"/>
        </w:rPr>
        <w:t xml:space="preserve">a)   identifikáciu odberateľa a kontaktné údaje na odberateľa, </w:t>
      </w:r>
    </w:p>
    <w:p w14:paraId="24C60102" w14:textId="77777777" w:rsidR="003913C3" w:rsidRPr="003913C3" w:rsidRDefault="003913C3" w:rsidP="003913C3">
      <w:pPr>
        <w:spacing w:after="0" w:line="240" w:lineRule="auto"/>
        <w:ind w:left="709"/>
        <w:jc w:val="both"/>
        <w:rPr>
          <w:rFonts w:ascii="Times New Roman" w:hAnsi="Times New Roman"/>
          <w:noProof/>
          <w:bdr w:val="none" w:sz="0" w:space="0" w:color="auto" w:frame="1"/>
        </w:rPr>
      </w:pPr>
      <w:r w:rsidRPr="003913C3">
        <w:rPr>
          <w:rFonts w:ascii="Times New Roman" w:hAnsi="Times New Roman"/>
          <w:bCs/>
          <w:noProof/>
          <w:bdr w:val="none" w:sz="0" w:space="0" w:color="auto" w:frame="1"/>
        </w:rPr>
        <w:t>b)  názov a stručný opis predmetu zákazky,</w:t>
      </w:r>
      <w:r w:rsidRPr="003913C3">
        <w:rPr>
          <w:rFonts w:ascii="Times New Roman" w:hAnsi="Times New Roman"/>
          <w:noProof/>
          <w:bdr w:val="none" w:sz="0" w:space="0" w:color="auto" w:frame="1"/>
        </w:rPr>
        <w:t xml:space="preserve"> z ktorého musí vyplývať, že zákazka bola rovnakého alebo podobného charakteru,</w:t>
      </w:r>
    </w:p>
    <w:p w14:paraId="5B216D89"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bCs/>
          <w:noProof/>
          <w:bdr w:val="none" w:sz="0" w:space="0" w:color="auto" w:frame="1"/>
        </w:rPr>
        <w:t xml:space="preserve">c)   zmluvnú cenu zákazky bez DPH v EUR, </w:t>
      </w:r>
    </w:p>
    <w:p w14:paraId="2C74095F"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bCs/>
          <w:noProof/>
          <w:bdr w:val="none" w:sz="0" w:space="0" w:color="auto" w:frame="1"/>
        </w:rPr>
        <w:t xml:space="preserve">d)   lehotu poskytnutia služieb (mesiac, rok). </w:t>
      </w:r>
    </w:p>
    <w:p w14:paraId="7A984ADD" w14:textId="77777777" w:rsidR="003913C3" w:rsidRPr="003913C3" w:rsidRDefault="003913C3" w:rsidP="003913C3">
      <w:pPr>
        <w:spacing w:after="0" w:line="240" w:lineRule="auto"/>
        <w:ind w:left="709"/>
        <w:jc w:val="both"/>
        <w:rPr>
          <w:rFonts w:ascii="Times New Roman" w:hAnsi="Times New Roman"/>
          <w:i/>
          <w:noProof/>
          <w:bdr w:val="none" w:sz="0" w:space="0" w:color="auto" w:frame="1"/>
        </w:rPr>
      </w:pPr>
      <w:r w:rsidRPr="003913C3">
        <w:rPr>
          <w:rFonts w:ascii="Times New Roman" w:hAnsi="Times New Roman"/>
          <w:bCs/>
          <w:i/>
          <w:noProof/>
          <w:bdr w:val="none" w:sz="0" w:space="0" w:color="auto" w:frame="1"/>
        </w:rPr>
        <w:t>Predmetný zoznam musí byť podpísaný štatutárnym orgánom uchádzača.</w:t>
      </w:r>
      <w:r w:rsidRPr="003913C3">
        <w:rPr>
          <w:rFonts w:ascii="Times New Roman" w:hAnsi="Times New Roman"/>
          <w:i/>
          <w:noProof/>
          <w:bdr w:val="none" w:sz="0" w:space="0" w:color="auto" w:frame="1"/>
        </w:rPr>
        <w:t xml:space="preserve"> </w:t>
      </w:r>
    </w:p>
    <w:p w14:paraId="3F7CF9D2" w14:textId="77777777" w:rsidR="003913C3" w:rsidRPr="003913C3" w:rsidRDefault="003913C3" w:rsidP="003913C3">
      <w:pPr>
        <w:spacing w:after="0" w:line="240" w:lineRule="auto"/>
        <w:ind w:left="709"/>
        <w:jc w:val="both"/>
        <w:rPr>
          <w:rFonts w:ascii="Times New Roman" w:hAnsi="Times New Roman"/>
          <w:noProof/>
          <w:bdr w:val="none" w:sz="0" w:space="0" w:color="auto" w:frame="1"/>
        </w:rPr>
      </w:pPr>
    </w:p>
    <w:p w14:paraId="3888B8BE" w14:textId="77777777" w:rsidR="003913C3" w:rsidRPr="003913C3" w:rsidRDefault="003913C3" w:rsidP="003913C3">
      <w:pPr>
        <w:spacing w:after="0" w:line="240" w:lineRule="auto"/>
        <w:ind w:left="709"/>
        <w:jc w:val="both"/>
        <w:rPr>
          <w:rFonts w:ascii="Times New Roman" w:hAnsi="Times New Roman"/>
          <w:noProof/>
          <w:bdr w:val="none" w:sz="0" w:space="0" w:color="auto" w:frame="1"/>
        </w:rPr>
      </w:pPr>
      <w:r w:rsidRPr="003913C3">
        <w:rPr>
          <w:rFonts w:ascii="Times New Roman" w:hAnsi="Times New Roman"/>
          <w:noProof/>
          <w:bdr w:val="none" w:sz="0" w:space="0" w:color="auto" w:frame="1"/>
        </w:rPr>
        <w:t>Ak budú v zmluvnej cene zákazky zarátané aj iné služby alebo činnosti ako požadované, uchádzač je povinný vyčísliť a uviesť cenu len za služby rovnakého alebo podobného charakteru ako je predmet zákazky.</w:t>
      </w:r>
    </w:p>
    <w:p w14:paraId="7024277D" w14:textId="77777777" w:rsidR="003913C3" w:rsidRPr="003913C3" w:rsidRDefault="003913C3" w:rsidP="003913C3">
      <w:pPr>
        <w:spacing w:after="0" w:line="240" w:lineRule="auto"/>
        <w:ind w:left="709"/>
        <w:jc w:val="both"/>
        <w:rPr>
          <w:rFonts w:ascii="Times New Roman" w:hAnsi="Times New Roman"/>
          <w:noProof/>
          <w:bdr w:val="none" w:sz="0" w:space="0" w:color="auto" w:frame="1"/>
        </w:rPr>
      </w:pPr>
    </w:p>
    <w:p w14:paraId="360BD7C7" w14:textId="77777777" w:rsidR="003913C3" w:rsidRPr="003913C3" w:rsidRDefault="003913C3" w:rsidP="003913C3">
      <w:pPr>
        <w:spacing w:after="0" w:line="240" w:lineRule="auto"/>
        <w:ind w:left="709"/>
        <w:jc w:val="both"/>
        <w:rPr>
          <w:rFonts w:ascii="Times New Roman" w:hAnsi="Times New Roman"/>
          <w:bCs/>
          <w:noProof/>
          <w:bdr w:val="none" w:sz="0" w:space="0" w:color="auto" w:frame="1"/>
        </w:rPr>
      </w:pPr>
      <w:r w:rsidRPr="003913C3">
        <w:rPr>
          <w:rFonts w:ascii="Times New Roman" w:hAnsi="Times New Roman"/>
          <w:noProof/>
          <w:bdr w:val="none" w:sz="0" w:space="0" w:color="auto" w:frame="1"/>
        </w:rPr>
        <w:lastRenderedPageBreak/>
        <w:t xml:space="preserve">Za služby </w:t>
      </w:r>
      <w:r w:rsidRPr="003913C3">
        <w:rPr>
          <w:rFonts w:ascii="Times New Roman" w:hAnsi="Times New Roman"/>
          <w:bCs/>
          <w:noProof/>
          <w:bdr w:val="none" w:sz="0" w:space="0" w:color="auto" w:frame="1"/>
        </w:rPr>
        <w:t>rovnakého alebo podobného charakteru ako je predmet zákazky sa považuje vykonanie auditu účtovných závierok subjektov v rámci územnej samosprávy.</w:t>
      </w:r>
    </w:p>
    <w:p w14:paraId="7F61C063" w14:textId="77777777" w:rsidR="003913C3" w:rsidRPr="003913C3" w:rsidRDefault="003913C3" w:rsidP="003913C3">
      <w:pPr>
        <w:spacing w:after="0" w:line="240" w:lineRule="auto"/>
        <w:ind w:left="709"/>
        <w:jc w:val="both"/>
        <w:rPr>
          <w:rFonts w:ascii="Times New Roman" w:hAnsi="Times New Roman"/>
          <w:noProof/>
          <w:bdr w:val="none" w:sz="0" w:space="0" w:color="auto" w:frame="1"/>
        </w:rPr>
      </w:pPr>
    </w:p>
    <w:p w14:paraId="39707C65" w14:textId="4F4EF91F" w:rsidR="003913C3" w:rsidRDefault="003913C3" w:rsidP="003913C3">
      <w:pPr>
        <w:spacing w:after="0" w:line="240" w:lineRule="auto"/>
        <w:ind w:left="709"/>
        <w:jc w:val="both"/>
        <w:rPr>
          <w:rFonts w:ascii="Times New Roman" w:hAnsi="Times New Roman"/>
          <w:noProof/>
          <w:bdr w:val="none" w:sz="0" w:space="0" w:color="auto" w:frame="1"/>
        </w:rPr>
      </w:pPr>
      <w:r w:rsidRPr="003913C3">
        <w:rPr>
          <w:rFonts w:ascii="Times New Roman" w:hAnsi="Times New Roman"/>
          <w:noProof/>
          <w:bdr w:val="none" w:sz="0" w:space="0" w:color="auto" w:frame="1"/>
        </w:rPr>
        <w:t>Pri vyhodnotení splnenia tejto podmienky účasti je verejný obstarávateľ povinný postupovať v súlade s § 40 ods. 5 zákona</w:t>
      </w:r>
      <w:r w:rsidR="00976ADA">
        <w:rPr>
          <w:rFonts w:ascii="Times New Roman" w:hAnsi="Times New Roman"/>
          <w:noProof/>
          <w:bdr w:val="none" w:sz="0" w:space="0" w:color="auto" w:frame="1"/>
        </w:rPr>
        <w:t xml:space="preserve"> o VO</w:t>
      </w:r>
      <w:r w:rsidRPr="003913C3">
        <w:rPr>
          <w:rFonts w:ascii="Times New Roman" w:hAnsi="Times New Roman"/>
          <w:noProof/>
          <w:bdr w:val="none" w:sz="0" w:space="0" w:color="auto" w:frame="1"/>
        </w:rPr>
        <w:t>, t. j. zohľadní referencie uvedené v evidencii referencií vedenej Úradom pre verejné obstarávanie, ak takéto referencie existujú.</w:t>
      </w:r>
    </w:p>
    <w:p w14:paraId="4F462A71" w14:textId="77777777" w:rsidR="00976ADA" w:rsidRDefault="00976ADA" w:rsidP="003913C3">
      <w:pPr>
        <w:spacing w:after="0" w:line="240" w:lineRule="auto"/>
        <w:ind w:left="709"/>
        <w:jc w:val="both"/>
        <w:rPr>
          <w:rFonts w:ascii="Times New Roman" w:hAnsi="Times New Roman"/>
          <w:noProof/>
          <w:bdr w:val="none" w:sz="0" w:space="0" w:color="auto" w:frame="1"/>
        </w:rPr>
      </w:pPr>
    </w:p>
    <w:p w14:paraId="089ACE57" w14:textId="06D16696" w:rsidR="00976ADA" w:rsidRPr="00E77239" w:rsidRDefault="00976ADA" w:rsidP="00976ADA">
      <w:pPr>
        <w:spacing w:after="120" w:line="240" w:lineRule="auto"/>
        <w:ind w:left="851" w:hanging="567"/>
        <w:jc w:val="both"/>
        <w:rPr>
          <w:rFonts w:ascii="Times New Roman" w:hAnsi="Times New Roman"/>
        </w:rPr>
      </w:pPr>
      <w:r w:rsidRPr="001D57BF">
        <w:rPr>
          <w:rFonts w:ascii="Times New Roman" w:hAnsi="Times New Roman"/>
          <w:b/>
          <w:bCs/>
        </w:rPr>
        <w:t>4.2.</w:t>
      </w:r>
      <w:r>
        <w:rPr>
          <w:rFonts w:ascii="Times New Roman" w:hAnsi="Times New Roman"/>
          <w:b/>
          <w:bCs/>
        </w:rPr>
        <w:t>2</w:t>
      </w:r>
      <w:r>
        <w:rPr>
          <w:rFonts w:ascii="Times New Roman" w:hAnsi="Times New Roman"/>
        </w:rPr>
        <w:tab/>
      </w:r>
      <w:r w:rsidRPr="00E77239">
        <w:rPr>
          <w:rFonts w:ascii="Times New Roman" w:hAnsi="Times New Roman"/>
        </w:rPr>
        <w:t xml:space="preserve">Požaduje sa preukázanie technickej alebo odbornej spôsobilosti podľa </w:t>
      </w:r>
      <w:r w:rsidRPr="00E77239">
        <w:rPr>
          <w:rFonts w:ascii="Times New Roman" w:hAnsi="Times New Roman"/>
          <w:b/>
          <w:bCs/>
          <w:i/>
          <w:iCs/>
        </w:rPr>
        <w:t xml:space="preserve">§ 34 ods. 1 písm. </w:t>
      </w:r>
      <w:r>
        <w:rPr>
          <w:rFonts w:ascii="Times New Roman" w:hAnsi="Times New Roman"/>
          <w:b/>
          <w:bCs/>
          <w:i/>
          <w:iCs/>
        </w:rPr>
        <w:t>g</w:t>
      </w:r>
      <w:r w:rsidRPr="00E77239">
        <w:rPr>
          <w:rFonts w:ascii="Times New Roman" w:hAnsi="Times New Roman"/>
          <w:b/>
          <w:bCs/>
          <w:i/>
          <w:iCs/>
        </w:rPr>
        <w:t>) zákona o VO</w:t>
      </w:r>
      <w:r w:rsidRPr="00E77239">
        <w:rPr>
          <w:rFonts w:ascii="Times New Roman" w:hAnsi="Times New Roman"/>
        </w:rPr>
        <w:t xml:space="preserve">, a to predložením nasledovných dokladov:  </w:t>
      </w:r>
    </w:p>
    <w:p w14:paraId="583E243F" w14:textId="646342E6" w:rsidR="00976ADA" w:rsidRPr="00976ADA" w:rsidRDefault="00976ADA" w:rsidP="00976ADA">
      <w:pPr>
        <w:spacing w:after="0" w:line="240" w:lineRule="auto"/>
        <w:ind w:left="993" w:hanging="284"/>
        <w:jc w:val="both"/>
        <w:rPr>
          <w:rFonts w:ascii="Times New Roman" w:hAnsi="Times New Roman"/>
          <w:noProof/>
          <w:bdr w:val="none" w:sz="0" w:space="0" w:color="auto" w:frame="1"/>
        </w:rPr>
      </w:pPr>
      <w:r>
        <w:rPr>
          <w:rFonts w:ascii="Times New Roman" w:hAnsi="Times New Roman"/>
          <w:b/>
          <w:noProof/>
          <w:bdr w:val="none" w:sz="0" w:space="0" w:color="auto" w:frame="1"/>
        </w:rPr>
        <w:t>4.2.</w:t>
      </w:r>
      <w:r>
        <w:rPr>
          <w:rFonts w:ascii="Times New Roman" w:hAnsi="Times New Roman"/>
          <w:b/>
          <w:noProof/>
          <w:bdr w:val="none" w:sz="0" w:space="0" w:color="auto" w:frame="1"/>
        </w:rPr>
        <w:t>2</w:t>
      </w:r>
      <w:r>
        <w:rPr>
          <w:rFonts w:ascii="Times New Roman" w:hAnsi="Times New Roman"/>
          <w:b/>
          <w:noProof/>
          <w:bdr w:val="none" w:sz="0" w:space="0" w:color="auto" w:frame="1"/>
        </w:rPr>
        <w:t xml:space="preserve">.1 </w:t>
      </w:r>
      <w:r w:rsidRPr="00976ADA">
        <w:rPr>
          <w:rFonts w:ascii="Times New Roman" w:hAnsi="Times New Roman"/>
          <w:noProof/>
          <w:bdr w:val="none" w:sz="0" w:space="0" w:color="auto" w:frame="1"/>
        </w:rPr>
        <w:t xml:space="preserve">Uchádzač vo svojej ponuke predloží </w:t>
      </w:r>
      <w:r w:rsidRPr="00976ADA">
        <w:rPr>
          <w:rFonts w:ascii="Times New Roman" w:hAnsi="Times New Roman"/>
          <w:b/>
          <w:bCs/>
          <w:i/>
          <w:iCs/>
          <w:noProof/>
          <w:bdr w:val="none" w:sz="0" w:space="0" w:color="auto" w:frame="1"/>
        </w:rPr>
        <w:t>údaje minimálne o</w:t>
      </w:r>
      <w:r>
        <w:rPr>
          <w:rFonts w:ascii="Times New Roman" w:hAnsi="Times New Roman"/>
          <w:b/>
          <w:bCs/>
          <w:i/>
          <w:iCs/>
          <w:noProof/>
          <w:bdr w:val="none" w:sz="0" w:space="0" w:color="auto" w:frame="1"/>
        </w:rPr>
        <w:t xml:space="preserve"> 1 (jednej) </w:t>
      </w:r>
      <w:r w:rsidRPr="00976ADA">
        <w:rPr>
          <w:rFonts w:ascii="Times New Roman" w:hAnsi="Times New Roman"/>
          <w:b/>
          <w:bCs/>
          <w:i/>
          <w:iCs/>
          <w:noProof/>
          <w:bdr w:val="none" w:sz="0" w:space="0" w:color="auto" w:frame="1"/>
        </w:rPr>
        <w:t>osobe</w:t>
      </w:r>
      <w:r w:rsidRPr="00976ADA">
        <w:rPr>
          <w:rFonts w:ascii="Times New Roman" w:hAnsi="Times New Roman"/>
          <w:noProof/>
          <w:bdr w:val="none" w:sz="0" w:space="0" w:color="auto" w:frame="1"/>
        </w:rPr>
        <w:t xml:space="preserve"> zodpovednej za poskytnutie služieb, ktoré preukáže predložením:</w:t>
      </w:r>
    </w:p>
    <w:p w14:paraId="63017AD2" w14:textId="58C993D5" w:rsidR="00976ADA" w:rsidRPr="00976ADA" w:rsidRDefault="00976ADA" w:rsidP="00976ADA">
      <w:pPr>
        <w:spacing w:after="0" w:line="240" w:lineRule="auto"/>
        <w:ind w:left="993" w:hanging="284"/>
        <w:jc w:val="both"/>
        <w:rPr>
          <w:rFonts w:ascii="Times New Roman" w:hAnsi="Times New Roman"/>
          <w:noProof/>
          <w:bdr w:val="none" w:sz="0" w:space="0" w:color="auto" w:frame="1"/>
        </w:rPr>
      </w:pPr>
      <w:r w:rsidRPr="00976ADA">
        <w:rPr>
          <w:rFonts w:ascii="Times New Roman" w:hAnsi="Times New Roman"/>
          <w:noProof/>
          <w:bdr w:val="none" w:sz="0" w:space="0" w:color="auto" w:frame="1"/>
        </w:rPr>
        <w:t xml:space="preserve">- </w:t>
      </w:r>
      <w:r>
        <w:rPr>
          <w:rFonts w:ascii="Times New Roman" w:hAnsi="Times New Roman"/>
          <w:noProof/>
          <w:bdr w:val="none" w:sz="0" w:space="0" w:color="auto" w:frame="1"/>
        </w:rPr>
        <w:tab/>
      </w:r>
      <w:r w:rsidRPr="00976ADA">
        <w:rPr>
          <w:rFonts w:ascii="Times New Roman" w:hAnsi="Times New Roman"/>
          <w:b/>
          <w:bCs/>
          <w:noProof/>
          <w:bdr w:val="none" w:sz="0" w:space="0" w:color="auto" w:frame="1"/>
        </w:rPr>
        <w:t>platnej licencie</w:t>
      </w:r>
      <w:r w:rsidRPr="00976ADA">
        <w:rPr>
          <w:rFonts w:ascii="Times New Roman" w:hAnsi="Times New Roman"/>
          <w:noProof/>
          <w:bdr w:val="none" w:sz="0" w:space="0" w:color="auto" w:frame="1"/>
        </w:rPr>
        <w:t xml:space="preserve"> oprávňujúcej na vykonávanie štatutárneho auditu v zmysle zákona č. 423/2015 Z. z. o štatutárnom audite a o zmene a doplnení zákona č. 431/2002 Z. z. o účtovníctve v znení neskorších predpisov,</w:t>
      </w:r>
    </w:p>
    <w:p w14:paraId="4AD1C6BF" w14:textId="547C10DA" w:rsidR="00976ADA" w:rsidRPr="00976ADA" w:rsidRDefault="00976ADA" w:rsidP="00976ADA">
      <w:pPr>
        <w:spacing w:after="0" w:line="240" w:lineRule="auto"/>
        <w:ind w:left="993" w:hanging="284"/>
        <w:jc w:val="both"/>
        <w:rPr>
          <w:rFonts w:ascii="Times New Roman" w:hAnsi="Times New Roman"/>
          <w:b/>
          <w:bCs/>
          <w:noProof/>
          <w:bdr w:val="none" w:sz="0" w:space="0" w:color="auto" w:frame="1"/>
        </w:rPr>
      </w:pPr>
      <w:r w:rsidRPr="00976ADA">
        <w:rPr>
          <w:rFonts w:ascii="Times New Roman" w:hAnsi="Times New Roman"/>
          <w:noProof/>
          <w:bdr w:val="none" w:sz="0" w:space="0" w:color="auto" w:frame="1"/>
        </w:rPr>
        <w:t>-</w:t>
      </w:r>
      <w:r>
        <w:rPr>
          <w:rFonts w:ascii="Times New Roman" w:hAnsi="Times New Roman"/>
          <w:noProof/>
          <w:bdr w:val="none" w:sz="0" w:space="0" w:color="auto" w:frame="1"/>
        </w:rPr>
        <w:tab/>
      </w:r>
      <w:r w:rsidRPr="00976ADA">
        <w:rPr>
          <w:rFonts w:ascii="Times New Roman" w:hAnsi="Times New Roman"/>
          <w:b/>
          <w:bCs/>
          <w:noProof/>
          <w:bdr w:val="none" w:sz="0" w:space="0" w:color="auto" w:frame="1"/>
        </w:rPr>
        <w:t xml:space="preserve">dokladu, ktorým preukáže, že je zapísaný v zozname štatutárnych audítorov vedeným Úradom pre dohľad nad výkonom auditu. </w:t>
      </w:r>
    </w:p>
    <w:p w14:paraId="6CC25BE9" w14:textId="369F55DC" w:rsidR="00976ADA" w:rsidRPr="00976ADA" w:rsidRDefault="00976ADA" w:rsidP="00976ADA">
      <w:pPr>
        <w:spacing w:after="0" w:line="240" w:lineRule="auto"/>
        <w:ind w:left="993" w:hanging="284"/>
        <w:jc w:val="both"/>
        <w:rPr>
          <w:rFonts w:ascii="Times New Roman" w:hAnsi="Times New Roman"/>
          <w:noProof/>
          <w:bdr w:val="none" w:sz="0" w:space="0" w:color="auto" w:frame="1"/>
        </w:rPr>
      </w:pPr>
      <w:r w:rsidRPr="00976ADA">
        <w:rPr>
          <w:rFonts w:ascii="Times New Roman" w:hAnsi="Times New Roman"/>
          <w:noProof/>
          <w:bdr w:val="none" w:sz="0" w:space="0" w:color="auto" w:frame="1"/>
        </w:rPr>
        <w:t xml:space="preserve"> - </w:t>
      </w:r>
      <w:r>
        <w:rPr>
          <w:rFonts w:ascii="Times New Roman" w:hAnsi="Times New Roman"/>
          <w:noProof/>
          <w:bdr w:val="none" w:sz="0" w:space="0" w:color="auto" w:frame="1"/>
        </w:rPr>
        <w:tab/>
      </w:r>
      <w:r w:rsidRPr="00976ADA">
        <w:rPr>
          <w:rFonts w:ascii="Times New Roman" w:hAnsi="Times New Roman"/>
          <w:b/>
          <w:bCs/>
          <w:noProof/>
          <w:bdr w:val="none" w:sz="0" w:space="0" w:color="auto" w:frame="1"/>
        </w:rPr>
        <w:t>čestného vyhlásenia,</w:t>
      </w:r>
      <w:r w:rsidRPr="00976ADA">
        <w:rPr>
          <w:rFonts w:ascii="Times New Roman" w:hAnsi="Times New Roman"/>
          <w:noProof/>
          <w:bdr w:val="none" w:sz="0" w:space="0" w:color="auto" w:frame="1"/>
        </w:rPr>
        <w:t xml:space="preserve"> že nemá pozastavenú licenciu na výkon auditu, </w:t>
      </w:r>
    </w:p>
    <w:p w14:paraId="774CE144" w14:textId="19ADAA85" w:rsidR="00976ADA" w:rsidRPr="00976ADA" w:rsidRDefault="00976ADA" w:rsidP="00976ADA">
      <w:pPr>
        <w:spacing w:after="0" w:line="240" w:lineRule="auto"/>
        <w:ind w:left="993" w:hanging="284"/>
        <w:jc w:val="both"/>
        <w:rPr>
          <w:rFonts w:ascii="Times New Roman" w:hAnsi="Times New Roman"/>
          <w:noProof/>
          <w:bdr w:val="none" w:sz="0" w:space="0" w:color="auto" w:frame="1"/>
        </w:rPr>
      </w:pPr>
      <w:r w:rsidRPr="00976ADA">
        <w:rPr>
          <w:rFonts w:ascii="Times New Roman" w:hAnsi="Times New Roman"/>
          <w:noProof/>
          <w:bdr w:val="none" w:sz="0" w:space="0" w:color="auto" w:frame="1"/>
        </w:rPr>
        <w:t xml:space="preserve"> - </w:t>
      </w:r>
      <w:r>
        <w:rPr>
          <w:rFonts w:ascii="Times New Roman" w:hAnsi="Times New Roman"/>
          <w:noProof/>
          <w:bdr w:val="none" w:sz="0" w:space="0" w:color="auto" w:frame="1"/>
        </w:rPr>
        <w:tab/>
      </w:r>
      <w:r w:rsidRPr="00976ADA">
        <w:rPr>
          <w:rFonts w:ascii="Times New Roman" w:hAnsi="Times New Roman"/>
          <w:b/>
          <w:bCs/>
          <w:noProof/>
          <w:bdr w:val="none" w:sz="0" w:space="0" w:color="auto" w:frame="1"/>
        </w:rPr>
        <w:t>profesijného životopisu</w:t>
      </w:r>
      <w:r w:rsidRPr="00976ADA">
        <w:rPr>
          <w:rFonts w:ascii="Times New Roman" w:hAnsi="Times New Roman"/>
          <w:noProof/>
          <w:bdr w:val="none" w:sz="0" w:space="0" w:color="auto" w:frame="1"/>
        </w:rPr>
        <w:t xml:space="preserve">, ktorým preukáže </w:t>
      </w:r>
      <w:r w:rsidRPr="00976ADA">
        <w:rPr>
          <w:rFonts w:ascii="Times New Roman" w:hAnsi="Times New Roman"/>
          <w:b/>
          <w:bCs/>
          <w:noProof/>
          <w:bdr w:val="none" w:sz="0" w:space="0" w:color="auto" w:frame="1"/>
        </w:rPr>
        <w:t>prax v trvaní min. 3 roky</w:t>
      </w:r>
      <w:r w:rsidRPr="00976ADA">
        <w:rPr>
          <w:rFonts w:ascii="Times New Roman" w:hAnsi="Times New Roman"/>
          <w:noProof/>
          <w:bdr w:val="none" w:sz="0" w:space="0" w:color="auto" w:frame="1"/>
        </w:rPr>
        <w:t xml:space="preserve"> v poskytnutých službách rovnakého alebo podobného charakteru ako je predmet zákazky,</w:t>
      </w:r>
    </w:p>
    <w:p w14:paraId="5B6AF5FF" w14:textId="77777777" w:rsidR="00976ADA" w:rsidRPr="00976ADA" w:rsidRDefault="00976ADA" w:rsidP="00976ADA">
      <w:pPr>
        <w:spacing w:after="0" w:line="240" w:lineRule="auto"/>
        <w:ind w:left="709"/>
        <w:jc w:val="both"/>
        <w:rPr>
          <w:rFonts w:ascii="Times New Roman" w:hAnsi="Times New Roman"/>
          <w:noProof/>
          <w:bdr w:val="none" w:sz="0" w:space="0" w:color="auto" w:frame="1"/>
        </w:rPr>
      </w:pPr>
    </w:p>
    <w:p w14:paraId="5416746A" w14:textId="3AF42B47" w:rsidR="00976ADA" w:rsidRDefault="00976ADA" w:rsidP="00976ADA">
      <w:pPr>
        <w:spacing w:after="0" w:line="240" w:lineRule="auto"/>
        <w:ind w:left="709"/>
        <w:jc w:val="both"/>
        <w:rPr>
          <w:rFonts w:ascii="Times New Roman" w:hAnsi="Times New Roman"/>
          <w:noProof/>
          <w:bdr w:val="none" w:sz="0" w:space="0" w:color="auto" w:frame="1"/>
        </w:rPr>
      </w:pPr>
      <w:r w:rsidRPr="00976ADA">
        <w:rPr>
          <w:rFonts w:ascii="Times New Roman" w:hAnsi="Times New Roman"/>
          <w:noProof/>
          <w:bdr w:val="none" w:sz="0" w:space="0" w:color="auto" w:frame="1"/>
        </w:rPr>
        <w:t>Za služby rovnakého alebo podobného charakteru ako je predmet zákazky sa považuje vykonanie auditu účtovných závierok subjektov v rámci územnej samosprávy.</w:t>
      </w:r>
    </w:p>
    <w:p w14:paraId="442D0D7F" w14:textId="0F6B9EA7" w:rsidR="00976ADA" w:rsidRDefault="00976ADA" w:rsidP="00976ADA">
      <w:pPr>
        <w:spacing w:after="0" w:line="240" w:lineRule="auto"/>
        <w:ind w:left="709"/>
        <w:jc w:val="both"/>
        <w:rPr>
          <w:rFonts w:ascii="Times New Roman" w:hAnsi="Times New Roman"/>
          <w:noProof/>
          <w:bdr w:val="none" w:sz="0" w:space="0" w:color="auto" w:frame="1"/>
        </w:rPr>
      </w:pPr>
    </w:p>
    <w:p w14:paraId="03E6D29D" w14:textId="77777777" w:rsidR="00976ADA" w:rsidRPr="00976ADA" w:rsidRDefault="00976ADA" w:rsidP="00976ADA">
      <w:pPr>
        <w:spacing w:after="0" w:line="240" w:lineRule="auto"/>
        <w:ind w:left="709"/>
        <w:jc w:val="both"/>
        <w:rPr>
          <w:rFonts w:ascii="Times New Roman" w:hAnsi="Times New Roman"/>
          <w:i/>
          <w:iCs/>
          <w:noProof/>
          <w:bdr w:val="none" w:sz="0" w:space="0" w:color="auto" w:frame="1"/>
        </w:rPr>
      </w:pPr>
      <w:bookmarkStart w:id="10" w:name="_Hlk76467178"/>
      <w:r w:rsidRPr="00976ADA">
        <w:rPr>
          <w:rFonts w:ascii="Times New Roman" w:hAnsi="Times New Roman"/>
          <w:i/>
          <w:iCs/>
          <w:noProof/>
          <w:bdr w:val="none" w:sz="0" w:space="0" w:color="auto" w:frame="1"/>
        </w:rPr>
        <w:t xml:space="preserve">Uchádzač môže na preukázanie technickej spôsobilosti alebo odbornej spôsobilosti využiť technické a odborné kapacity inej osoby, bez ohľadu na ich právny vzťah. </w:t>
      </w:r>
    </w:p>
    <w:p w14:paraId="65979E89" w14:textId="32B925AB" w:rsidR="00976ADA" w:rsidRP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 xml:space="preserve">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w:t>
      </w:r>
    </w:p>
    <w:p w14:paraId="7DC0378E" w14:textId="77777777" w:rsidR="00976ADA" w:rsidRP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 xml:space="preserve">Túto skutočnosť preukazuje uchádzač </w:t>
      </w:r>
      <w:r w:rsidRPr="00976ADA">
        <w:rPr>
          <w:rFonts w:ascii="Times New Roman" w:hAnsi="Times New Roman"/>
          <w:b/>
          <w:bCs/>
          <w:i/>
          <w:iCs/>
          <w:noProof/>
          <w:bdr w:val="none" w:sz="0" w:space="0" w:color="auto" w:frame="1"/>
        </w:rPr>
        <w:t>písomnou zmluvou</w:t>
      </w:r>
      <w:r w:rsidRPr="00976ADA">
        <w:rPr>
          <w:rFonts w:ascii="Times New Roman" w:hAnsi="Times New Roman"/>
          <w:i/>
          <w:iCs/>
          <w:noProof/>
          <w:bdr w:val="none" w:sz="0" w:space="0" w:color="auto" w:frame="1"/>
        </w:rPr>
        <w:t xml:space="preserve"> uzavretou s osobou, ktorej technickými a odbornými kapacitami mieni preukázať svoju technickú spôsobilosť alebo odbornú spôsobilosť. </w:t>
      </w:r>
    </w:p>
    <w:p w14:paraId="01C88CEC" w14:textId="492A7B12" w:rsidR="00976ADA" w:rsidRP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 xml:space="preserve">Z písomnej zmluvy musí vyplývať záväzok osoby, že poskytne svoje kapacity počas celého trvania zmluvného vzťahu. </w:t>
      </w:r>
    </w:p>
    <w:p w14:paraId="32A46C52" w14:textId="77777777" w:rsid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 xml:space="preserve">Osoba, ktorej kapacity majú byť použité na preukázanie technickej spôsobilosti alebo odbornej spôsobilosti, musí preukázať splnenie podmienok účasti týkajúce sa osobného postavenia </w:t>
      </w:r>
      <w:r>
        <w:rPr>
          <w:rFonts w:ascii="Times New Roman" w:hAnsi="Times New Roman"/>
          <w:i/>
          <w:iCs/>
          <w:noProof/>
          <w:bdr w:val="none" w:sz="0" w:space="0" w:color="auto" w:frame="1"/>
        </w:rPr>
        <w:t xml:space="preserve">podľa § 32 ods. 1 písm. e) a f) zákona o VO </w:t>
      </w:r>
      <w:r w:rsidRPr="00976ADA">
        <w:rPr>
          <w:rFonts w:ascii="Times New Roman" w:hAnsi="Times New Roman"/>
          <w:i/>
          <w:iCs/>
          <w:noProof/>
          <w:bdr w:val="none" w:sz="0" w:space="0" w:color="auto" w:frame="1"/>
        </w:rPr>
        <w:t>a nesmú u nej existovať dôvody na vylúčenie podľa § 40 ods. 6 písm. a) až h) a ods. 7 zákona o</w:t>
      </w:r>
      <w:r>
        <w:rPr>
          <w:rFonts w:ascii="Times New Roman" w:hAnsi="Times New Roman"/>
          <w:i/>
          <w:iCs/>
          <w:noProof/>
          <w:bdr w:val="none" w:sz="0" w:space="0" w:color="auto" w:frame="1"/>
        </w:rPr>
        <w:t> </w:t>
      </w:r>
      <w:r w:rsidRPr="00976ADA">
        <w:rPr>
          <w:rFonts w:ascii="Times New Roman" w:hAnsi="Times New Roman"/>
          <w:i/>
          <w:iCs/>
          <w:noProof/>
          <w:bdr w:val="none" w:sz="0" w:space="0" w:color="auto" w:frame="1"/>
        </w:rPr>
        <w:t>VO</w:t>
      </w:r>
      <w:r>
        <w:rPr>
          <w:rFonts w:ascii="Times New Roman" w:hAnsi="Times New Roman"/>
          <w:i/>
          <w:iCs/>
          <w:noProof/>
          <w:bdr w:val="none" w:sz="0" w:space="0" w:color="auto" w:frame="1"/>
        </w:rPr>
        <w:t>.</w:t>
      </w:r>
    </w:p>
    <w:p w14:paraId="68DC4B52" w14:textId="77777777" w:rsidR="00976ADA" w:rsidRP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 xml:space="preserve">Splnenie podmienok účasti podľa § 32 ods. 1 písm. e) zákona preukazuje vo vzťahu k tej časti predmetu zákazky, na ktorú boli kapacity uchádzačovi poskytnuté. </w:t>
      </w:r>
    </w:p>
    <w:p w14:paraId="758D2242" w14:textId="77777777" w:rsidR="00976ADA" w:rsidRDefault="00976ADA" w:rsidP="00976ADA">
      <w:pPr>
        <w:spacing w:after="0" w:line="240" w:lineRule="auto"/>
        <w:ind w:left="709"/>
        <w:jc w:val="both"/>
        <w:rPr>
          <w:rFonts w:ascii="Times New Roman" w:hAnsi="Times New Roman"/>
          <w:i/>
          <w:iCs/>
          <w:noProof/>
          <w:bdr w:val="none" w:sz="0" w:space="0" w:color="auto" w:frame="1"/>
        </w:rPr>
      </w:pPr>
    </w:p>
    <w:p w14:paraId="26B8C51D" w14:textId="6E8814A6" w:rsidR="00976ADA" w:rsidRPr="00976ADA" w:rsidRDefault="00976ADA" w:rsidP="00976ADA">
      <w:pPr>
        <w:spacing w:after="0" w:line="240" w:lineRule="auto"/>
        <w:ind w:left="709"/>
        <w:jc w:val="both"/>
        <w:rPr>
          <w:rFonts w:ascii="Times New Roman" w:hAnsi="Times New Roman"/>
          <w:i/>
          <w:iCs/>
          <w:noProof/>
          <w:bdr w:val="none" w:sz="0" w:space="0" w:color="auto" w:frame="1"/>
        </w:rPr>
      </w:pPr>
      <w:r w:rsidRPr="00976ADA">
        <w:rPr>
          <w:rFonts w:ascii="Times New Roman" w:hAnsi="Times New Roman"/>
          <w:i/>
          <w:iCs/>
          <w:noProof/>
          <w:bdr w:val="none" w:sz="0" w:space="0" w:color="auto" w:frame="1"/>
        </w:rPr>
        <w:t>V prípade uchádzača, ktorého tvorí skupina dodávateľov, sa požaduje preukázanie splnenia podmienok účasti týkajúcich technickej alebo odbornej spôsobilosti spoločne.</w:t>
      </w:r>
    </w:p>
    <w:p w14:paraId="615EE647" w14:textId="77777777" w:rsidR="00976ADA" w:rsidRDefault="00976ADA" w:rsidP="00976ADA">
      <w:pPr>
        <w:spacing w:after="0" w:line="240" w:lineRule="auto"/>
        <w:ind w:left="709"/>
        <w:jc w:val="both"/>
        <w:rPr>
          <w:rFonts w:ascii="Times New Roman" w:hAnsi="Times New Roman"/>
          <w:i/>
          <w:iCs/>
          <w:noProof/>
          <w:bdr w:val="none" w:sz="0" w:space="0" w:color="auto" w:frame="1"/>
        </w:rPr>
      </w:pPr>
    </w:p>
    <w:p w14:paraId="1DD993EB" w14:textId="77777777" w:rsidR="003913C3" w:rsidRPr="0018578D" w:rsidRDefault="003913C3" w:rsidP="003913C3">
      <w:pPr>
        <w:pStyle w:val="tltlNadpis2Arial14ptNiejeTunVetkypsmenvek"/>
        <w:numPr>
          <w:ilvl w:val="0"/>
          <w:numId w:val="7"/>
        </w:numPr>
        <w:spacing w:before="240"/>
        <w:ind w:left="426" w:hanging="284"/>
        <w:rPr>
          <w:rFonts w:ascii="Times New Roman" w:hAnsi="Times New Roman"/>
          <w:noProof/>
          <w:szCs w:val="22"/>
        </w:rPr>
      </w:pPr>
      <w:bookmarkStart w:id="11" w:name="_Toc308700182"/>
      <w:bookmarkStart w:id="12" w:name="_Toc452453910"/>
      <w:bookmarkEnd w:id="10"/>
      <w:r w:rsidRPr="0018578D">
        <w:rPr>
          <w:rFonts w:ascii="Times New Roman" w:hAnsi="Times New Roman"/>
          <w:noProof/>
          <w:szCs w:val="22"/>
        </w:rPr>
        <w:t xml:space="preserve">Obhliadka miesta plnenia predmetu </w:t>
      </w:r>
      <w:bookmarkEnd w:id="11"/>
      <w:bookmarkEnd w:id="12"/>
      <w:r>
        <w:rPr>
          <w:rFonts w:ascii="Times New Roman" w:hAnsi="Times New Roman"/>
          <w:noProof/>
          <w:szCs w:val="22"/>
        </w:rPr>
        <w:t>ZÁKAZKY</w:t>
      </w:r>
    </w:p>
    <w:p w14:paraId="6F4E0A67" w14:textId="08DFA86B" w:rsidR="003913C3" w:rsidRPr="00D400D8" w:rsidRDefault="003913C3" w:rsidP="00976ADA">
      <w:pPr>
        <w:spacing w:after="0" w:line="240" w:lineRule="auto"/>
        <w:ind w:left="426" w:hanging="426"/>
        <w:jc w:val="both"/>
        <w:rPr>
          <w:rFonts w:ascii="Times New Roman" w:hAnsi="Times New Roman"/>
          <w:i/>
          <w:iCs/>
        </w:rPr>
      </w:pPr>
      <w:r>
        <w:rPr>
          <w:rFonts w:ascii="Times New Roman" w:hAnsi="Times New Roman"/>
        </w:rPr>
        <w:t xml:space="preserve">  </w:t>
      </w:r>
      <w:r w:rsidRPr="00F53739">
        <w:rPr>
          <w:rFonts w:ascii="Times New Roman" w:hAnsi="Times New Roman"/>
        </w:rPr>
        <w:t>5.1</w:t>
      </w:r>
      <w:r w:rsidRPr="00F53739">
        <w:rPr>
          <w:rFonts w:ascii="Times New Roman" w:hAnsi="Times New Roman"/>
        </w:rPr>
        <w:tab/>
      </w:r>
      <w:r w:rsidR="00976ADA">
        <w:rPr>
          <w:rFonts w:ascii="Times New Roman" w:hAnsi="Times New Roman"/>
        </w:rPr>
        <w:t>Nepožaduje sa</w:t>
      </w:r>
    </w:p>
    <w:p w14:paraId="78C9D297" w14:textId="77777777" w:rsidR="003913C3" w:rsidRPr="0018578D" w:rsidRDefault="003913C3" w:rsidP="003913C3">
      <w:pPr>
        <w:tabs>
          <w:tab w:val="left" w:pos="567"/>
        </w:tabs>
        <w:spacing w:after="0" w:line="240" w:lineRule="auto"/>
        <w:ind w:left="567" w:hanging="425"/>
        <w:jc w:val="both"/>
        <w:rPr>
          <w:rFonts w:ascii="Times New Roman" w:hAnsi="Times New Roman"/>
        </w:rPr>
      </w:pPr>
      <w:r>
        <w:rPr>
          <w:rFonts w:ascii="Times New Roman" w:hAnsi="Times New Roman"/>
        </w:rPr>
        <w:tab/>
      </w:r>
      <w:r>
        <w:rPr>
          <w:rFonts w:ascii="Times New Roman" w:hAnsi="Times New Roman"/>
        </w:rPr>
        <w:tab/>
        <w:t xml:space="preserve"> </w:t>
      </w:r>
    </w:p>
    <w:p w14:paraId="71A0DB05" w14:textId="77777777" w:rsidR="003913C3" w:rsidRPr="001D57BF" w:rsidRDefault="003913C3" w:rsidP="003913C3">
      <w:pPr>
        <w:pStyle w:val="tltlNadpis2Arial14ptNiejeTunVetkypsmenvek"/>
        <w:numPr>
          <w:ilvl w:val="0"/>
          <w:numId w:val="7"/>
        </w:numPr>
        <w:spacing w:before="0" w:after="0"/>
        <w:ind w:left="426" w:hanging="284"/>
        <w:rPr>
          <w:rFonts w:ascii="Times New Roman" w:hAnsi="Times New Roman"/>
          <w:noProof/>
          <w:szCs w:val="22"/>
        </w:rPr>
      </w:pPr>
      <w:bookmarkStart w:id="13" w:name="_Toc452453911"/>
      <w:r w:rsidRPr="001D57BF">
        <w:rPr>
          <w:rFonts w:ascii="Times New Roman" w:hAnsi="Times New Roman"/>
          <w:noProof/>
          <w:szCs w:val="22"/>
        </w:rPr>
        <w:t>Obsah ponuky</w:t>
      </w:r>
      <w:bookmarkEnd w:id="13"/>
    </w:p>
    <w:p w14:paraId="42FF4BDF" w14:textId="77777777" w:rsidR="003913C3" w:rsidRDefault="003913C3" w:rsidP="003913C3">
      <w:pPr>
        <w:tabs>
          <w:tab w:val="left" w:pos="720"/>
        </w:tabs>
        <w:spacing w:after="0" w:line="240" w:lineRule="auto"/>
        <w:ind w:firstLine="142"/>
        <w:jc w:val="both"/>
        <w:rPr>
          <w:rFonts w:ascii="Times New Roman" w:hAnsi="Times New Roman"/>
          <w:noProof/>
        </w:rPr>
      </w:pPr>
    </w:p>
    <w:p w14:paraId="570E89FE" w14:textId="77777777" w:rsidR="003913C3" w:rsidRPr="001B7686" w:rsidRDefault="003913C3" w:rsidP="003913C3">
      <w:pPr>
        <w:tabs>
          <w:tab w:val="left" w:pos="720"/>
        </w:tabs>
        <w:spacing w:after="0" w:line="240" w:lineRule="auto"/>
        <w:ind w:firstLine="142"/>
        <w:jc w:val="both"/>
        <w:rPr>
          <w:rFonts w:ascii="Times New Roman" w:hAnsi="Times New Roman"/>
          <w:noProof/>
        </w:rPr>
      </w:pPr>
      <w:r w:rsidRPr="001B7686">
        <w:rPr>
          <w:rFonts w:ascii="Times New Roman" w:hAnsi="Times New Roman"/>
          <w:noProof/>
        </w:rPr>
        <w:t>Ponuka predložená uchádzačom bude obsahovať:</w:t>
      </w:r>
    </w:p>
    <w:p w14:paraId="63D0C943" w14:textId="77777777" w:rsidR="003913C3" w:rsidRPr="001B7686" w:rsidRDefault="003913C3" w:rsidP="003913C3">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sz w:val="22"/>
          <w:szCs w:val="22"/>
        </w:rPr>
      </w:pPr>
      <w:r w:rsidRPr="001B7686">
        <w:rPr>
          <w:rFonts w:ascii="Times New Roman" w:hAnsi="Times New Roman" w:cs="Times New Roman"/>
          <w:b/>
          <w:bCs/>
          <w:noProof/>
          <w:sz w:val="22"/>
          <w:szCs w:val="22"/>
          <w:lang w:val="sk-SK"/>
        </w:rPr>
        <w:t>doklady preukazujúce splnenie podmienok účasti</w:t>
      </w:r>
      <w:r w:rsidRPr="001B7686">
        <w:rPr>
          <w:rFonts w:ascii="Times New Roman" w:hAnsi="Times New Roman" w:cs="Times New Roman"/>
          <w:noProof/>
          <w:sz w:val="22"/>
          <w:szCs w:val="22"/>
          <w:lang w:val="sk-SK"/>
        </w:rPr>
        <w:t xml:space="preserve"> uchádzača </w:t>
      </w:r>
      <w:r w:rsidRPr="001B7686">
        <w:rPr>
          <w:rFonts w:ascii="Times New Roman" w:hAnsi="Times New Roman" w:cs="Times New Roman"/>
          <w:bCs/>
          <w:noProof/>
          <w:sz w:val="22"/>
          <w:szCs w:val="22"/>
          <w:lang w:val="sk-SK"/>
        </w:rPr>
        <w:t xml:space="preserve">podľa </w:t>
      </w:r>
      <w:r w:rsidRPr="001B7686">
        <w:rPr>
          <w:rFonts w:ascii="Times New Roman" w:hAnsi="Times New Roman" w:cs="Times New Roman"/>
          <w:b/>
          <w:noProof/>
          <w:sz w:val="22"/>
          <w:szCs w:val="22"/>
          <w:lang w:val="sk-SK"/>
        </w:rPr>
        <w:t>bodu 4</w:t>
      </w:r>
      <w:r w:rsidRPr="001B7686">
        <w:rPr>
          <w:rFonts w:ascii="Times New Roman" w:hAnsi="Times New Roman" w:cs="Times New Roman"/>
          <w:bCs/>
          <w:noProof/>
          <w:sz w:val="22"/>
          <w:szCs w:val="22"/>
          <w:lang w:val="sk-SK"/>
        </w:rPr>
        <w:t xml:space="preserve"> tejto Výzvy;</w:t>
      </w:r>
    </w:p>
    <w:p w14:paraId="5BC5F012" w14:textId="77777777" w:rsidR="003913C3" w:rsidRPr="001B7686" w:rsidRDefault="003913C3" w:rsidP="003913C3">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B7686">
        <w:rPr>
          <w:rFonts w:ascii="Times New Roman" w:hAnsi="Times New Roman" w:cs="Times New Roman"/>
          <w:b/>
          <w:bCs/>
          <w:noProof/>
          <w:sz w:val="22"/>
          <w:szCs w:val="22"/>
          <w:lang w:val="sk-SK"/>
        </w:rPr>
        <w:t>čestné vyhlásenie</w:t>
      </w:r>
      <w:r w:rsidRPr="001B7686">
        <w:rPr>
          <w:rFonts w:ascii="Times New Roman" w:hAnsi="Times New Roman" w:cs="Times New Roman"/>
          <w:noProof/>
          <w:sz w:val="22"/>
          <w:szCs w:val="22"/>
          <w:lang w:val="sk-SK"/>
        </w:rPr>
        <w:t xml:space="preserve"> k podmienkam zákazky podľa </w:t>
      </w:r>
      <w:r w:rsidRPr="00233044">
        <w:rPr>
          <w:rFonts w:ascii="Times New Roman" w:hAnsi="Times New Roman" w:cs="Times New Roman"/>
          <w:b/>
          <w:bCs/>
          <w:i/>
          <w:iCs/>
          <w:noProof/>
          <w:sz w:val="22"/>
          <w:szCs w:val="22"/>
          <w:lang w:val="sk-SK"/>
        </w:rPr>
        <w:t xml:space="preserve">Príloha č. </w:t>
      </w:r>
      <w:r>
        <w:rPr>
          <w:rFonts w:ascii="Times New Roman" w:hAnsi="Times New Roman" w:cs="Times New Roman"/>
          <w:b/>
          <w:bCs/>
          <w:i/>
          <w:iCs/>
          <w:noProof/>
          <w:sz w:val="22"/>
          <w:szCs w:val="22"/>
          <w:lang w:val="sk-SK"/>
        </w:rPr>
        <w:t>2</w:t>
      </w:r>
      <w:r w:rsidRPr="001B7686">
        <w:rPr>
          <w:rFonts w:ascii="Times New Roman" w:hAnsi="Times New Roman" w:cs="Times New Roman"/>
          <w:noProof/>
          <w:sz w:val="22"/>
          <w:szCs w:val="22"/>
          <w:lang w:val="sk-SK"/>
        </w:rPr>
        <w:t xml:space="preserve"> tejto Výzvy;</w:t>
      </w:r>
    </w:p>
    <w:p w14:paraId="5397CF7C" w14:textId="77777777" w:rsidR="003913C3" w:rsidRPr="001B7686" w:rsidRDefault="003913C3" w:rsidP="003913C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Cs/>
          <w:noProof/>
          <w:sz w:val="22"/>
          <w:szCs w:val="22"/>
          <w:lang w:val="sk-SK"/>
        </w:rPr>
      </w:pPr>
      <w:r w:rsidRPr="001B7686">
        <w:rPr>
          <w:rFonts w:ascii="Times New Roman" w:hAnsi="Times New Roman" w:cs="Times New Roman"/>
          <w:noProof/>
          <w:sz w:val="22"/>
          <w:szCs w:val="22"/>
          <w:lang w:val="sk-SK"/>
        </w:rPr>
        <w:t>vyplnen</w:t>
      </w:r>
      <w:r>
        <w:rPr>
          <w:rFonts w:ascii="Times New Roman" w:hAnsi="Times New Roman" w:cs="Times New Roman"/>
          <w:noProof/>
          <w:sz w:val="22"/>
          <w:szCs w:val="22"/>
          <w:lang w:val="sk-SK"/>
        </w:rPr>
        <w:t>ý</w:t>
      </w:r>
      <w:r w:rsidRPr="001B7686">
        <w:rPr>
          <w:rFonts w:ascii="Times New Roman" w:hAnsi="Times New Roman" w:cs="Times New Roman"/>
          <w:noProof/>
          <w:sz w:val="22"/>
          <w:szCs w:val="22"/>
          <w:lang w:val="sk-SK"/>
        </w:rPr>
        <w:t xml:space="preserve"> a oprávnenou osobou podpísan</w:t>
      </w:r>
      <w:r>
        <w:rPr>
          <w:rFonts w:ascii="Times New Roman" w:hAnsi="Times New Roman" w:cs="Times New Roman"/>
          <w:noProof/>
          <w:sz w:val="22"/>
          <w:szCs w:val="22"/>
          <w:lang w:val="sk-SK"/>
        </w:rPr>
        <w:t>ý</w:t>
      </w:r>
      <w:r w:rsidRPr="001B7686">
        <w:rPr>
          <w:rFonts w:ascii="Times New Roman" w:hAnsi="Times New Roman" w:cs="Times New Roman"/>
          <w:noProof/>
          <w:sz w:val="22"/>
          <w:szCs w:val="22"/>
          <w:lang w:val="sk-SK"/>
        </w:rPr>
        <w:t xml:space="preserve"> </w:t>
      </w:r>
      <w:r w:rsidRPr="001B7686">
        <w:rPr>
          <w:rFonts w:ascii="Times New Roman" w:hAnsi="Times New Roman" w:cs="Times New Roman"/>
          <w:b/>
          <w:noProof/>
          <w:sz w:val="22"/>
          <w:szCs w:val="22"/>
          <w:lang w:val="sk-SK"/>
        </w:rPr>
        <w:t xml:space="preserve">Návrh na plnenie kritéria </w:t>
      </w:r>
      <w:r w:rsidRPr="001B7686">
        <w:rPr>
          <w:rFonts w:ascii="Times New Roman" w:hAnsi="Times New Roman" w:cs="Times New Roman"/>
          <w:bCs/>
          <w:noProof/>
          <w:sz w:val="22"/>
          <w:szCs w:val="22"/>
          <w:lang w:val="sk-SK"/>
        </w:rPr>
        <w:t xml:space="preserve">podľa </w:t>
      </w:r>
      <w:r w:rsidRPr="00233044">
        <w:rPr>
          <w:rFonts w:ascii="Times New Roman" w:hAnsi="Times New Roman" w:cs="Times New Roman"/>
          <w:b/>
          <w:i/>
          <w:iCs/>
          <w:noProof/>
          <w:sz w:val="22"/>
          <w:szCs w:val="22"/>
          <w:lang w:val="sk-SK"/>
        </w:rPr>
        <w:t xml:space="preserve">Prílohy č. </w:t>
      </w:r>
      <w:r>
        <w:rPr>
          <w:rFonts w:ascii="Times New Roman" w:hAnsi="Times New Roman" w:cs="Times New Roman"/>
          <w:b/>
          <w:i/>
          <w:iCs/>
          <w:noProof/>
          <w:sz w:val="22"/>
          <w:szCs w:val="22"/>
          <w:lang w:val="sk-SK"/>
        </w:rPr>
        <w:t>3</w:t>
      </w:r>
      <w:r w:rsidRPr="001B7686">
        <w:rPr>
          <w:rFonts w:ascii="Times New Roman" w:hAnsi="Times New Roman" w:cs="Times New Roman"/>
          <w:b/>
          <w:noProof/>
          <w:sz w:val="22"/>
          <w:szCs w:val="22"/>
          <w:lang w:val="sk-SK"/>
        </w:rPr>
        <w:t xml:space="preserve"> </w:t>
      </w:r>
      <w:r w:rsidRPr="001B7686">
        <w:rPr>
          <w:rFonts w:ascii="Times New Roman" w:hAnsi="Times New Roman" w:cs="Times New Roman"/>
          <w:bCs/>
          <w:noProof/>
          <w:sz w:val="22"/>
          <w:szCs w:val="22"/>
          <w:lang w:val="sk-SK"/>
        </w:rPr>
        <w:t>tejto Výzvy;</w:t>
      </w:r>
    </w:p>
    <w:p w14:paraId="3191B723" w14:textId="323CE3BB" w:rsidR="00B77F0E" w:rsidRDefault="003913C3" w:rsidP="003913C3">
      <w:pPr>
        <w:pStyle w:val="Odsekzoznamu"/>
        <w:numPr>
          <w:ilvl w:val="0"/>
          <w:numId w:val="5"/>
        </w:numPr>
        <w:tabs>
          <w:tab w:val="clear" w:pos="1440"/>
          <w:tab w:val="left" w:pos="6660"/>
        </w:tabs>
        <w:overflowPunct w:val="0"/>
        <w:autoSpaceDE w:val="0"/>
        <w:autoSpaceDN w:val="0"/>
        <w:adjustRightInd w:val="0"/>
        <w:spacing w:before="40" w:after="40"/>
        <w:ind w:left="993" w:right="322" w:hanging="284"/>
        <w:jc w:val="both"/>
        <w:rPr>
          <w:rFonts w:ascii="Times New Roman" w:hAnsi="Times New Roman" w:cs="Times New Roman"/>
          <w:noProof/>
          <w:sz w:val="22"/>
          <w:szCs w:val="22"/>
          <w:lang w:val="sk-SK"/>
        </w:rPr>
      </w:pPr>
      <w:r w:rsidRPr="001B7686">
        <w:rPr>
          <w:rFonts w:ascii="Times New Roman" w:hAnsi="Times New Roman" w:cs="Times New Roman"/>
          <w:noProof/>
          <w:sz w:val="22"/>
          <w:szCs w:val="22"/>
          <w:lang w:val="sk-SK"/>
        </w:rPr>
        <w:t>vyplnen</w:t>
      </w:r>
      <w:r>
        <w:rPr>
          <w:rFonts w:ascii="Times New Roman" w:hAnsi="Times New Roman" w:cs="Times New Roman"/>
          <w:noProof/>
          <w:sz w:val="22"/>
          <w:szCs w:val="22"/>
          <w:lang w:val="sk-SK"/>
        </w:rPr>
        <w:t>á</w:t>
      </w:r>
      <w:r w:rsidRPr="001B7686">
        <w:rPr>
          <w:rFonts w:ascii="Times New Roman" w:hAnsi="Times New Roman" w:cs="Times New Roman"/>
          <w:noProof/>
          <w:sz w:val="22"/>
          <w:szCs w:val="22"/>
          <w:lang w:val="sk-SK"/>
        </w:rPr>
        <w:t xml:space="preserve"> a oprávnenou osobou podpísan</w:t>
      </w:r>
      <w:r>
        <w:rPr>
          <w:rFonts w:ascii="Times New Roman" w:hAnsi="Times New Roman" w:cs="Times New Roman"/>
          <w:noProof/>
          <w:sz w:val="22"/>
          <w:szCs w:val="22"/>
          <w:lang w:val="sk-SK"/>
        </w:rPr>
        <w:t>á</w:t>
      </w:r>
      <w:r w:rsidR="00B77F0E">
        <w:rPr>
          <w:rFonts w:ascii="Times New Roman" w:hAnsi="Times New Roman" w:cs="Times New Roman"/>
          <w:noProof/>
          <w:sz w:val="22"/>
          <w:szCs w:val="22"/>
          <w:lang w:val="sk-SK"/>
        </w:rPr>
        <w:t xml:space="preserve"> </w:t>
      </w:r>
      <w:r w:rsidR="00B77F0E" w:rsidRPr="00B77F0E">
        <w:rPr>
          <w:rFonts w:ascii="Times New Roman" w:hAnsi="Times New Roman" w:cs="Times New Roman"/>
          <w:b/>
          <w:bCs/>
          <w:noProof/>
          <w:sz w:val="22"/>
          <w:szCs w:val="22"/>
          <w:lang w:val="sk-SK"/>
        </w:rPr>
        <w:t>Zmluv</w:t>
      </w:r>
      <w:r w:rsidR="00B77F0E" w:rsidRPr="00B77F0E">
        <w:rPr>
          <w:rFonts w:ascii="Times New Roman" w:hAnsi="Times New Roman" w:cs="Times New Roman"/>
          <w:b/>
          <w:bCs/>
          <w:noProof/>
          <w:sz w:val="22"/>
          <w:szCs w:val="22"/>
          <w:lang w:val="sk-SK"/>
        </w:rPr>
        <w:t>a</w:t>
      </w:r>
      <w:r w:rsidR="00B77F0E" w:rsidRPr="00B77F0E">
        <w:rPr>
          <w:rFonts w:ascii="Times New Roman" w:hAnsi="Times New Roman" w:cs="Times New Roman"/>
          <w:b/>
          <w:bCs/>
          <w:noProof/>
          <w:sz w:val="22"/>
          <w:szCs w:val="22"/>
          <w:lang w:val="sk-SK"/>
        </w:rPr>
        <w:t xml:space="preserve"> o štatutárnom audite</w:t>
      </w:r>
      <w:r w:rsidR="00B77F0E">
        <w:rPr>
          <w:rFonts w:ascii="Times New Roman" w:hAnsi="Times New Roman" w:cs="Times New Roman"/>
          <w:b/>
          <w:bCs/>
          <w:i/>
          <w:iCs/>
          <w:noProof/>
          <w:sz w:val="22"/>
          <w:szCs w:val="22"/>
          <w:lang w:val="sk-SK"/>
        </w:rPr>
        <w:t xml:space="preserve"> </w:t>
      </w:r>
      <w:r w:rsidR="00B77F0E" w:rsidRPr="00B77F0E">
        <w:rPr>
          <w:rFonts w:ascii="Times New Roman" w:hAnsi="Times New Roman" w:cs="Times New Roman"/>
          <w:i/>
          <w:iCs/>
          <w:noProof/>
          <w:sz w:val="22"/>
          <w:szCs w:val="22"/>
          <w:lang w:val="sk-SK"/>
        </w:rPr>
        <w:t>vrátane:</w:t>
      </w:r>
    </w:p>
    <w:p w14:paraId="137381F3" w14:textId="24818895" w:rsidR="00B77F0E" w:rsidRPr="00B77F0E" w:rsidRDefault="003913C3" w:rsidP="00B77F0E">
      <w:pPr>
        <w:pStyle w:val="Odsekzoznamu"/>
        <w:numPr>
          <w:ilvl w:val="3"/>
          <w:numId w:val="5"/>
        </w:numPr>
        <w:tabs>
          <w:tab w:val="left" w:pos="6660"/>
        </w:tabs>
        <w:overflowPunct w:val="0"/>
        <w:autoSpaceDE w:val="0"/>
        <w:autoSpaceDN w:val="0"/>
        <w:adjustRightInd w:val="0"/>
        <w:spacing w:before="40" w:after="40"/>
        <w:ind w:left="1134" w:right="322" w:hanging="141"/>
        <w:jc w:val="both"/>
        <w:rPr>
          <w:rFonts w:ascii="Times New Roman" w:hAnsi="Times New Roman" w:cs="Times New Roman"/>
          <w:b/>
          <w:bCs/>
          <w:i/>
          <w:iCs/>
          <w:noProof/>
          <w:sz w:val="22"/>
          <w:szCs w:val="22"/>
          <w:lang w:val="sk-SK"/>
        </w:rPr>
      </w:pPr>
      <w:r w:rsidRPr="005038E7">
        <w:rPr>
          <w:rFonts w:ascii="Times New Roman" w:hAnsi="Times New Roman" w:cs="Times New Roman"/>
          <w:b/>
          <w:bCs/>
          <w:i/>
          <w:iCs/>
          <w:noProof/>
          <w:sz w:val="22"/>
          <w:szCs w:val="22"/>
          <w:lang w:val="sk-SK"/>
        </w:rPr>
        <w:t>Príloh</w:t>
      </w:r>
      <w:r w:rsidR="00B77F0E">
        <w:rPr>
          <w:rFonts w:ascii="Times New Roman" w:hAnsi="Times New Roman" w:cs="Times New Roman"/>
          <w:b/>
          <w:bCs/>
          <w:i/>
          <w:iCs/>
          <w:noProof/>
          <w:sz w:val="22"/>
          <w:szCs w:val="22"/>
          <w:lang w:val="sk-SK"/>
        </w:rPr>
        <w:t>y</w:t>
      </w:r>
      <w:r w:rsidRPr="005038E7">
        <w:rPr>
          <w:rFonts w:ascii="Times New Roman" w:hAnsi="Times New Roman" w:cs="Times New Roman"/>
          <w:b/>
          <w:bCs/>
          <w:i/>
          <w:iCs/>
          <w:noProof/>
          <w:sz w:val="22"/>
          <w:szCs w:val="22"/>
          <w:lang w:val="sk-SK"/>
        </w:rPr>
        <w:t xml:space="preserve"> č. </w:t>
      </w:r>
      <w:r w:rsidR="00B77F0E">
        <w:rPr>
          <w:rFonts w:ascii="Times New Roman" w:hAnsi="Times New Roman" w:cs="Times New Roman"/>
          <w:b/>
          <w:bCs/>
          <w:i/>
          <w:iCs/>
          <w:noProof/>
          <w:sz w:val="22"/>
          <w:szCs w:val="22"/>
          <w:lang w:val="sk-SK"/>
        </w:rPr>
        <w:t xml:space="preserve">2 </w:t>
      </w:r>
      <w:r w:rsidRPr="005038E7">
        <w:rPr>
          <w:rFonts w:ascii="Times New Roman" w:hAnsi="Times New Roman" w:cs="Times New Roman"/>
          <w:b/>
          <w:bCs/>
          <w:i/>
          <w:iCs/>
          <w:noProof/>
          <w:sz w:val="22"/>
          <w:szCs w:val="22"/>
          <w:lang w:val="sk-SK"/>
        </w:rPr>
        <w:t xml:space="preserve"> </w:t>
      </w:r>
      <w:r w:rsidR="00B77F0E" w:rsidRPr="00B77F0E">
        <w:rPr>
          <w:rFonts w:ascii="Times New Roman" w:hAnsi="Times New Roman" w:cs="Times New Roman"/>
          <w:i/>
          <w:iCs/>
          <w:noProof/>
          <w:sz w:val="22"/>
          <w:szCs w:val="22"/>
          <w:lang w:val="sk-SK"/>
        </w:rPr>
        <w:t>Zmluvy o štatutárnom audite</w:t>
      </w:r>
      <w:r w:rsidR="00B77F0E">
        <w:rPr>
          <w:rFonts w:ascii="Times New Roman" w:hAnsi="Times New Roman" w:cs="Times New Roman"/>
          <w:b/>
          <w:bCs/>
          <w:i/>
          <w:iCs/>
          <w:noProof/>
          <w:sz w:val="22"/>
          <w:szCs w:val="22"/>
          <w:lang w:val="sk-SK"/>
        </w:rPr>
        <w:t xml:space="preserve"> -</w:t>
      </w:r>
      <w:r w:rsidRPr="005038E7">
        <w:rPr>
          <w:rFonts w:ascii="Times New Roman" w:hAnsi="Times New Roman" w:cs="Times New Roman"/>
          <w:b/>
          <w:bCs/>
          <w:i/>
          <w:iCs/>
          <w:noProof/>
          <w:sz w:val="22"/>
          <w:szCs w:val="22"/>
          <w:lang w:val="sk-SK"/>
        </w:rPr>
        <w:t xml:space="preserve"> </w:t>
      </w:r>
      <w:r w:rsidR="00B77F0E" w:rsidRPr="00B77F0E">
        <w:rPr>
          <w:rFonts w:ascii="Times New Roman" w:hAnsi="Times New Roman" w:cs="Times New Roman"/>
          <w:b/>
          <w:bCs/>
          <w:i/>
          <w:iCs/>
          <w:noProof/>
          <w:sz w:val="22"/>
          <w:szCs w:val="22"/>
          <w:lang w:val="sk-SK"/>
        </w:rPr>
        <w:t>Podrobný rozpis ceny</w:t>
      </w:r>
    </w:p>
    <w:p w14:paraId="665DF47F" w14:textId="7BE6E2DA" w:rsidR="00B77F0E" w:rsidRPr="00B77F0E" w:rsidRDefault="00B77F0E" w:rsidP="00B77F0E">
      <w:pPr>
        <w:pStyle w:val="Odsekzoznamu"/>
        <w:numPr>
          <w:ilvl w:val="3"/>
          <w:numId w:val="5"/>
        </w:numPr>
        <w:tabs>
          <w:tab w:val="left" w:pos="6660"/>
        </w:tabs>
        <w:overflowPunct w:val="0"/>
        <w:autoSpaceDE w:val="0"/>
        <w:autoSpaceDN w:val="0"/>
        <w:adjustRightInd w:val="0"/>
        <w:spacing w:before="40" w:after="40"/>
        <w:ind w:left="1134" w:right="322" w:hanging="141"/>
        <w:jc w:val="both"/>
        <w:rPr>
          <w:rFonts w:ascii="Times New Roman" w:hAnsi="Times New Roman" w:cs="Times New Roman"/>
          <w:b/>
          <w:bCs/>
          <w:i/>
          <w:iCs/>
          <w:noProof/>
          <w:sz w:val="22"/>
          <w:szCs w:val="22"/>
          <w:lang w:val="sk-SK"/>
        </w:rPr>
      </w:pPr>
      <w:r w:rsidRPr="00B77F0E">
        <w:rPr>
          <w:rFonts w:ascii="Times New Roman" w:hAnsi="Times New Roman" w:cs="Times New Roman"/>
          <w:b/>
          <w:bCs/>
          <w:i/>
          <w:iCs/>
          <w:noProof/>
          <w:sz w:val="22"/>
          <w:szCs w:val="22"/>
          <w:lang w:val="sk-SK"/>
        </w:rPr>
        <w:lastRenderedPageBreak/>
        <w:t xml:space="preserve">Prílohy č. 3 </w:t>
      </w:r>
      <w:r w:rsidRPr="00B77F0E">
        <w:rPr>
          <w:rFonts w:ascii="Times New Roman" w:hAnsi="Times New Roman" w:cs="Times New Roman"/>
          <w:i/>
          <w:iCs/>
          <w:noProof/>
          <w:sz w:val="22"/>
          <w:szCs w:val="22"/>
          <w:lang w:val="sk-SK"/>
        </w:rPr>
        <w:t>Zmluvy o štatutárnom audite</w:t>
      </w:r>
      <w:r>
        <w:rPr>
          <w:rFonts w:ascii="Times New Roman" w:hAnsi="Times New Roman" w:cs="Times New Roman"/>
          <w:b/>
          <w:bCs/>
          <w:i/>
          <w:iCs/>
          <w:noProof/>
          <w:sz w:val="22"/>
          <w:szCs w:val="22"/>
          <w:lang w:val="sk-SK"/>
        </w:rPr>
        <w:t xml:space="preserve"> -</w:t>
      </w:r>
      <w:r w:rsidRPr="00B77F0E">
        <w:rPr>
          <w:rFonts w:ascii="Times New Roman" w:hAnsi="Times New Roman" w:cs="Times New Roman"/>
          <w:b/>
          <w:bCs/>
          <w:i/>
          <w:iCs/>
          <w:noProof/>
          <w:sz w:val="22"/>
          <w:szCs w:val="22"/>
          <w:lang w:val="sk-SK"/>
        </w:rPr>
        <w:t xml:space="preserve"> </w:t>
      </w:r>
      <w:r w:rsidRPr="00B77F0E">
        <w:rPr>
          <w:rFonts w:ascii="Times New Roman" w:hAnsi="Times New Roman" w:cs="Times New Roman"/>
          <w:b/>
          <w:bCs/>
          <w:i/>
          <w:iCs/>
          <w:noProof/>
          <w:sz w:val="22"/>
          <w:szCs w:val="22"/>
          <w:lang w:val="sk-SK"/>
        </w:rPr>
        <w:t>Menný zoznam osôb zodpovedných za poskytovanie služby</w:t>
      </w:r>
    </w:p>
    <w:p w14:paraId="01FFA5F0" w14:textId="6861BFA9" w:rsidR="003913C3" w:rsidRPr="00D930F0" w:rsidRDefault="00B77F0E" w:rsidP="00D930F0">
      <w:pPr>
        <w:pStyle w:val="Odsekzoznamu"/>
        <w:numPr>
          <w:ilvl w:val="3"/>
          <w:numId w:val="5"/>
        </w:numPr>
        <w:tabs>
          <w:tab w:val="left" w:pos="6660"/>
        </w:tabs>
        <w:overflowPunct w:val="0"/>
        <w:autoSpaceDE w:val="0"/>
        <w:autoSpaceDN w:val="0"/>
        <w:adjustRightInd w:val="0"/>
        <w:spacing w:before="40" w:after="40"/>
        <w:ind w:left="1134" w:right="322" w:hanging="141"/>
        <w:jc w:val="both"/>
        <w:rPr>
          <w:rFonts w:ascii="Times New Roman" w:hAnsi="Times New Roman" w:cs="Times New Roman"/>
          <w:noProof/>
          <w:sz w:val="22"/>
          <w:szCs w:val="22"/>
          <w:lang w:val="sk-SK"/>
        </w:rPr>
      </w:pPr>
      <w:r>
        <w:rPr>
          <w:rFonts w:ascii="Times New Roman" w:hAnsi="Times New Roman"/>
          <w:b/>
          <w:bCs/>
          <w:i/>
          <w:iCs/>
          <w:noProof/>
          <w:sz w:val="22"/>
          <w:szCs w:val="22"/>
          <w:lang w:val="sk-SK"/>
        </w:rPr>
        <w:t xml:space="preserve">Prílohy č. 4 </w:t>
      </w:r>
      <w:r w:rsidRPr="00B77F0E">
        <w:rPr>
          <w:rFonts w:ascii="Times New Roman" w:hAnsi="Times New Roman" w:cs="Times New Roman"/>
          <w:i/>
          <w:iCs/>
          <w:noProof/>
          <w:sz w:val="22"/>
          <w:szCs w:val="22"/>
          <w:lang w:val="sk-SK"/>
        </w:rPr>
        <w:t>Zmluvy o štatutárnom audite</w:t>
      </w:r>
      <w:r>
        <w:rPr>
          <w:rFonts w:ascii="Times New Roman" w:hAnsi="Times New Roman" w:cs="Times New Roman"/>
          <w:b/>
          <w:bCs/>
          <w:i/>
          <w:iCs/>
          <w:noProof/>
          <w:sz w:val="22"/>
          <w:szCs w:val="22"/>
          <w:lang w:val="sk-SK"/>
        </w:rPr>
        <w:t>-</w:t>
      </w:r>
      <w:r w:rsidRPr="005038E7">
        <w:rPr>
          <w:rFonts w:ascii="Times New Roman" w:hAnsi="Times New Roman" w:cs="Times New Roman"/>
          <w:b/>
          <w:bCs/>
          <w:i/>
          <w:iCs/>
          <w:noProof/>
          <w:sz w:val="22"/>
          <w:szCs w:val="22"/>
          <w:lang w:val="sk-SK"/>
        </w:rPr>
        <w:t xml:space="preserve"> </w:t>
      </w:r>
      <w:r w:rsidR="003913C3" w:rsidRPr="005038E7">
        <w:rPr>
          <w:rFonts w:ascii="Times New Roman" w:hAnsi="Times New Roman"/>
          <w:b/>
          <w:bCs/>
          <w:i/>
          <w:iCs/>
          <w:noProof/>
          <w:sz w:val="22"/>
          <w:szCs w:val="22"/>
          <w:lang w:val="sk-SK"/>
        </w:rPr>
        <w:t>Zoznam subdodávateľov</w:t>
      </w:r>
      <w:r w:rsidR="00D930F0">
        <w:rPr>
          <w:rFonts w:ascii="Times New Roman" w:hAnsi="Times New Roman"/>
          <w:b/>
          <w:bCs/>
          <w:i/>
          <w:iCs/>
          <w:noProof/>
          <w:sz w:val="22"/>
          <w:szCs w:val="22"/>
          <w:lang w:val="sk-SK"/>
        </w:rPr>
        <w:t xml:space="preserve"> </w:t>
      </w:r>
      <w:r w:rsidR="003913C3" w:rsidRPr="00D930F0">
        <w:rPr>
          <w:rFonts w:ascii="Times New Roman" w:hAnsi="Times New Roman"/>
          <w:b/>
          <w:bCs/>
          <w:i/>
          <w:iCs/>
          <w:noProof/>
        </w:rPr>
        <w:t xml:space="preserve"> </w:t>
      </w:r>
      <w:r w:rsidR="003913C3" w:rsidRPr="00D930F0">
        <w:rPr>
          <w:rFonts w:ascii="Times New Roman" w:hAnsi="Times New Roman"/>
          <w:noProof/>
        </w:rPr>
        <w:t>(ak sú známi v čase predkladania ponuky);</w:t>
      </w:r>
    </w:p>
    <w:p w14:paraId="5AD6BEFC" w14:textId="77777777" w:rsidR="003913C3" w:rsidRPr="0031501A" w:rsidRDefault="003913C3" w:rsidP="003913C3">
      <w:pPr>
        <w:numPr>
          <w:ilvl w:val="1"/>
          <w:numId w:val="5"/>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31501A">
        <w:rPr>
          <w:rFonts w:ascii="Times New Roman" w:hAnsi="Times New Roman"/>
          <w:b/>
          <w:bCs/>
          <w:noProof/>
        </w:rPr>
        <w:t>čestné vyhlásenie o vytvorení skupiny dodávateľov</w:t>
      </w:r>
      <w:r w:rsidRPr="0031501A">
        <w:rPr>
          <w:rFonts w:ascii="Times New Roman" w:hAnsi="Times New Roman"/>
          <w:noProof/>
        </w:rPr>
        <w:t xml:space="preserve"> podľa </w:t>
      </w:r>
      <w:r w:rsidRPr="0031501A">
        <w:rPr>
          <w:rFonts w:ascii="Times New Roman" w:hAnsi="Times New Roman"/>
          <w:b/>
          <w:bCs/>
          <w:i/>
          <w:iCs/>
          <w:noProof/>
        </w:rPr>
        <w:t xml:space="preserve">Prílohy č. </w:t>
      </w:r>
      <w:r>
        <w:rPr>
          <w:rFonts w:ascii="Times New Roman" w:hAnsi="Times New Roman"/>
          <w:b/>
          <w:bCs/>
          <w:i/>
          <w:iCs/>
          <w:noProof/>
        </w:rPr>
        <w:t>5</w:t>
      </w:r>
      <w:r w:rsidRPr="0031501A">
        <w:rPr>
          <w:rFonts w:ascii="Times New Roman" w:hAnsi="Times New Roman"/>
          <w:noProof/>
        </w:rPr>
        <w:t xml:space="preserve"> tejto Výzvy (ak sa uplatňuje);</w:t>
      </w:r>
    </w:p>
    <w:p w14:paraId="7B69B43E" w14:textId="77777777" w:rsidR="003913C3" w:rsidRPr="0031501A" w:rsidRDefault="003913C3" w:rsidP="003913C3">
      <w:pPr>
        <w:numPr>
          <w:ilvl w:val="1"/>
          <w:numId w:val="5"/>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31501A">
        <w:rPr>
          <w:rFonts w:ascii="Times New Roman" w:hAnsi="Times New Roman"/>
          <w:b/>
          <w:bCs/>
          <w:noProof/>
        </w:rPr>
        <w:t>pln</w:t>
      </w:r>
      <w:r>
        <w:rPr>
          <w:rFonts w:ascii="Times New Roman" w:hAnsi="Times New Roman"/>
          <w:b/>
          <w:bCs/>
          <w:noProof/>
        </w:rPr>
        <w:t>á</w:t>
      </w:r>
      <w:r w:rsidRPr="0031501A">
        <w:rPr>
          <w:rFonts w:ascii="Times New Roman" w:hAnsi="Times New Roman"/>
          <w:b/>
          <w:bCs/>
          <w:noProof/>
        </w:rPr>
        <w:t xml:space="preserve"> moc</w:t>
      </w:r>
      <w:r w:rsidRPr="0031501A">
        <w:rPr>
          <w:rFonts w:ascii="Times New Roman" w:hAnsi="Times New Roman"/>
          <w:noProof/>
        </w:rPr>
        <w:t xml:space="preserve"> pre jedného z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2134A18A" w14:textId="77777777" w:rsidR="003913C3" w:rsidRPr="00CA740B" w:rsidRDefault="003913C3" w:rsidP="003913C3">
      <w:pPr>
        <w:tabs>
          <w:tab w:val="left" w:pos="567"/>
          <w:tab w:val="left" w:pos="720"/>
        </w:tabs>
        <w:spacing w:before="120" w:after="0" w:line="240" w:lineRule="auto"/>
        <w:ind w:left="142"/>
        <w:jc w:val="both"/>
        <w:rPr>
          <w:rFonts w:ascii="Times New Roman" w:hAnsi="Times New Roman"/>
          <w:bCs/>
          <w:noProof/>
        </w:rPr>
      </w:pPr>
      <w:r w:rsidRPr="00CA740B">
        <w:rPr>
          <w:rFonts w:ascii="Times New Roman" w:hAnsi="Times New Roman"/>
          <w:bCs/>
          <w:noProof/>
          <w:u w:val="single"/>
        </w:rPr>
        <w:t>V prípade podpisu ponuky, alebo dokumentov oprávnenou osobou s výnimkou štatutára, verejný obstarávateľ požaduje listinu (splnomocnenie) preukazujúcu oprávnenie tejto osoby konať v mene uchádzača.</w:t>
      </w:r>
    </w:p>
    <w:p w14:paraId="7B25FE13" w14:textId="77777777" w:rsidR="003913C3" w:rsidRDefault="003913C3" w:rsidP="003913C3">
      <w:pPr>
        <w:pStyle w:val="Odsekzoznamu"/>
        <w:rPr>
          <w:rFonts w:ascii="Times New Roman" w:hAnsi="Times New Roman"/>
          <w:noProof/>
        </w:rPr>
      </w:pPr>
    </w:p>
    <w:p w14:paraId="7B912206" w14:textId="77777777" w:rsidR="003913C3" w:rsidRDefault="003913C3" w:rsidP="003913C3">
      <w:pPr>
        <w:pStyle w:val="tltlNadpis2Arial14ptNiejeTunVetkypsmenvek"/>
        <w:numPr>
          <w:ilvl w:val="0"/>
          <w:numId w:val="7"/>
        </w:numPr>
        <w:spacing w:before="0" w:after="0"/>
        <w:ind w:left="567" w:hanging="425"/>
        <w:rPr>
          <w:rFonts w:ascii="Times New Roman" w:hAnsi="Times New Roman"/>
          <w:noProof/>
          <w:szCs w:val="22"/>
        </w:rPr>
      </w:pPr>
      <w:bookmarkStart w:id="14" w:name="_Toc150762862"/>
      <w:bookmarkStart w:id="15" w:name="_Toc452453912"/>
      <w:r>
        <w:rPr>
          <w:rFonts w:ascii="Times New Roman" w:hAnsi="Times New Roman"/>
          <w:noProof/>
          <w:szCs w:val="22"/>
        </w:rPr>
        <w:t xml:space="preserve">Komunikácia, </w:t>
      </w:r>
      <w:r w:rsidRPr="0018578D">
        <w:rPr>
          <w:rFonts w:ascii="Times New Roman" w:hAnsi="Times New Roman"/>
          <w:noProof/>
          <w:szCs w:val="22"/>
        </w:rPr>
        <w:t>Miesto, lehota a spôsob predkladania ponuky</w:t>
      </w:r>
      <w:bookmarkEnd w:id="14"/>
      <w:r w:rsidRPr="0018578D">
        <w:rPr>
          <w:rFonts w:ascii="Times New Roman" w:hAnsi="Times New Roman"/>
          <w:noProof/>
          <w:szCs w:val="22"/>
        </w:rPr>
        <w:t>, lehota viazanosti ponuky</w:t>
      </w:r>
      <w:bookmarkEnd w:id="15"/>
    </w:p>
    <w:p w14:paraId="09D33B97" w14:textId="77777777" w:rsidR="003913C3" w:rsidRPr="0018578D" w:rsidRDefault="003913C3" w:rsidP="003913C3">
      <w:pPr>
        <w:pStyle w:val="tltlNadpis2Arial14ptNiejeTunVetkypsmenvek"/>
        <w:numPr>
          <w:ilvl w:val="0"/>
          <w:numId w:val="0"/>
        </w:numPr>
        <w:spacing w:before="0" w:after="0"/>
        <w:ind w:left="567"/>
        <w:rPr>
          <w:rFonts w:ascii="Times New Roman" w:hAnsi="Times New Roman"/>
          <w:noProof/>
          <w:szCs w:val="22"/>
        </w:rPr>
      </w:pPr>
    </w:p>
    <w:p w14:paraId="07A1C9A1" w14:textId="77777777" w:rsidR="003913C3" w:rsidRPr="004224EA" w:rsidRDefault="003913C3" w:rsidP="003913C3">
      <w:pPr>
        <w:pStyle w:val="Odsekzoznamu"/>
        <w:numPr>
          <w:ilvl w:val="1"/>
          <w:numId w:val="9"/>
        </w:numPr>
        <w:spacing w:after="160" w:line="259" w:lineRule="auto"/>
        <w:ind w:left="567" w:hanging="425"/>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64C0DAAF" w14:textId="77777777" w:rsidR="003913C3" w:rsidRPr="004224EA" w:rsidRDefault="003913C3" w:rsidP="003913C3">
      <w:pPr>
        <w:numPr>
          <w:ilvl w:val="1"/>
          <w:numId w:val="9"/>
        </w:numPr>
        <w:spacing w:after="160" w:line="259" w:lineRule="auto"/>
        <w:ind w:left="567" w:hanging="425"/>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5926A6D" w14:textId="77777777" w:rsidR="003913C3" w:rsidRDefault="003913C3" w:rsidP="003913C3">
      <w:pPr>
        <w:pStyle w:val="Odsekzoznamu"/>
        <w:numPr>
          <w:ilvl w:val="1"/>
          <w:numId w:val="9"/>
        </w:numPr>
        <w:spacing w:after="160" w:line="259" w:lineRule="auto"/>
        <w:ind w:left="567" w:hanging="425"/>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6D09C54A" w14:textId="77777777" w:rsidR="003913C3" w:rsidRPr="008272AA" w:rsidRDefault="003913C3" w:rsidP="003913C3">
      <w:pPr>
        <w:numPr>
          <w:ilvl w:val="1"/>
          <w:numId w:val="9"/>
        </w:numPr>
        <w:spacing w:after="120" w:line="240" w:lineRule="auto"/>
        <w:ind w:left="567" w:hanging="425"/>
        <w:jc w:val="both"/>
        <w:rPr>
          <w:rFonts w:ascii="Times New Roman" w:hAnsi="Times New Roman"/>
          <w:noProof/>
        </w:rPr>
      </w:pPr>
      <w:r w:rsidRPr="008272AA">
        <w:rPr>
          <w:rFonts w:ascii="Times New Roman" w:hAnsi="Times New Roman"/>
          <w:b/>
          <w:i/>
          <w:iCs/>
          <w:noProof/>
        </w:rPr>
        <w:t>Požadované doklady predloží uchádzač ako súčasť ponuky vo forme prílohy/príloh prostredníctvom funkcionality systému PROEBIZ a zároveň vloží celkovú cenu za celý predmet zákazky do položky č. 1 v systéme PROEBIZ.</w:t>
      </w:r>
    </w:p>
    <w:p w14:paraId="2AE2A517" w14:textId="45597D6D" w:rsidR="003913C3" w:rsidRPr="00F06B93" w:rsidRDefault="003913C3" w:rsidP="003913C3">
      <w:pPr>
        <w:numPr>
          <w:ilvl w:val="1"/>
          <w:numId w:val="9"/>
        </w:numPr>
        <w:spacing w:after="160" w:line="259" w:lineRule="auto"/>
        <w:ind w:left="567" w:hanging="425"/>
        <w:jc w:val="both"/>
        <w:rPr>
          <w:rFonts w:ascii="Times New Roman" w:hAnsi="Times New Roman"/>
          <w:noProof/>
        </w:rPr>
      </w:pPr>
      <w:r w:rsidRPr="00F06B93">
        <w:rPr>
          <w:rFonts w:ascii="Times New Roman" w:hAnsi="Times New Roman"/>
          <w:noProof/>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53E42AE9" w14:textId="63DF5208" w:rsidR="003913C3" w:rsidRPr="005F3D70" w:rsidRDefault="003913C3" w:rsidP="003913C3">
      <w:pPr>
        <w:numPr>
          <w:ilvl w:val="1"/>
          <w:numId w:val="9"/>
        </w:numPr>
        <w:tabs>
          <w:tab w:val="left" w:pos="567"/>
        </w:tabs>
        <w:spacing w:after="120" w:line="240" w:lineRule="auto"/>
        <w:ind w:hanging="643"/>
        <w:jc w:val="both"/>
        <w:rPr>
          <w:rFonts w:ascii="Times New Roman" w:hAnsi="Times New Roman"/>
          <w:noProof/>
        </w:rPr>
      </w:pPr>
      <w:r w:rsidRPr="004A3019">
        <w:rPr>
          <w:rFonts w:ascii="Times New Roman" w:hAnsi="Times New Roman"/>
          <w:noProof/>
        </w:rPr>
        <w:t xml:space="preserve">Lehota na </w:t>
      </w:r>
      <w:r w:rsidRPr="00F77C3D">
        <w:rPr>
          <w:rFonts w:ascii="Times New Roman" w:hAnsi="Times New Roman"/>
          <w:noProof/>
        </w:rPr>
        <w:t xml:space="preserve">doručenie ponúk je </w:t>
      </w:r>
      <w:r w:rsidRPr="005F3D70">
        <w:rPr>
          <w:rFonts w:ascii="Times New Roman" w:hAnsi="Times New Roman"/>
          <w:noProof/>
        </w:rPr>
        <w:t xml:space="preserve">do </w:t>
      </w:r>
      <w:r w:rsidR="00D930F0">
        <w:rPr>
          <w:rFonts w:ascii="Times New Roman" w:hAnsi="Times New Roman"/>
          <w:b/>
          <w:noProof/>
          <w:color w:val="4472C4" w:themeColor="accent1"/>
        </w:rPr>
        <w:t>20</w:t>
      </w:r>
      <w:r w:rsidRPr="001D57BF">
        <w:rPr>
          <w:rFonts w:ascii="Times New Roman" w:hAnsi="Times New Roman"/>
          <w:b/>
          <w:noProof/>
          <w:color w:val="4472C4" w:themeColor="accent1"/>
        </w:rPr>
        <w:t xml:space="preserve">. 07. 2021 </w:t>
      </w:r>
      <w:r w:rsidRPr="009D343E">
        <w:rPr>
          <w:rFonts w:ascii="Times New Roman" w:hAnsi="Times New Roman"/>
          <w:b/>
          <w:noProof/>
          <w:color w:val="4472C4" w:themeColor="accent1"/>
        </w:rPr>
        <w:t>do 10:00 hod.</w:t>
      </w:r>
    </w:p>
    <w:p w14:paraId="734F1863" w14:textId="77777777" w:rsidR="003913C3" w:rsidRPr="005F3D70" w:rsidRDefault="003913C3" w:rsidP="003913C3">
      <w:pPr>
        <w:pStyle w:val="Odsekzoznamu"/>
        <w:tabs>
          <w:tab w:val="left" w:pos="567"/>
        </w:tabs>
        <w:ind w:left="360"/>
        <w:rPr>
          <w:rFonts w:ascii="Times New Roman" w:eastAsia="Calibri" w:hAnsi="Times New Roman" w:cs="Times New Roman"/>
          <w:i/>
          <w:noProof/>
          <w:sz w:val="22"/>
          <w:szCs w:val="22"/>
          <w:lang w:val="sk-SK"/>
        </w:rPr>
      </w:pPr>
      <w:r w:rsidRPr="005F3D70">
        <w:rPr>
          <w:rFonts w:ascii="Times New Roman" w:eastAsia="Calibri" w:hAnsi="Times New Roman" w:cs="Times New Roman"/>
          <w:i/>
          <w:noProof/>
          <w:sz w:val="22"/>
          <w:szCs w:val="22"/>
          <w:lang w:val="sk-SK"/>
        </w:rPr>
        <w:t xml:space="preserve">   Ponuky predložené po lehote na predkladanie ponúk nebudú akceptované.</w:t>
      </w:r>
    </w:p>
    <w:p w14:paraId="3C6795CF" w14:textId="77777777" w:rsidR="003913C3" w:rsidRPr="005F3D70" w:rsidRDefault="003913C3" w:rsidP="003913C3">
      <w:pPr>
        <w:tabs>
          <w:tab w:val="left" w:pos="567"/>
        </w:tabs>
        <w:spacing w:after="120" w:line="240" w:lineRule="auto"/>
        <w:ind w:left="785"/>
        <w:jc w:val="both"/>
        <w:rPr>
          <w:rFonts w:ascii="Times New Roman" w:hAnsi="Times New Roman"/>
          <w:noProof/>
        </w:rPr>
      </w:pPr>
    </w:p>
    <w:p w14:paraId="6CEB0C2D" w14:textId="183484DD" w:rsidR="003913C3" w:rsidRPr="005F3D70" w:rsidRDefault="003913C3" w:rsidP="003913C3">
      <w:pPr>
        <w:numPr>
          <w:ilvl w:val="1"/>
          <w:numId w:val="9"/>
        </w:numPr>
        <w:tabs>
          <w:tab w:val="left" w:pos="567"/>
        </w:tabs>
        <w:spacing w:after="120" w:line="240" w:lineRule="auto"/>
        <w:ind w:hanging="643"/>
        <w:jc w:val="both"/>
        <w:rPr>
          <w:rFonts w:ascii="Times New Roman" w:hAnsi="Times New Roman"/>
          <w:noProof/>
        </w:rPr>
      </w:pPr>
      <w:r w:rsidRPr="005F3D70">
        <w:rPr>
          <w:rFonts w:ascii="Times New Roman" w:hAnsi="Times New Roman"/>
          <w:noProof/>
        </w:rPr>
        <w:t xml:space="preserve">Uchádzač je svojou ponukou viazaný do </w:t>
      </w:r>
      <w:r>
        <w:rPr>
          <w:rFonts w:ascii="Times New Roman" w:hAnsi="Times New Roman"/>
          <w:b/>
          <w:noProof/>
        </w:rPr>
        <w:t>3</w:t>
      </w:r>
      <w:r w:rsidR="00D930F0">
        <w:rPr>
          <w:rFonts w:ascii="Times New Roman" w:hAnsi="Times New Roman"/>
          <w:b/>
          <w:noProof/>
        </w:rPr>
        <w:t>0</w:t>
      </w:r>
      <w:r>
        <w:rPr>
          <w:rFonts w:ascii="Times New Roman" w:hAnsi="Times New Roman"/>
          <w:b/>
          <w:noProof/>
        </w:rPr>
        <w:t>. 0</w:t>
      </w:r>
      <w:r w:rsidR="00D930F0">
        <w:rPr>
          <w:rFonts w:ascii="Times New Roman" w:hAnsi="Times New Roman"/>
          <w:b/>
          <w:noProof/>
        </w:rPr>
        <w:t>9</w:t>
      </w:r>
      <w:r>
        <w:rPr>
          <w:rFonts w:ascii="Times New Roman" w:hAnsi="Times New Roman"/>
          <w:b/>
          <w:noProof/>
        </w:rPr>
        <w:t>.</w:t>
      </w:r>
      <w:r w:rsidRPr="005F3D70">
        <w:rPr>
          <w:rFonts w:ascii="Times New Roman" w:hAnsi="Times New Roman"/>
          <w:b/>
          <w:noProof/>
        </w:rPr>
        <w:t xml:space="preserve"> 2021</w:t>
      </w:r>
    </w:p>
    <w:p w14:paraId="103EFC5B" w14:textId="77777777" w:rsidR="003913C3" w:rsidRDefault="003913C3" w:rsidP="003913C3">
      <w:pPr>
        <w:pStyle w:val="tltlNadpis2Arial14ptNiejeTunVetkypsmenvek"/>
        <w:numPr>
          <w:ilvl w:val="0"/>
          <w:numId w:val="7"/>
        </w:numPr>
        <w:spacing w:before="240"/>
        <w:ind w:left="426" w:hanging="284"/>
        <w:rPr>
          <w:rFonts w:ascii="Times New Roman" w:hAnsi="Times New Roman"/>
          <w:noProof/>
          <w:szCs w:val="22"/>
        </w:rPr>
      </w:pPr>
      <w:bookmarkStart w:id="16" w:name="_Toc452453914"/>
      <w:bookmarkStart w:id="17" w:name="_Toc452453913"/>
      <w:r w:rsidRPr="0018578D">
        <w:rPr>
          <w:rFonts w:ascii="Times New Roman" w:hAnsi="Times New Roman"/>
          <w:noProof/>
          <w:szCs w:val="22"/>
        </w:rPr>
        <w:t>Kritéri</w:t>
      </w:r>
      <w:r>
        <w:rPr>
          <w:rFonts w:ascii="Times New Roman" w:hAnsi="Times New Roman"/>
          <w:noProof/>
          <w:szCs w:val="22"/>
        </w:rPr>
        <w:t>UM</w:t>
      </w:r>
      <w:r w:rsidRPr="0018578D">
        <w:rPr>
          <w:rFonts w:ascii="Times New Roman" w:hAnsi="Times New Roman"/>
          <w:noProof/>
          <w:szCs w:val="22"/>
        </w:rPr>
        <w:t xml:space="preserve"> na vyhodnotenie ponúk</w:t>
      </w:r>
      <w:bookmarkEnd w:id="16"/>
    </w:p>
    <w:p w14:paraId="5B63F903" w14:textId="77777777" w:rsidR="003913C3" w:rsidRPr="00B84875" w:rsidRDefault="003913C3" w:rsidP="003913C3">
      <w:pPr>
        <w:pStyle w:val="Odsekzoznamu"/>
        <w:numPr>
          <w:ilvl w:val="1"/>
          <w:numId w:val="12"/>
        </w:numPr>
        <w:spacing w:after="160" w:line="259" w:lineRule="auto"/>
        <w:ind w:left="567" w:hanging="425"/>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ponúk je: </w:t>
      </w:r>
      <w:r w:rsidRPr="002018BD">
        <w:rPr>
          <w:rFonts w:ascii="Times New Roman" w:hAnsi="Times New Roman"/>
          <w:i/>
          <w:sz w:val="22"/>
          <w:szCs w:val="22"/>
          <w:u w:val="single"/>
          <w:lang w:val="sk-SK"/>
        </w:rPr>
        <w:t>najnižšia celková cena v EUR s DPH za celý predmet zákazky.</w:t>
      </w:r>
    </w:p>
    <w:bookmarkEnd w:id="17"/>
    <w:p w14:paraId="2554CCA5" w14:textId="77777777" w:rsidR="003913C3" w:rsidRPr="00FF69C7" w:rsidRDefault="003913C3" w:rsidP="003913C3">
      <w:pPr>
        <w:pStyle w:val="tltlNadpis2Arial14ptNiejeTunVetkypsmenvek"/>
        <w:numPr>
          <w:ilvl w:val="0"/>
          <w:numId w:val="7"/>
        </w:numPr>
        <w:spacing w:before="240"/>
        <w:ind w:left="426" w:hanging="284"/>
        <w:rPr>
          <w:rFonts w:ascii="Times New Roman" w:hAnsi="Times New Roman"/>
          <w:noProof/>
          <w:szCs w:val="22"/>
        </w:rPr>
      </w:pPr>
      <w:r>
        <w:rPr>
          <w:rFonts w:ascii="Times New Roman" w:hAnsi="Times New Roman"/>
          <w:noProof/>
          <w:szCs w:val="22"/>
        </w:rPr>
        <w:t>Vyhodnotenie ponúk</w:t>
      </w:r>
    </w:p>
    <w:p w14:paraId="413BA6A4" w14:textId="77777777" w:rsidR="003913C3" w:rsidRPr="00055FF1" w:rsidRDefault="003913C3" w:rsidP="003913C3">
      <w:pPr>
        <w:spacing w:after="160" w:line="259" w:lineRule="auto"/>
        <w:ind w:left="567" w:hanging="425"/>
        <w:jc w:val="both"/>
        <w:rPr>
          <w:rFonts w:ascii="Times New Roman" w:hAnsi="Times New Roman"/>
        </w:rPr>
      </w:pPr>
      <w:r>
        <w:rPr>
          <w:rFonts w:ascii="Times New Roman" w:hAnsi="Times New Roman"/>
        </w:rPr>
        <w:t>9.1</w:t>
      </w:r>
      <w:r w:rsidRPr="00055FF1">
        <w:rPr>
          <w:rFonts w:ascii="Times New Roman" w:hAnsi="Times New Roman"/>
        </w:rPr>
        <w:tab/>
        <w:t>Verejný obstarávateľ si vyhradzuje právo vyhodnotiť splnenie podmienok účasti a splnenie požiadaviek na predmet zákazky po vyhodnotení kritérií na vyhodnotenie ponúk, pričom vyhodnotenie ponúk podľa kritéria na vyhodnotenie ponúk je realizované automatizovaným spôsobom systému PROEBIZ.</w:t>
      </w:r>
      <w:r w:rsidRPr="00055FF1">
        <w:rPr>
          <w:rFonts w:ascii="Times New Roman" w:hAnsi="Times New Roman"/>
        </w:rPr>
        <w:tab/>
      </w:r>
    </w:p>
    <w:p w14:paraId="2874AD1C" w14:textId="77777777" w:rsidR="003913C3" w:rsidRPr="00F77C3D" w:rsidRDefault="003913C3" w:rsidP="003913C3">
      <w:pPr>
        <w:spacing w:after="160" w:line="259" w:lineRule="auto"/>
        <w:ind w:left="567" w:hanging="425"/>
        <w:jc w:val="both"/>
        <w:rPr>
          <w:rFonts w:ascii="Times New Roman" w:hAnsi="Times New Roman"/>
        </w:rPr>
      </w:pPr>
      <w:r>
        <w:rPr>
          <w:rFonts w:ascii="Times New Roman" w:hAnsi="Times New Roman"/>
        </w:rPr>
        <w:t>9.2</w:t>
      </w:r>
      <w:r>
        <w:rPr>
          <w:rFonts w:ascii="Times New Roman" w:hAnsi="Times New Roman"/>
        </w:rPr>
        <w:tab/>
      </w:r>
      <w:r w:rsidRPr="00776B4D">
        <w:rPr>
          <w:rFonts w:ascii="Times New Roman" w:hAnsi="Times New Roman"/>
        </w:rPr>
        <w:t xml:space="preserve">Verejný obstarávateľ si vyhradzuje právo vyhodnotiť splnenie podmienok účasti a splnenie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w:t>
      </w:r>
      <w:r w:rsidRPr="00776B4D">
        <w:rPr>
          <w:rFonts w:ascii="Times New Roman" w:hAnsi="Times New Roman"/>
        </w:rPr>
        <w:lastRenderedPageBreak/>
        <w:t xml:space="preserve">nebude jeho ponuka ďalej vyhodnocovaná a bude vylúčená. O vylúčení bude uchádzač bezodkladne informovaný verejným obstarávateľom. V prípade </w:t>
      </w:r>
      <w:r w:rsidRPr="00F77C3D">
        <w:rPr>
          <w:rFonts w:ascii="Times New Roman" w:hAnsi="Times New Roman"/>
        </w:rPr>
        <w:t>vylúčenia ponuky takéhoto uchádzača bude verejný obstarávateľ vyhodnocovať ponuku uchádzača, ktorý sa umiestnil na ďalšom mieste v poradí.</w:t>
      </w:r>
    </w:p>
    <w:p w14:paraId="1F21C23F" w14:textId="77777777" w:rsidR="003913C3" w:rsidRPr="00F77C3D" w:rsidRDefault="003913C3" w:rsidP="003913C3">
      <w:pPr>
        <w:pStyle w:val="Odsekzoznamu"/>
        <w:ind w:left="567" w:hanging="425"/>
        <w:jc w:val="both"/>
        <w:rPr>
          <w:rFonts w:ascii="Times New Roman" w:hAnsi="Times New Roman" w:cs="Times New Roman"/>
          <w:sz w:val="22"/>
          <w:szCs w:val="22"/>
          <w:lang w:val="sk-SK"/>
        </w:rPr>
      </w:pPr>
      <w:r w:rsidRPr="00F77C3D">
        <w:rPr>
          <w:rFonts w:ascii="Times New Roman" w:hAnsi="Times New Roman" w:cs="Times New Roman"/>
          <w:sz w:val="22"/>
          <w:szCs w:val="22"/>
          <w:lang w:val="sk-SK"/>
        </w:rPr>
        <w:t>9.3</w:t>
      </w:r>
      <w:r w:rsidRPr="00F77C3D">
        <w:rPr>
          <w:rFonts w:ascii="Times New Roman" w:hAnsi="Times New Roman" w:cs="Times New Roman"/>
          <w:sz w:val="22"/>
          <w:szCs w:val="22"/>
          <w:lang w:val="sk-SK"/>
        </w:rPr>
        <w:tab/>
        <w:t xml:space="preserve">Hodnotenie  splnenia podmienok účastí uvedených v </w:t>
      </w:r>
      <w:r w:rsidRPr="00F77C3D">
        <w:rPr>
          <w:rFonts w:ascii="Times New Roman" w:hAnsi="Times New Roman" w:cs="Times New Roman"/>
          <w:b/>
          <w:bCs/>
          <w:i/>
          <w:iCs/>
          <w:sz w:val="22"/>
          <w:szCs w:val="22"/>
          <w:lang w:val="sk-SK"/>
        </w:rPr>
        <w:t>bode 4</w:t>
      </w:r>
      <w:r w:rsidRPr="00F77C3D">
        <w:rPr>
          <w:rFonts w:ascii="Times New Roman" w:hAnsi="Times New Roman" w:cs="Times New Roman"/>
          <w:sz w:val="22"/>
          <w:szCs w:val="22"/>
          <w:lang w:val="sk-SK"/>
        </w:rPr>
        <w:t xml:space="preserve"> tejto Výzvy bude založené na posúdení predložených dokladov.</w:t>
      </w:r>
    </w:p>
    <w:p w14:paraId="6D25B1C4" w14:textId="77777777" w:rsidR="003913C3" w:rsidRPr="00F77C3D" w:rsidRDefault="003913C3" w:rsidP="003913C3">
      <w:pPr>
        <w:pStyle w:val="Odsekzoznamu"/>
        <w:ind w:left="567" w:hanging="425"/>
        <w:jc w:val="both"/>
        <w:rPr>
          <w:rFonts w:ascii="Times New Roman" w:hAnsi="Times New Roman" w:cs="Times New Roman"/>
          <w:sz w:val="22"/>
          <w:szCs w:val="22"/>
          <w:lang w:val="sk-SK"/>
        </w:rPr>
      </w:pPr>
    </w:p>
    <w:p w14:paraId="5A21A5F6" w14:textId="77777777" w:rsidR="003913C3" w:rsidRPr="00C10250" w:rsidRDefault="003913C3" w:rsidP="003913C3">
      <w:pPr>
        <w:pStyle w:val="Odsekzoznamu"/>
        <w:ind w:left="567" w:hanging="425"/>
        <w:jc w:val="both"/>
        <w:rPr>
          <w:rFonts w:ascii="Times New Roman" w:hAnsi="Times New Roman" w:cs="Times New Roman"/>
          <w:sz w:val="22"/>
          <w:szCs w:val="22"/>
          <w:lang w:val="sk-SK"/>
        </w:rPr>
      </w:pPr>
      <w:r w:rsidRPr="00F77C3D">
        <w:rPr>
          <w:rFonts w:ascii="Times New Roman" w:hAnsi="Times New Roman" w:cs="Times New Roman"/>
          <w:sz w:val="22"/>
          <w:szCs w:val="22"/>
          <w:lang w:val="sk-SK"/>
        </w:rPr>
        <w:t xml:space="preserve">9.4  Platnou ponukou je ponuka, ktorá obsahuje náležitosti uvedené v </w:t>
      </w:r>
      <w:r w:rsidRPr="00F77C3D">
        <w:rPr>
          <w:rFonts w:ascii="Times New Roman" w:hAnsi="Times New Roman" w:cs="Times New Roman"/>
          <w:b/>
          <w:bCs/>
          <w:i/>
          <w:iCs/>
          <w:sz w:val="22"/>
          <w:szCs w:val="22"/>
          <w:lang w:val="sk-SK"/>
        </w:rPr>
        <w:t>bode 6</w:t>
      </w:r>
      <w:r w:rsidRPr="00F77C3D">
        <w:rPr>
          <w:rFonts w:ascii="Times New Roman" w:hAnsi="Times New Roman" w:cs="Times New Roman"/>
          <w:sz w:val="22"/>
          <w:szCs w:val="22"/>
          <w:lang w:val="sk-SK"/>
        </w:rPr>
        <w:t xml:space="preserve"> tejto</w:t>
      </w:r>
      <w:r>
        <w:rPr>
          <w:rFonts w:ascii="Times New Roman" w:hAnsi="Times New Roman" w:cs="Times New Roman"/>
          <w:sz w:val="22"/>
          <w:szCs w:val="22"/>
          <w:lang w:val="sk-SK"/>
        </w:rPr>
        <w:t xml:space="preserve"> Výzvy</w:t>
      </w:r>
      <w:r w:rsidRPr="00C10250">
        <w:rPr>
          <w:rFonts w:ascii="Times New Roman" w:hAnsi="Times New Roman" w:cs="Times New Roman"/>
          <w:sz w:val="22"/>
          <w:szCs w:val="22"/>
          <w:lang w:val="sk-SK"/>
        </w:rPr>
        <w:t>, neobsahuje žiadne obmedzenia alebo výhrady, ktoré sú v rozpore s požiadavkami a podmienkami uvedenými vo „Výzve na predloženie ponuky“ a neobsahuje také skutočnosti, ktoré sú v rozpore so všeobecne záväznými právnymi predpismi.</w:t>
      </w:r>
    </w:p>
    <w:p w14:paraId="57E8AEA6" w14:textId="77777777" w:rsidR="003913C3" w:rsidRPr="00C10250" w:rsidRDefault="003913C3" w:rsidP="003913C3">
      <w:pPr>
        <w:pStyle w:val="Odsekzoznamu"/>
        <w:ind w:left="567" w:hanging="425"/>
        <w:jc w:val="both"/>
        <w:rPr>
          <w:rFonts w:ascii="Times New Roman" w:hAnsi="Times New Roman" w:cs="Times New Roman"/>
          <w:sz w:val="22"/>
          <w:szCs w:val="22"/>
          <w:lang w:val="sk-SK"/>
        </w:rPr>
      </w:pPr>
    </w:p>
    <w:p w14:paraId="1480FFCF" w14:textId="77777777" w:rsidR="003913C3" w:rsidRDefault="003913C3" w:rsidP="003913C3">
      <w:pPr>
        <w:spacing w:after="160" w:line="259" w:lineRule="auto"/>
        <w:ind w:left="567" w:hanging="425"/>
        <w:jc w:val="both"/>
        <w:rPr>
          <w:rFonts w:ascii="Times New Roman" w:hAnsi="Times New Roman"/>
        </w:rPr>
      </w:pPr>
      <w:r>
        <w:rPr>
          <w:rFonts w:ascii="Times New Roman" w:hAnsi="Times New Roman"/>
        </w:rPr>
        <w:t>9</w:t>
      </w:r>
      <w:r w:rsidRPr="00C10250">
        <w:rPr>
          <w:rFonts w:ascii="Times New Roman" w:hAnsi="Times New Roman"/>
        </w:rPr>
        <w:t>.</w:t>
      </w:r>
      <w:r>
        <w:rPr>
          <w:rFonts w:ascii="Times New Roman" w:hAnsi="Times New Roman"/>
        </w:rPr>
        <w:t>5</w:t>
      </w:r>
      <w:r>
        <w:rPr>
          <w:rFonts w:ascii="Times New Roman" w:hAnsi="Times New Roman"/>
        </w:rPr>
        <w:tab/>
      </w:r>
      <w:r w:rsidRPr="00C10250">
        <w:rPr>
          <w:rFonts w:ascii="Times New Roman" w:hAnsi="Times New Roman"/>
        </w:rPr>
        <w:t>V prípade nejasnosti, pochybnosti a potreby objasnenia ponúk, prípadne potreby ich doplnenia zo strany verejného obstarávateľa, požiada verejný obstarávateľ uchádzača o vysvetlenie, resp. doplnenie svojej ponuky v lehote určenej verejným obstarávateľom.</w:t>
      </w:r>
      <w:r w:rsidRPr="00BB206A">
        <w:t xml:space="preserve"> </w:t>
      </w:r>
      <w:r w:rsidRPr="00BB206A">
        <w:rPr>
          <w:rFonts w:ascii="Times New Roman" w:hAnsi="Times New Roman"/>
        </w:rPr>
        <w:t>Vysvetlením ponuky nemôže dôjsť k jej zmene. Za zmenu ponuky sa nepovažuje odstránenie zrejmých chýb v písaní a počítaní.</w:t>
      </w:r>
    </w:p>
    <w:p w14:paraId="33E25216" w14:textId="77777777" w:rsidR="003913C3" w:rsidRPr="00A3685B" w:rsidRDefault="003913C3" w:rsidP="003913C3">
      <w:pPr>
        <w:spacing w:after="160" w:line="259" w:lineRule="auto"/>
        <w:ind w:left="567" w:hanging="425"/>
        <w:jc w:val="both"/>
        <w:rPr>
          <w:rFonts w:ascii="Times New Roman" w:hAnsi="Times New Roman"/>
        </w:rPr>
      </w:pPr>
      <w:r>
        <w:rPr>
          <w:rFonts w:ascii="Times New Roman" w:hAnsi="Times New Roman"/>
        </w:rPr>
        <w:t>9.6</w:t>
      </w:r>
      <w:r>
        <w:rPr>
          <w:rFonts w:ascii="Times New Roman" w:hAnsi="Times New Roman"/>
        </w:rPr>
        <w:tab/>
      </w:r>
      <w:r w:rsidRPr="00A3685B">
        <w:rPr>
          <w:rFonts w:ascii="Times New Roman" w:hAnsi="Times New Roman"/>
        </w:rPr>
        <w:t>Verejný obstarávateľ si vyhradzuje právo odmietnuť všetky predložené ponuky.</w:t>
      </w:r>
    </w:p>
    <w:p w14:paraId="0C73DE14" w14:textId="77777777" w:rsidR="003913C3" w:rsidRPr="00A3685B" w:rsidRDefault="003913C3" w:rsidP="003913C3">
      <w:pPr>
        <w:spacing w:after="160" w:line="259" w:lineRule="auto"/>
        <w:ind w:left="567" w:hanging="425"/>
        <w:jc w:val="both"/>
        <w:rPr>
          <w:rFonts w:ascii="Times New Roman" w:hAnsi="Times New Roman"/>
        </w:rPr>
      </w:pPr>
      <w:r w:rsidRPr="00A3685B">
        <w:rPr>
          <w:rFonts w:ascii="Times New Roman" w:hAnsi="Times New Roman"/>
        </w:rPr>
        <w:t>9.</w:t>
      </w:r>
      <w:r>
        <w:rPr>
          <w:rFonts w:ascii="Times New Roman" w:hAnsi="Times New Roman"/>
        </w:rPr>
        <w:t>7</w:t>
      </w:r>
      <w:r w:rsidRPr="00A3685B">
        <w:rPr>
          <w:rFonts w:ascii="Times New Roman" w:hAnsi="Times New Roman"/>
        </w:rPr>
        <w:tab/>
        <w:t>Verejný obstarávateľ si vyhradzuje právo zmeniť podmienky zákazky.</w:t>
      </w:r>
    </w:p>
    <w:p w14:paraId="541B4EB3" w14:textId="77777777" w:rsidR="003913C3" w:rsidRPr="00A3685B" w:rsidRDefault="003913C3" w:rsidP="003913C3">
      <w:pPr>
        <w:spacing w:after="160" w:line="259" w:lineRule="auto"/>
        <w:ind w:left="567" w:hanging="425"/>
        <w:jc w:val="both"/>
        <w:rPr>
          <w:rFonts w:ascii="Times New Roman" w:hAnsi="Times New Roman"/>
        </w:rPr>
      </w:pPr>
      <w:r w:rsidRPr="00A3685B">
        <w:rPr>
          <w:rFonts w:ascii="Times New Roman" w:hAnsi="Times New Roman"/>
        </w:rPr>
        <w:t>9.</w:t>
      </w:r>
      <w:r>
        <w:rPr>
          <w:rFonts w:ascii="Times New Roman" w:hAnsi="Times New Roman"/>
        </w:rPr>
        <w:t>8</w:t>
      </w:r>
      <w:r w:rsidRPr="00A3685B">
        <w:rPr>
          <w:rFonts w:ascii="Times New Roman" w:hAnsi="Times New Roman"/>
        </w:rPr>
        <w:tab/>
        <w:t>Verejný obstarávateľ zašle oznámenie o výsledku uchádzačom, ktorí predložili ponuky v lehote na predkladanie ponúk.</w:t>
      </w:r>
    </w:p>
    <w:p w14:paraId="36A71407" w14:textId="77777777" w:rsidR="003913C3" w:rsidRPr="00A3685B" w:rsidRDefault="003913C3" w:rsidP="003913C3">
      <w:pPr>
        <w:spacing w:after="160" w:line="259" w:lineRule="auto"/>
        <w:ind w:left="567" w:hanging="425"/>
        <w:jc w:val="both"/>
        <w:rPr>
          <w:rFonts w:ascii="Times New Roman" w:hAnsi="Times New Roman"/>
        </w:rPr>
      </w:pPr>
      <w:r w:rsidRPr="00A3685B">
        <w:rPr>
          <w:rFonts w:ascii="Times New Roman" w:hAnsi="Times New Roman"/>
        </w:rPr>
        <w:t>9.</w:t>
      </w:r>
      <w:r>
        <w:rPr>
          <w:rFonts w:ascii="Times New Roman" w:hAnsi="Times New Roman"/>
        </w:rPr>
        <w:t>9</w:t>
      </w:r>
      <w:r w:rsidRPr="00A3685B">
        <w:rPr>
          <w:rFonts w:ascii="Times New Roman" w:hAnsi="Times New Roman"/>
        </w:rPr>
        <w:tab/>
        <w:t>Uchádzač zaslaním ponuky bezvýhradne akceptuje všetky podmienky zákazky.</w:t>
      </w:r>
    </w:p>
    <w:p w14:paraId="42B812B4" w14:textId="77777777" w:rsidR="003913C3" w:rsidRPr="00A3685B" w:rsidRDefault="003913C3" w:rsidP="003913C3">
      <w:pPr>
        <w:spacing w:after="160" w:line="259" w:lineRule="auto"/>
        <w:ind w:left="567" w:hanging="425"/>
        <w:jc w:val="both"/>
        <w:rPr>
          <w:rFonts w:ascii="Times New Roman" w:hAnsi="Times New Roman"/>
        </w:rPr>
      </w:pPr>
      <w:r w:rsidRPr="00A3685B">
        <w:rPr>
          <w:rFonts w:ascii="Times New Roman" w:hAnsi="Times New Roman"/>
        </w:rPr>
        <w:t>9.</w:t>
      </w:r>
      <w:r>
        <w:rPr>
          <w:rFonts w:ascii="Times New Roman" w:hAnsi="Times New Roman"/>
        </w:rPr>
        <w:t>10</w:t>
      </w:r>
      <w:r>
        <w:rPr>
          <w:rFonts w:ascii="Times New Roman" w:hAnsi="Times New Roman"/>
        </w:rPr>
        <w:tab/>
      </w:r>
      <w:r w:rsidRPr="00A3685B">
        <w:rPr>
          <w:rFonts w:ascii="Times New Roman" w:hAnsi="Times New Roman"/>
        </w:rPr>
        <w:t>Uchádzač nemá právo si uplatniť u verejného obstarávateľa akékoľvek náklady, ktoré mu vznikli v súvislosti s vyhotovením a predložením ponuky, s účasťou na rokovaní, so zrušením zákazky, zmenou podmienok alebo akýmkoľvek rozhodnutím verejného obstarávateľa.</w:t>
      </w:r>
    </w:p>
    <w:p w14:paraId="2AB26C24" w14:textId="77777777" w:rsidR="003913C3" w:rsidRPr="00F266CA" w:rsidRDefault="003913C3" w:rsidP="003913C3">
      <w:pPr>
        <w:pStyle w:val="tltlNadpis2Arial14ptNiejeTunVetkypsmenvek"/>
        <w:numPr>
          <w:ilvl w:val="0"/>
          <w:numId w:val="7"/>
        </w:numPr>
        <w:spacing w:before="240"/>
        <w:ind w:left="567" w:hanging="425"/>
        <w:rPr>
          <w:rFonts w:ascii="Times New Roman" w:hAnsi="Times New Roman"/>
          <w:noProof/>
          <w:szCs w:val="22"/>
        </w:rPr>
      </w:pPr>
      <w:bookmarkStart w:id="18" w:name="_Toc153849643"/>
      <w:bookmarkStart w:id="19" w:name="_Toc452453916"/>
      <w:r w:rsidRPr="00F266CA">
        <w:rPr>
          <w:rFonts w:ascii="Times New Roman" w:hAnsi="Times New Roman"/>
          <w:noProof/>
          <w:szCs w:val="22"/>
        </w:rPr>
        <w:t xml:space="preserve">Spôsob určenia ceny </w:t>
      </w:r>
      <w:r>
        <w:rPr>
          <w:rFonts w:ascii="Times New Roman" w:hAnsi="Times New Roman"/>
          <w:noProof/>
          <w:szCs w:val="22"/>
        </w:rPr>
        <w:t>a kritérium na vyHodnotenie ponúk</w:t>
      </w:r>
      <w:r w:rsidRPr="00F266CA">
        <w:rPr>
          <w:rFonts w:ascii="Times New Roman" w:hAnsi="Times New Roman"/>
          <w:noProof/>
          <w:szCs w:val="22"/>
        </w:rPr>
        <w:t xml:space="preserve"> </w:t>
      </w:r>
    </w:p>
    <w:p w14:paraId="19EB785F" w14:textId="77777777" w:rsidR="003913C3" w:rsidRPr="005C5A84" w:rsidRDefault="003913C3" w:rsidP="003913C3">
      <w:pPr>
        <w:pStyle w:val="Odsekzoznamu"/>
        <w:numPr>
          <w:ilvl w:val="1"/>
          <w:numId w:val="11"/>
        </w:numPr>
        <w:spacing w:before="240" w:after="120"/>
        <w:ind w:left="567" w:hanging="425"/>
        <w:jc w:val="both"/>
        <w:rPr>
          <w:rFonts w:ascii="Times New Roman" w:hAnsi="Times New Roman" w:cs="Times New Roman"/>
          <w:noProof/>
          <w:sz w:val="22"/>
          <w:szCs w:val="22"/>
          <w:lang w:val="sk-SK"/>
        </w:rPr>
      </w:pPr>
      <w:r w:rsidRPr="005C5A84">
        <w:rPr>
          <w:rFonts w:ascii="Times New Roman" w:hAnsi="Times New Roman" w:cs="Times New Roman"/>
          <w:noProof/>
          <w:sz w:val="22"/>
          <w:szCs w:val="22"/>
          <w:lang w:val="sk-SK"/>
        </w:rPr>
        <w:t xml:space="preserve">Verejný obstarávateľ bude hodnotiť ponuky uchádzačov podľa kritéria: </w:t>
      </w:r>
      <w:r w:rsidRPr="005C5A84">
        <w:rPr>
          <w:rFonts w:ascii="Times New Roman" w:hAnsi="Times New Roman" w:cs="Times New Roman"/>
          <w:b/>
          <w:bCs/>
          <w:noProof/>
          <w:sz w:val="22"/>
          <w:szCs w:val="22"/>
          <w:lang w:val="sk-SK"/>
        </w:rPr>
        <w:t>celková cena za celý predmet zákazky v EUR s DPH.</w:t>
      </w:r>
    </w:p>
    <w:p w14:paraId="79759F70" w14:textId="77777777" w:rsidR="003913C3" w:rsidRPr="005C5A84" w:rsidRDefault="003913C3" w:rsidP="003913C3">
      <w:pPr>
        <w:pStyle w:val="Odsekzoznamu"/>
        <w:spacing w:before="240" w:after="120"/>
        <w:ind w:left="567"/>
        <w:jc w:val="both"/>
        <w:rPr>
          <w:rFonts w:ascii="Times New Roman" w:hAnsi="Times New Roman" w:cs="Times New Roman"/>
          <w:noProof/>
          <w:sz w:val="22"/>
          <w:szCs w:val="22"/>
          <w:lang w:val="sk-SK"/>
        </w:rPr>
      </w:pPr>
    </w:p>
    <w:p w14:paraId="30727E1B" w14:textId="77777777" w:rsidR="003913C3" w:rsidRPr="005C5A84" w:rsidRDefault="003913C3" w:rsidP="003913C3">
      <w:pPr>
        <w:pStyle w:val="Odsekzoznamu"/>
        <w:numPr>
          <w:ilvl w:val="1"/>
          <w:numId w:val="11"/>
        </w:numPr>
        <w:spacing w:before="240" w:after="120"/>
        <w:ind w:left="567" w:hanging="425"/>
        <w:jc w:val="both"/>
        <w:rPr>
          <w:rFonts w:ascii="Times New Roman" w:hAnsi="Times New Roman" w:cs="Times New Roman"/>
          <w:noProof/>
          <w:sz w:val="22"/>
          <w:szCs w:val="22"/>
          <w:lang w:val="sk-SK"/>
        </w:rPr>
      </w:pPr>
      <w:r w:rsidRPr="005C5A84">
        <w:rPr>
          <w:rFonts w:ascii="Times New Roman" w:hAnsi="Times New Roman" w:cs="Times New Roman"/>
          <w:noProof/>
          <w:sz w:val="22"/>
          <w:szCs w:val="22"/>
          <w:lang w:val="sk-SK"/>
        </w:rPr>
        <w:t>Úspešným uchádzačom sa stane ten uchádzač, ktorého ponuková cena za celý predmet zákazky s DPH bude najnižšia.</w:t>
      </w:r>
    </w:p>
    <w:p w14:paraId="335C935F" w14:textId="77777777" w:rsidR="003913C3" w:rsidRPr="005C5A84" w:rsidRDefault="003913C3" w:rsidP="003913C3">
      <w:pPr>
        <w:pStyle w:val="Odsekzoznamu"/>
        <w:rPr>
          <w:rFonts w:ascii="Times New Roman" w:hAnsi="Times New Roman" w:cs="Times New Roman"/>
          <w:sz w:val="22"/>
          <w:szCs w:val="22"/>
          <w:lang w:val="sk-SK"/>
        </w:rPr>
      </w:pPr>
    </w:p>
    <w:p w14:paraId="018E7AE2" w14:textId="3063356C" w:rsidR="003913C3" w:rsidRPr="005C5A84" w:rsidRDefault="003913C3" w:rsidP="003913C3">
      <w:pPr>
        <w:pStyle w:val="Odsekzoznamu"/>
        <w:numPr>
          <w:ilvl w:val="1"/>
          <w:numId w:val="11"/>
        </w:numPr>
        <w:spacing w:before="240" w:after="120"/>
        <w:ind w:left="567" w:hanging="425"/>
        <w:jc w:val="both"/>
        <w:rPr>
          <w:rFonts w:ascii="Times New Roman" w:hAnsi="Times New Roman" w:cs="Times New Roman"/>
          <w:noProof/>
          <w:sz w:val="22"/>
          <w:szCs w:val="22"/>
          <w:lang w:val="sk-SK"/>
        </w:rPr>
      </w:pPr>
      <w:r w:rsidRPr="005C5A84">
        <w:rPr>
          <w:rFonts w:ascii="Times New Roman" w:hAnsi="Times New Roman" w:cs="Times New Roman"/>
          <w:sz w:val="22"/>
          <w:szCs w:val="22"/>
          <w:lang w:val="sk-SK"/>
        </w:rPr>
        <w:t xml:space="preserve">Poradie ostatných uchádzačov </w:t>
      </w:r>
      <w:r w:rsidR="00D930F0">
        <w:rPr>
          <w:rFonts w:ascii="Times New Roman" w:hAnsi="Times New Roman" w:cs="Times New Roman"/>
          <w:sz w:val="22"/>
          <w:szCs w:val="22"/>
          <w:lang w:val="sk-SK"/>
        </w:rPr>
        <w:t xml:space="preserve">verejný obstarávateľ </w:t>
      </w:r>
      <w:r w:rsidRPr="005C5A84">
        <w:rPr>
          <w:rFonts w:ascii="Times New Roman" w:hAnsi="Times New Roman" w:cs="Times New Roman"/>
          <w:sz w:val="22"/>
          <w:szCs w:val="22"/>
          <w:lang w:val="sk-SK"/>
        </w:rPr>
        <w:t xml:space="preserve">stanoví VZOSTUPNE podľa ponukovej ceny za celý predmet zákazky s DPH. </w:t>
      </w:r>
    </w:p>
    <w:p w14:paraId="520CDBA2" w14:textId="77777777" w:rsidR="003913C3" w:rsidRPr="005C5A84" w:rsidRDefault="003913C3" w:rsidP="003913C3">
      <w:pPr>
        <w:pStyle w:val="Odsekzoznamu"/>
        <w:rPr>
          <w:rFonts w:ascii="Times New Roman" w:hAnsi="Times New Roman" w:cs="Times New Roman"/>
          <w:sz w:val="22"/>
          <w:szCs w:val="22"/>
          <w:lang w:val="sk-SK"/>
        </w:rPr>
      </w:pPr>
    </w:p>
    <w:p w14:paraId="5252C425" w14:textId="77777777" w:rsidR="003913C3" w:rsidRPr="00620C53" w:rsidRDefault="003913C3" w:rsidP="003913C3">
      <w:pPr>
        <w:pStyle w:val="Odsekzoznamu"/>
        <w:numPr>
          <w:ilvl w:val="1"/>
          <w:numId w:val="11"/>
        </w:numPr>
        <w:spacing w:before="240" w:after="120"/>
        <w:ind w:left="567" w:hanging="425"/>
        <w:jc w:val="both"/>
        <w:rPr>
          <w:rFonts w:ascii="Times New Roman" w:hAnsi="Times New Roman" w:cs="Times New Roman"/>
          <w:noProof/>
          <w:sz w:val="22"/>
          <w:szCs w:val="22"/>
          <w:lang w:val="sk-SK"/>
        </w:rPr>
      </w:pPr>
      <w:r w:rsidRPr="005C5A84">
        <w:rPr>
          <w:rFonts w:ascii="Times New Roman" w:hAnsi="Times New Roman" w:cs="Times New Roman"/>
          <w:sz w:val="22"/>
          <w:szCs w:val="22"/>
          <w:lang w:val="sk-SK"/>
        </w:rPr>
        <w:t xml:space="preserve">Cenu uchádzač uvedie do </w:t>
      </w:r>
      <w:r w:rsidRPr="005C5A84">
        <w:rPr>
          <w:rFonts w:ascii="Times New Roman" w:hAnsi="Times New Roman" w:cs="Times New Roman"/>
          <w:b/>
          <w:sz w:val="22"/>
          <w:szCs w:val="22"/>
          <w:lang w:val="sk-SK"/>
        </w:rPr>
        <w:t>„Návrhu na plnenie kritéri</w:t>
      </w:r>
      <w:r>
        <w:rPr>
          <w:rFonts w:ascii="Times New Roman" w:hAnsi="Times New Roman" w:cs="Times New Roman"/>
          <w:b/>
          <w:sz w:val="22"/>
          <w:szCs w:val="22"/>
          <w:lang w:val="sk-SK"/>
        </w:rPr>
        <w:t>a</w:t>
      </w:r>
      <w:r w:rsidRPr="005C5A84">
        <w:rPr>
          <w:rFonts w:ascii="Times New Roman" w:hAnsi="Times New Roman" w:cs="Times New Roman"/>
          <w:b/>
          <w:sz w:val="22"/>
          <w:szCs w:val="22"/>
          <w:lang w:val="sk-SK"/>
        </w:rPr>
        <w:t xml:space="preserve">“ </w:t>
      </w:r>
      <w:r w:rsidRPr="00620C53">
        <w:rPr>
          <w:rFonts w:ascii="Times New Roman" w:hAnsi="Times New Roman" w:cs="Times New Roman"/>
          <w:sz w:val="22"/>
          <w:szCs w:val="22"/>
          <w:lang w:val="sk-SK"/>
        </w:rPr>
        <w:t xml:space="preserve">podľa </w:t>
      </w:r>
      <w:r w:rsidRPr="00F51090">
        <w:rPr>
          <w:rFonts w:ascii="Times New Roman" w:hAnsi="Times New Roman" w:cs="Times New Roman"/>
          <w:b/>
          <w:bCs/>
          <w:i/>
          <w:iCs/>
          <w:sz w:val="22"/>
          <w:szCs w:val="22"/>
          <w:lang w:val="sk-SK"/>
        </w:rPr>
        <w:t xml:space="preserve">Prílohy č. </w:t>
      </w:r>
      <w:r>
        <w:rPr>
          <w:rFonts w:ascii="Times New Roman" w:hAnsi="Times New Roman" w:cs="Times New Roman"/>
          <w:b/>
          <w:bCs/>
          <w:i/>
          <w:iCs/>
          <w:sz w:val="22"/>
          <w:szCs w:val="22"/>
          <w:lang w:val="sk-SK"/>
        </w:rPr>
        <w:t>3</w:t>
      </w:r>
      <w:r w:rsidRPr="00620C53">
        <w:rPr>
          <w:rFonts w:ascii="Times New Roman" w:hAnsi="Times New Roman" w:cs="Times New Roman"/>
          <w:sz w:val="22"/>
          <w:szCs w:val="22"/>
          <w:lang w:val="sk-SK"/>
        </w:rPr>
        <w:t xml:space="preserve"> tejto Výzvy.</w:t>
      </w:r>
    </w:p>
    <w:p w14:paraId="4C3BB321" w14:textId="77777777" w:rsidR="003913C3" w:rsidRPr="00620C53" w:rsidRDefault="003913C3" w:rsidP="003913C3">
      <w:pPr>
        <w:pStyle w:val="Odsekzoznamu"/>
        <w:rPr>
          <w:rFonts w:ascii="Times New Roman" w:hAnsi="Times New Roman" w:cs="Times New Roman"/>
          <w:noProof/>
          <w:sz w:val="22"/>
          <w:szCs w:val="22"/>
          <w:lang w:val="sk-SK"/>
        </w:rPr>
      </w:pPr>
    </w:p>
    <w:p w14:paraId="2953E436" w14:textId="77777777" w:rsidR="003913C3" w:rsidRPr="00620C53" w:rsidRDefault="003913C3" w:rsidP="003913C3">
      <w:pPr>
        <w:pStyle w:val="Odsekzoznamu"/>
        <w:numPr>
          <w:ilvl w:val="1"/>
          <w:numId w:val="11"/>
        </w:numPr>
        <w:spacing w:before="240" w:after="120"/>
        <w:ind w:left="567" w:hanging="425"/>
        <w:jc w:val="both"/>
        <w:rPr>
          <w:rFonts w:ascii="Times New Roman" w:hAnsi="Times New Roman" w:cs="Times New Roman"/>
          <w:noProof/>
          <w:sz w:val="22"/>
          <w:szCs w:val="22"/>
          <w:lang w:val="sk-SK"/>
        </w:rPr>
      </w:pPr>
      <w:r w:rsidRPr="00620C53">
        <w:rPr>
          <w:rFonts w:ascii="Times New Roman" w:hAnsi="Times New Roman" w:cs="Times New Roman"/>
          <w:noProof/>
          <w:sz w:val="22"/>
          <w:szCs w:val="22"/>
          <w:lang w:val="sk-SK"/>
        </w:rPr>
        <w:t xml:space="preserve">Uchádzačom navrhovaná cena za poskytnutie požadovaného predmetu zákazky, uvedená v ponuke uchádzača, bude vyjadrená </w:t>
      </w:r>
      <w:r w:rsidRPr="00620C53">
        <w:rPr>
          <w:rFonts w:ascii="Times New Roman" w:hAnsi="Times New Roman" w:cs="Times New Roman"/>
          <w:b/>
          <w:bCs/>
          <w:noProof/>
          <w:sz w:val="22"/>
          <w:szCs w:val="22"/>
          <w:lang w:val="sk-SK"/>
        </w:rPr>
        <w:t>v eurách (EUR).</w:t>
      </w:r>
    </w:p>
    <w:p w14:paraId="1266C2B0" w14:textId="77777777" w:rsidR="003913C3" w:rsidRPr="00620C53" w:rsidRDefault="003913C3" w:rsidP="003913C3">
      <w:pPr>
        <w:pStyle w:val="Odsekzoznamu"/>
        <w:rPr>
          <w:rFonts w:ascii="Times New Roman" w:hAnsi="Times New Roman" w:cs="Times New Roman"/>
          <w:sz w:val="22"/>
          <w:szCs w:val="22"/>
          <w:lang w:val="sk-SK"/>
        </w:rPr>
      </w:pPr>
    </w:p>
    <w:p w14:paraId="3DD9E762" w14:textId="77777777" w:rsidR="003913C3" w:rsidRPr="00620C53" w:rsidRDefault="003913C3" w:rsidP="003913C3">
      <w:pPr>
        <w:pStyle w:val="Odsekzoznamu"/>
        <w:numPr>
          <w:ilvl w:val="1"/>
          <w:numId w:val="11"/>
        </w:numPr>
        <w:spacing w:before="120" w:after="120"/>
        <w:ind w:left="567" w:hanging="425"/>
        <w:jc w:val="both"/>
      </w:pPr>
      <w:r w:rsidRPr="00620C53">
        <w:rPr>
          <w:rFonts w:ascii="Times New Roman" w:hAnsi="Times New Roman" w:cs="Times New Roman"/>
          <w:sz w:val="22"/>
          <w:szCs w:val="22"/>
          <w:lang w:val="sk-SK"/>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6B8E7590" w14:textId="77777777" w:rsidR="003913C3" w:rsidRPr="00620C53" w:rsidRDefault="003913C3" w:rsidP="003913C3">
      <w:pPr>
        <w:pStyle w:val="Odsekzoznamu"/>
      </w:pPr>
    </w:p>
    <w:p w14:paraId="534102C8" w14:textId="77777777" w:rsidR="003913C3" w:rsidRPr="00620C53" w:rsidRDefault="003913C3" w:rsidP="003913C3">
      <w:pPr>
        <w:pStyle w:val="Odsekzoznamu"/>
        <w:numPr>
          <w:ilvl w:val="1"/>
          <w:numId w:val="11"/>
        </w:numPr>
        <w:spacing w:before="120" w:after="120"/>
        <w:ind w:left="567" w:hanging="425"/>
        <w:jc w:val="both"/>
      </w:pPr>
      <w:r w:rsidRPr="00620C53">
        <w:rPr>
          <w:rFonts w:ascii="Times New Roman" w:hAnsi="Times New Roman" w:cs="Times New Roman"/>
          <w:sz w:val="22"/>
          <w:szCs w:val="22"/>
          <w:lang w:val="sk-SK"/>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00149B09" w14:textId="77777777" w:rsidR="003913C3" w:rsidRPr="00620C53" w:rsidRDefault="003913C3" w:rsidP="003913C3">
      <w:pPr>
        <w:pStyle w:val="Odsekzoznamu"/>
        <w:ind w:left="567" w:hanging="425"/>
      </w:pPr>
    </w:p>
    <w:p w14:paraId="61B50D10" w14:textId="77777777" w:rsidR="003913C3" w:rsidRPr="005A3095" w:rsidRDefault="003913C3" w:rsidP="003913C3">
      <w:pPr>
        <w:pStyle w:val="tltlNadpis2Arial14ptNiejeTunVetkypsmenvek"/>
        <w:numPr>
          <w:ilvl w:val="0"/>
          <w:numId w:val="7"/>
        </w:numPr>
        <w:spacing w:before="240"/>
        <w:ind w:left="142" w:firstLine="0"/>
        <w:rPr>
          <w:rFonts w:ascii="Times New Roman" w:hAnsi="Times New Roman"/>
          <w:noProof/>
          <w:szCs w:val="22"/>
        </w:rPr>
      </w:pPr>
      <w:r w:rsidRPr="005A3095">
        <w:rPr>
          <w:rFonts w:ascii="Times New Roman" w:hAnsi="Times New Roman"/>
          <w:noProof/>
          <w:szCs w:val="22"/>
        </w:rPr>
        <w:lastRenderedPageBreak/>
        <w:t xml:space="preserve">Zrušenie </w:t>
      </w:r>
      <w:bookmarkEnd w:id="18"/>
      <w:r w:rsidRPr="005A3095">
        <w:rPr>
          <w:rFonts w:ascii="Times New Roman" w:hAnsi="Times New Roman"/>
          <w:noProof/>
          <w:szCs w:val="22"/>
        </w:rPr>
        <w:t>súťaže</w:t>
      </w:r>
      <w:bookmarkEnd w:id="19"/>
    </w:p>
    <w:p w14:paraId="79C2FE0B" w14:textId="77777777" w:rsidR="003913C3" w:rsidRPr="00D930F0" w:rsidRDefault="003913C3" w:rsidP="003913C3">
      <w:pPr>
        <w:pStyle w:val="Odsekzoznamu"/>
        <w:numPr>
          <w:ilvl w:val="1"/>
          <w:numId w:val="13"/>
        </w:numPr>
        <w:spacing w:before="240" w:after="120"/>
        <w:ind w:left="851" w:hanging="709"/>
        <w:jc w:val="both"/>
        <w:rPr>
          <w:rFonts w:ascii="Times New Roman" w:hAnsi="Times New Roman"/>
          <w:noProof/>
          <w:sz w:val="22"/>
          <w:szCs w:val="22"/>
        </w:rPr>
      </w:pPr>
      <w:r w:rsidRPr="00D930F0">
        <w:rPr>
          <w:rFonts w:ascii="Times New Roman" w:hAnsi="Times New Roman"/>
          <w:noProof/>
          <w:sz w:val="22"/>
          <w:szCs w:val="22"/>
        </w:rPr>
        <w:t xml:space="preserve">Verejný obstarávateľ si vyhradzuje právo prieskum trhu zrušiť bez uvedenia dôvodu. </w:t>
      </w:r>
      <w:bookmarkStart w:id="20" w:name="_Toc452453917"/>
    </w:p>
    <w:p w14:paraId="4898E707" w14:textId="77777777" w:rsidR="003913C3" w:rsidRPr="0018578D" w:rsidRDefault="003913C3" w:rsidP="003913C3">
      <w:pPr>
        <w:pStyle w:val="Odsekzoznamu"/>
        <w:spacing w:before="240" w:after="120"/>
        <w:ind w:left="142"/>
        <w:jc w:val="both"/>
        <w:rPr>
          <w:rFonts w:ascii="Times New Roman" w:hAnsi="Times New Roman" w:cs="Times New Roman"/>
          <w:noProof/>
          <w:sz w:val="22"/>
          <w:szCs w:val="22"/>
          <w:lang w:val="sk-SK"/>
        </w:rPr>
      </w:pPr>
    </w:p>
    <w:p w14:paraId="2CE3DB46" w14:textId="77777777" w:rsidR="003913C3" w:rsidRDefault="003913C3" w:rsidP="003913C3">
      <w:pPr>
        <w:pStyle w:val="Odsekzoznamu"/>
        <w:numPr>
          <w:ilvl w:val="0"/>
          <w:numId w:val="7"/>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0"/>
    </w:p>
    <w:p w14:paraId="3C5FDD34" w14:textId="77777777" w:rsidR="003913C3" w:rsidRPr="0018578D" w:rsidRDefault="003913C3" w:rsidP="003913C3">
      <w:pPr>
        <w:pStyle w:val="Odsekzoznamu"/>
        <w:spacing w:before="240" w:after="120"/>
        <w:ind w:left="142"/>
        <w:jc w:val="both"/>
        <w:rPr>
          <w:rFonts w:ascii="Times New Roman" w:eastAsia="Times New Roman" w:hAnsi="Times New Roman" w:cs="Times New Roman"/>
          <w:b/>
          <w:caps/>
          <w:noProof/>
          <w:sz w:val="22"/>
          <w:szCs w:val="22"/>
          <w:lang w:val="sk-SK" w:eastAsia="sk-SK"/>
        </w:rPr>
      </w:pPr>
    </w:p>
    <w:p w14:paraId="44B5E663" w14:textId="77777777" w:rsidR="003913C3" w:rsidRPr="00D930F0" w:rsidRDefault="003913C3" w:rsidP="003913C3">
      <w:pPr>
        <w:pStyle w:val="Odsekzoznamu"/>
        <w:numPr>
          <w:ilvl w:val="1"/>
          <w:numId w:val="14"/>
        </w:numPr>
        <w:spacing w:after="120"/>
        <w:ind w:left="851" w:hanging="709"/>
        <w:jc w:val="both"/>
        <w:rPr>
          <w:rFonts w:ascii="Times New Roman" w:hAnsi="Times New Roman"/>
          <w:noProof/>
          <w:sz w:val="22"/>
          <w:szCs w:val="22"/>
        </w:rPr>
      </w:pPr>
      <w:r w:rsidRPr="00D930F0">
        <w:rPr>
          <w:rFonts w:ascii="Times New Roman" w:hAnsi="Times New Roman"/>
          <w:noProof/>
          <w:sz w:val="22"/>
          <w:szCs w:val="22"/>
        </w:rPr>
        <w:t>Verejný obstarávateľ počas priebehu tohto prieskumu trhu nebude poskytovať alebo zverejňovať informácie o obsahu ponúk ani uchádzačom, ani žiadnym iným tretím osobám až do vyhodnotenia ponúk.</w:t>
      </w:r>
    </w:p>
    <w:p w14:paraId="11543D48" w14:textId="77777777" w:rsidR="003913C3" w:rsidRPr="00D930F0" w:rsidRDefault="003913C3" w:rsidP="003913C3">
      <w:pPr>
        <w:pStyle w:val="Odsekzoznamu"/>
        <w:spacing w:after="120"/>
        <w:ind w:left="851" w:hanging="709"/>
        <w:jc w:val="both"/>
        <w:rPr>
          <w:rFonts w:ascii="Times New Roman" w:hAnsi="Times New Roman"/>
          <w:noProof/>
          <w:sz w:val="22"/>
          <w:szCs w:val="22"/>
        </w:rPr>
      </w:pPr>
    </w:p>
    <w:p w14:paraId="67BFBA69" w14:textId="77777777" w:rsidR="003913C3" w:rsidRPr="00D930F0" w:rsidRDefault="003913C3" w:rsidP="003913C3">
      <w:pPr>
        <w:pStyle w:val="Odsekzoznamu"/>
        <w:numPr>
          <w:ilvl w:val="1"/>
          <w:numId w:val="14"/>
        </w:numPr>
        <w:spacing w:after="120"/>
        <w:ind w:left="851" w:hanging="709"/>
        <w:jc w:val="both"/>
        <w:rPr>
          <w:rFonts w:ascii="Times New Roman" w:hAnsi="Times New Roman"/>
          <w:noProof/>
          <w:sz w:val="22"/>
          <w:szCs w:val="22"/>
        </w:rPr>
      </w:pPr>
      <w:r w:rsidRPr="00D930F0">
        <w:rPr>
          <w:rFonts w:ascii="Times New Roman" w:hAnsi="Times New Roman"/>
          <w:noProof/>
          <w:sz w:val="22"/>
          <w:szCs w:val="22"/>
        </w:rPr>
        <w:t>Informácie, ktoré uchádzač v ponuke označí za dôverné, nebudú zverejnené alebo inak použité bez pred</w:t>
      </w:r>
      <w:bookmarkStart w:id="21" w:name="_Toc153849647"/>
      <w:r w:rsidRPr="00D930F0">
        <w:rPr>
          <w:rFonts w:ascii="Times New Roman" w:hAnsi="Times New Roman"/>
          <w:noProof/>
          <w:sz w:val="22"/>
          <w:szCs w:val="22"/>
        </w:rPr>
        <w:t>chádzajúceho súhlasu uchádzača.</w:t>
      </w:r>
    </w:p>
    <w:p w14:paraId="415F4462" w14:textId="77777777" w:rsidR="003913C3" w:rsidRPr="00D930F0" w:rsidRDefault="003913C3" w:rsidP="003913C3">
      <w:pPr>
        <w:pStyle w:val="Odsekzoznamu"/>
        <w:ind w:left="851" w:hanging="709"/>
        <w:rPr>
          <w:rFonts w:ascii="Times New Roman" w:hAnsi="Times New Roman"/>
          <w:noProof/>
          <w:sz w:val="22"/>
          <w:szCs w:val="22"/>
        </w:rPr>
      </w:pPr>
    </w:p>
    <w:p w14:paraId="7ECF2F33" w14:textId="77777777" w:rsidR="003913C3" w:rsidRPr="00D930F0" w:rsidRDefault="003913C3" w:rsidP="003913C3">
      <w:pPr>
        <w:pStyle w:val="Odsekzoznamu"/>
        <w:numPr>
          <w:ilvl w:val="1"/>
          <w:numId w:val="14"/>
        </w:numPr>
        <w:spacing w:after="120"/>
        <w:ind w:left="851" w:hanging="709"/>
        <w:jc w:val="both"/>
        <w:rPr>
          <w:rFonts w:ascii="Times New Roman" w:hAnsi="Times New Roman"/>
          <w:noProof/>
          <w:sz w:val="22"/>
          <w:szCs w:val="22"/>
        </w:rPr>
      </w:pPr>
      <w:r w:rsidRPr="00D930F0">
        <w:rPr>
          <w:rFonts w:ascii="Times New Roman" w:hAnsi="Times New Roman"/>
          <w:noProof/>
          <w:sz w:val="22"/>
          <w:szCs w:val="22"/>
        </w:rPr>
        <w:t>Verejný obstarávateľ sa zaväzuje, že osobné údaje poskytnuté uchádzačom budú spracovávané a chránené podľa zákona č. 18/2018 Z. z. o ochrane osobných údajov a o zmene a doplnení niektorých zákonov.</w:t>
      </w:r>
    </w:p>
    <w:p w14:paraId="6D52C24B" w14:textId="77777777" w:rsidR="003913C3" w:rsidRPr="00D930F0" w:rsidRDefault="003913C3" w:rsidP="003913C3">
      <w:pPr>
        <w:spacing w:after="0" w:line="240" w:lineRule="auto"/>
        <w:jc w:val="both"/>
        <w:rPr>
          <w:rFonts w:ascii="Times New Roman" w:hAnsi="Times New Roman"/>
          <w:noProof/>
        </w:rPr>
      </w:pPr>
    </w:p>
    <w:p w14:paraId="1AF4A060" w14:textId="77777777" w:rsidR="003913C3" w:rsidRDefault="003913C3" w:rsidP="003913C3">
      <w:pPr>
        <w:spacing w:after="0" w:line="240" w:lineRule="auto"/>
        <w:jc w:val="both"/>
        <w:rPr>
          <w:rFonts w:ascii="Times New Roman" w:hAnsi="Times New Roman"/>
        </w:rPr>
      </w:pPr>
    </w:p>
    <w:p w14:paraId="35B9305C" w14:textId="1F7FCCE9" w:rsidR="003913C3" w:rsidRPr="0018578D" w:rsidRDefault="003913C3" w:rsidP="003913C3">
      <w:pPr>
        <w:spacing w:after="0" w:line="240" w:lineRule="auto"/>
        <w:jc w:val="both"/>
        <w:rPr>
          <w:rFonts w:ascii="Times New Roman" w:hAnsi="Times New Roman"/>
          <w:noProof/>
        </w:rPr>
      </w:pPr>
      <w:r w:rsidRPr="0018578D">
        <w:rPr>
          <w:rFonts w:ascii="Times New Roman" w:hAnsi="Times New Roman"/>
        </w:rPr>
        <w:t>V Bratislave, dňa</w:t>
      </w:r>
      <w:r>
        <w:rPr>
          <w:rFonts w:ascii="Times New Roman" w:hAnsi="Times New Roman"/>
        </w:rPr>
        <w:t xml:space="preserve"> </w:t>
      </w:r>
      <w:r w:rsidR="00D930F0">
        <w:rPr>
          <w:rFonts w:ascii="Times New Roman" w:hAnsi="Times New Roman"/>
        </w:rPr>
        <w:t>12</w:t>
      </w:r>
      <w:r>
        <w:rPr>
          <w:rFonts w:ascii="Times New Roman" w:hAnsi="Times New Roman"/>
        </w:rPr>
        <w:t>. 07. 2021</w:t>
      </w:r>
    </w:p>
    <w:p w14:paraId="1C80F6B7" w14:textId="77777777" w:rsidR="003913C3" w:rsidRPr="0018578D" w:rsidRDefault="003913C3" w:rsidP="003913C3">
      <w:pPr>
        <w:spacing w:after="0" w:line="240" w:lineRule="auto"/>
        <w:jc w:val="both"/>
        <w:rPr>
          <w:rFonts w:ascii="Times New Roman" w:hAnsi="Times New Roman"/>
        </w:rPr>
      </w:pPr>
    </w:p>
    <w:p w14:paraId="1A85944A" w14:textId="77777777" w:rsidR="003913C3" w:rsidRDefault="003913C3" w:rsidP="003913C3">
      <w:pPr>
        <w:spacing w:after="0" w:line="240" w:lineRule="auto"/>
        <w:jc w:val="both"/>
        <w:rPr>
          <w:rFonts w:ascii="Times New Roman" w:hAnsi="Times New Roman"/>
        </w:rPr>
      </w:pPr>
    </w:p>
    <w:p w14:paraId="11968B24" w14:textId="77777777" w:rsidR="003913C3" w:rsidRPr="0018578D" w:rsidRDefault="003913C3" w:rsidP="003913C3">
      <w:pPr>
        <w:spacing w:after="0" w:line="240" w:lineRule="auto"/>
        <w:jc w:val="both"/>
        <w:rPr>
          <w:rFonts w:ascii="Times New Roman" w:hAnsi="Times New Roman"/>
        </w:rPr>
      </w:pPr>
    </w:p>
    <w:p w14:paraId="576496A7" w14:textId="77777777" w:rsidR="003913C3" w:rsidRDefault="003913C3" w:rsidP="003913C3">
      <w:pPr>
        <w:tabs>
          <w:tab w:val="left" w:pos="5387"/>
        </w:tabs>
        <w:spacing w:after="0" w:line="240" w:lineRule="auto"/>
        <w:jc w:val="center"/>
        <w:rPr>
          <w:rFonts w:ascii="Times New Roman" w:hAnsi="Times New Roman"/>
        </w:rPr>
      </w:pPr>
      <w:r>
        <w:rPr>
          <w:rFonts w:ascii="Times New Roman" w:hAnsi="Times New Roman"/>
        </w:rPr>
        <w:t xml:space="preserve">                                                                 </w:t>
      </w:r>
    </w:p>
    <w:p w14:paraId="48F475CF" w14:textId="77777777" w:rsidR="003913C3" w:rsidRDefault="003913C3" w:rsidP="003913C3">
      <w:pPr>
        <w:tabs>
          <w:tab w:val="left" w:pos="5387"/>
        </w:tabs>
        <w:spacing w:after="0" w:line="240" w:lineRule="auto"/>
        <w:jc w:val="center"/>
        <w:rPr>
          <w:rFonts w:ascii="Times New Roman" w:hAnsi="Times New Roman"/>
        </w:rPr>
      </w:pPr>
    </w:p>
    <w:p w14:paraId="65586AAD" w14:textId="77777777" w:rsidR="003913C3" w:rsidRPr="0018578D" w:rsidRDefault="003913C3" w:rsidP="003913C3">
      <w:pPr>
        <w:tabs>
          <w:tab w:val="left" w:pos="5387"/>
        </w:tabs>
        <w:spacing w:after="0" w:line="240" w:lineRule="auto"/>
        <w:jc w:val="center"/>
        <w:rPr>
          <w:rFonts w:ascii="Times New Roman" w:hAnsi="Times New Roman"/>
        </w:rPr>
      </w:pPr>
      <w:r>
        <w:rPr>
          <w:rFonts w:ascii="Times New Roman" w:hAnsi="Times New Roman"/>
        </w:rPr>
        <w:tab/>
        <w:t>Mgr. Daniela Krausová</w:t>
      </w:r>
    </w:p>
    <w:p w14:paraId="0C015EF2" w14:textId="77777777" w:rsidR="003913C3" w:rsidRPr="0018578D" w:rsidRDefault="003913C3" w:rsidP="003913C3">
      <w:pPr>
        <w:tabs>
          <w:tab w:val="left" w:pos="6461"/>
        </w:tabs>
        <w:spacing w:after="0" w:line="240" w:lineRule="auto"/>
        <w:jc w:val="both"/>
        <w:rPr>
          <w:rFonts w:ascii="Times New Roman" w:hAnsi="Times New Roman"/>
        </w:rPr>
      </w:pPr>
      <w:r w:rsidRPr="0018578D">
        <w:rPr>
          <w:rFonts w:ascii="Times New Roman" w:hAnsi="Times New Roman"/>
        </w:rPr>
        <w:t xml:space="preserve">                                                                                  </w:t>
      </w: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r w:rsidRPr="0018578D">
        <w:rPr>
          <w:rFonts w:ascii="Times New Roman" w:hAnsi="Times New Roman"/>
        </w:rPr>
        <w:t xml:space="preserve"> </w:t>
      </w:r>
    </w:p>
    <w:p w14:paraId="2BA41333" w14:textId="77777777" w:rsidR="003913C3" w:rsidRPr="00DC1A48" w:rsidRDefault="003913C3" w:rsidP="003913C3">
      <w:pPr>
        <w:rPr>
          <w:rFonts w:ascii="Times New Roman" w:hAnsi="Times New Roman"/>
          <w:b/>
          <w:u w:val="single"/>
        </w:rPr>
      </w:pPr>
      <w:r>
        <w:rPr>
          <w:rFonts w:ascii="Times New Roman" w:hAnsi="Times New Roman"/>
          <w:b/>
          <w:u w:val="single"/>
        </w:rPr>
        <w:br w:type="column"/>
      </w:r>
      <w:r w:rsidRPr="00DC1A48">
        <w:rPr>
          <w:rFonts w:ascii="Times New Roman" w:hAnsi="Times New Roman"/>
          <w:b/>
          <w:u w:val="single"/>
        </w:rPr>
        <w:lastRenderedPageBreak/>
        <w:t>Zoznam príloh:</w:t>
      </w:r>
    </w:p>
    <w:p w14:paraId="50816896" w14:textId="77777777" w:rsidR="003913C3" w:rsidRPr="00DC1A48" w:rsidRDefault="003913C3" w:rsidP="003913C3">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1:   </w:t>
      </w:r>
      <w:r>
        <w:rPr>
          <w:rFonts w:ascii="Times New Roman" w:hAnsi="Times New Roman"/>
        </w:rPr>
        <w:t>Podrobný o</w:t>
      </w:r>
      <w:r w:rsidRPr="00DC1A48">
        <w:rPr>
          <w:rFonts w:ascii="Times New Roman" w:eastAsia="Times New Roman" w:hAnsi="Times New Roman"/>
        </w:rPr>
        <w:t xml:space="preserve">pis predmetu zákazky </w:t>
      </w:r>
    </w:p>
    <w:p w14:paraId="0F963343" w14:textId="77777777" w:rsidR="003913C3" w:rsidRDefault="003913C3" w:rsidP="003913C3">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w:t>
      </w:r>
      <w:r w:rsidRPr="00DC1A48">
        <w:rPr>
          <w:rFonts w:ascii="Times New Roman" w:hAnsi="Times New Roman"/>
        </w:rPr>
        <w:t xml:space="preserve">2:   </w:t>
      </w:r>
      <w:r>
        <w:rPr>
          <w:rFonts w:ascii="Times New Roman" w:hAnsi="Times New Roman"/>
        </w:rPr>
        <w:t>Čestné vyhlásenie k podmienkam zákazky</w:t>
      </w:r>
    </w:p>
    <w:p w14:paraId="103952FB" w14:textId="77777777" w:rsidR="003913C3" w:rsidRPr="00DC1A48" w:rsidRDefault="003913C3" w:rsidP="003913C3">
      <w:pPr>
        <w:spacing w:after="0" w:line="240" w:lineRule="auto"/>
        <w:ind w:left="993" w:hanging="993"/>
        <w:rPr>
          <w:rFonts w:ascii="Times New Roman" w:hAnsi="Times New Roman"/>
        </w:rPr>
      </w:pPr>
      <w:r w:rsidRPr="00DC1A48">
        <w:rPr>
          <w:rFonts w:ascii="Times New Roman" w:hAnsi="Times New Roman"/>
        </w:rPr>
        <w:t>Príloha č.</w:t>
      </w:r>
      <w:r>
        <w:rPr>
          <w:rFonts w:ascii="Times New Roman" w:hAnsi="Times New Roman"/>
        </w:rPr>
        <w:t xml:space="preserve"> 3</w:t>
      </w:r>
      <w:r w:rsidRPr="00DC1A48">
        <w:rPr>
          <w:rFonts w:ascii="Times New Roman" w:hAnsi="Times New Roman"/>
        </w:rPr>
        <w:t xml:space="preserve">:   </w:t>
      </w:r>
      <w:r>
        <w:rPr>
          <w:rFonts w:ascii="Times New Roman" w:hAnsi="Times New Roman"/>
        </w:rPr>
        <w:t>Návrh na plnenie kritéria</w:t>
      </w:r>
    </w:p>
    <w:p w14:paraId="02311F29" w14:textId="2EE8397F" w:rsidR="003913C3" w:rsidRDefault="003913C3" w:rsidP="003913C3">
      <w:pPr>
        <w:spacing w:after="0" w:line="240" w:lineRule="auto"/>
        <w:rPr>
          <w:rFonts w:ascii="Times New Roman" w:hAnsi="Times New Roman"/>
        </w:rPr>
      </w:pPr>
      <w:r w:rsidRPr="00DC1A48">
        <w:rPr>
          <w:rFonts w:ascii="Times New Roman" w:hAnsi="Times New Roman"/>
        </w:rPr>
        <w:t>Príloha č.</w:t>
      </w:r>
      <w:r>
        <w:rPr>
          <w:rFonts w:ascii="Times New Roman" w:hAnsi="Times New Roman"/>
        </w:rPr>
        <w:t xml:space="preserve"> 4</w:t>
      </w:r>
      <w:r w:rsidRPr="00DC1A48">
        <w:rPr>
          <w:rFonts w:ascii="Times New Roman" w:hAnsi="Times New Roman"/>
        </w:rPr>
        <w:t xml:space="preserve">:   </w:t>
      </w:r>
      <w:r w:rsidR="00D930F0">
        <w:rPr>
          <w:rFonts w:ascii="Times New Roman" w:hAnsi="Times New Roman"/>
        </w:rPr>
        <w:t>Zmluva o štatutárnom audite</w:t>
      </w:r>
    </w:p>
    <w:p w14:paraId="31850F4F" w14:textId="77777777" w:rsidR="003913C3" w:rsidRDefault="003913C3" w:rsidP="003913C3">
      <w:pPr>
        <w:spacing w:after="0" w:line="240" w:lineRule="auto"/>
        <w:rPr>
          <w:rFonts w:ascii="Times New Roman" w:hAnsi="Times New Roman"/>
        </w:rPr>
      </w:pPr>
      <w:r>
        <w:rPr>
          <w:rFonts w:ascii="Times New Roman" w:hAnsi="Times New Roman"/>
        </w:rPr>
        <w:t>Príloha č. 5:   Čestné vyhlásenie o vytvorení skupiny dodávateľov/ plná moc  (ak sa uplatňuje)</w:t>
      </w:r>
    </w:p>
    <w:p w14:paraId="58A91202" w14:textId="77777777" w:rsidR="003913C3" w:rsidRDefault="003913C3" w:rsidP="003913C3">
      <w:pPr>
        <w:spacing w:after="0" w:line="240" w:lineRule="auto"/>
        <w:rPr>
          <w:rFonts w:ascii="Times New Roman" w:hAnsi="Times New Roman"/>
          <w:highlight w:val="yellow"/>
          <w:u w:val="single"/>
        </w:rPr>
      </w:pPr>
    </w:p>
    <w:p w14:paraId="1B762A45" w14:textId="77777777" w:rsidR="003913C3" w:rsidRPr="00955B2A" w:rsidRDefault="003913C3" w:rsidP="003913C3">
      <w:r>
        <w:rPr>
          <w:rFonts w:ascii="Times New Roman" w:hAnsi="Times New Roman"/>
          <w:sz w:val="20"/>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1</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Podrobný opis predmetu zákazky</w:t>
      </w:r>
    </w:p>
    <w:p w14:paraId="33446C5C" w14:textId="77777777" w:rsidR="00D930F0" w:rsidRPr="00D930F0" w:rsidRDefault="00D930F0" w:rsidP="00D930F0">
      <w:pPr>
        <w:tabs>
          <w:tab w:val="left" w:pos="567"/>
        </w:tabs>
        <w:spacing w:after="0" w:line="240" w:lineRule="auto"/>
        <w:jc w:val="both"/>
        <w:rPr>
          <w:rFonts w:ascii="Times New Roman" w:hAnsi="Times New Roman"/>
        </w:rPr>
      </w:pPr>
      <w:r w:rsidRPr="00D930F0">
        <w:rPr>
          <w:rFonts w:ascii="Times New Roman" w:hAnsi="Times New Roman"/>
        </w:rPr>
        <w:t>Predmetom zákazky je 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 za rok 2021 a 2022.</w:t>
      </w:r>
    </w:p>
    <w:p w14:paraId="62FDC868" w14:textId="77777777" w:rsidR="00D930F0" w:rsidRPr="00D930F0" w:rsidRDefault="00D930F0" w:rsidP="00D930F0">
      <w:pPr>
        <w:tabs>
          <w:tab w:val="left" w:pos="567"/>
        </w:tabs>
        <w:spacing w:after="0" w:line="240" w:lineRule="auto"/>
        <w:jc w:val="both"/>
        <w:rPr>
          <w:rFonts w:ascii="Times New Roman" w:hAnsi="Times New Roman"/>
        </w:rPr>
      </w:pPr>
    </w:p>
    <w:p w14:paraId="3CFE2675" w14:textId="77777777" w:rsidR="00D930F0" w:rsidRPr="00D930F0" w:rsidRDefault="00D930F0" w:rsidP="00D930F0">
      <w:pPr>
        <w:tabs>
          <w:tab w:val="left" w:pos="567"/>
        </w:tabs>
        <w:spacing w:after="0" w:line="240" w:lineRule="auto"/>
        <w:jc w:val="both"/>
        <w:rPr>
          <w:rFonts w:ascii="Times New Roman" w:hAnsi="Times New Roman"/>
        </w:rPr>
      </w:pPr>
      <w:r w:rsidRPr="00D930F0">
        <w:rPr>
          <w:rFonts w:ascii="Times New Roman" w:hAnsi="Times New Roman"/>
          <w:u w:val="single"/>
        </w:rPr>
        <w:t>Predmet zákazky zahŕňa:</w:t>
      </w:r>
    </w:p>
    <w:p w14:paraId="7D1626D3" w14:textId="77777777" w:rsidR="00D930F0" w:rsidRPr="00D930F0" w:rsidRDefault="00D930F0" w:rsidP="00D930F0">
      <w:pPr>
        <w:tabs>
          <w:tab w:val="left" w:pos="567"/>
        </w:tabs>
        <w:spacing w:after="0" w:line="240" w:lineRule="auto"/>
        <w:jc w:val="both"/>
        <w:rPr>
          <w:rFonts w:ascii="Times New Roman" w:hAnsi="Times New Roman"/>
          <w:u w:val="single"/>
        </w:rPr>
      </w:pPr>
    </w:p>
    <w:p w14:paraId="55DC6210" w14:textId="77777777" w:rsidR="00D930F0" w:rsidRPr="00D930F0" w:rsidRDefault="00D930F0" w:rsidP="00D930F0">
      <w:pPr>
        <w:spacing w:after="0" w:line="240" w:lineRule="auto"/>
        <w:ind w:left="426" w:hanging="426"/>
        <w:jc w:val="both"/>
        <w:rPr>
          <w:rFonts w:ascii="Times New Roman" w:hAnsi="Times New Roman"/>
          <w:b/>
        </w:rPr>
      </w:pPr>
      <w:r w:rsidRPr="00D930F0">
        <w:rPr>
          <w:rFonts w:ascii="Times New Roman" w:hAnsi="Times New Roman"/>
          <w:b/>
        </w:rPr>
        <w:t>1.1</w:t>
      </w:r>
      <w:r w:rsidRPr="00D930F0">
        <w:rPr>
          <w:rFonts w:ascii="Times New Roman" w:hAnsi="Times New Roman"/>
          <w:b/>
        </w:rPr>
        <w:tab/>
        <w:t>Štatutárny audit individuálnej účtovnej závierky Bratislavského samosprávneho kraja za rok 2021.</w:t>
      </w:r>
    </w:p>
    <w:p w14:paraId="02AAF1EF" w14:textId="77777777" w:rsidR="00D930F0" w:rsidRPr="00D930F0" w:rsidRDefault="00D930F0" w:rsidP="00D930F0">
      <w:pPr>
        <w:tabs>
          <w:tab w:val="left" w:pos="567"/>
        </w:tabs>
        <w:spacing w:after="0" w:line="240" w:lineRule="auto"/>
        <w:jc w:val="both"/>
        <w:rPr>
          <w:rFonts w:ascii="Times New Roman" w:hAnsi="Times New Roman"/>
        </w:rPr>
      </w:pPr>
    </w:p>
    <w:p w14:paraId="7310036F" w14:textId="77777777" w:rsidR="00D930F0" w:rsidRPr="00D930F0" w:rsidRDefault="00D930F0" w:rsidP="00D930F0">
      <w:pPr>
        <w:tabs>
          <w:tab w:val="left" w:pos="567"/>
        </w:tabs>
        <w:spacing w:after="120" w:line="240" w:lineRule="auto"/>
        <w:ind w:left="567" w:hanging="283"/>
        <w:jc w:val="both"/>
        <w:rPr>
          <w:rFonts w:ascii="Times New Roman" w:hAnsi="Times New Roman"/>
        </w:rPr>
      </w:pPr>
      <w:r w:rsidRPr="00D930F0">
        <w:rPr>
          <w:rFonts w:ascii="Times New Roman" w:hAnsi="Times New Roman"/>
        </w:rPr>
        <w:t>a)</w:t>
      </w:r>
      <w:r w:rsidRPr="00D930F0">
        <w:rPr>
          <w:rFonts w:ascii="Times New Roman" w:hAnsi="Times New Roman"/>
        </w:rPr>
        <w:tab/>
        <w:t>Štatutárny audit individuálnej účtovnej závierky zostavenej k 31.12.2021 (ďalej len ako „IÚZ“) Bratislavského samosprávneho kraja (ďalej len ako „BSK“) v súlade so zákonom č. 423/2015 Z. z. o štatutárnom audite a o zmene  a doplnení zákona č. 431/2002 Z. z. o účtovníctve v znení neskorších predpisov (ďalej len ako „Zákon č. 431/2002 Z. z.“) a ostatnými platnými právnymi predpismi Slovenskej republiky za účtovné obdobie roku 2021, ktorý bude obsahovať:</w:t>
      </w:r>
    </w:p>
    <w:p w14:paraId="4860C092" w14:textId="77777777" w:rsidR="00D930F0" w:rsidRPr="00D930F0" w:rsidRDefault="00D930F0" w:rsidP="00D930F0">
      <w:pPr>
        <w:numPr>
          <w:ilvl w:val="0"/>
          <w:numId w:val="25"/>
        </w:numPr>
        <w:tabs>
          <w:tab w:val="left" w:pos="567"/>
        </w:tabs>
        <w:spacing w:after="0" w:line="240" w:lineRule="auto"/>
        <w:ind w:left="568" w:hanging="284"/>
        <w:jc w:val="both"/>
        <w:rPr>
          <w:rFonts w:ascii="Times New Roman" w:hAnsi="Times New Roman"/>
        </w:rPr>
      </w:pPr>
      <w:r w:rsidRPr="00D930F0">
        <w:rPr>
          <w:rFonts w:ascii="Times New Roman" w:hAnsi="Times New Roman"/>
        </w:rPr>
        <w:t>priebežný štatutárny audit účtovníctva</w:t>
      </w:r>
    </w:p>
    <w:p w14:paraId="42C88C90" w14:textId="77777777" w:rsidR="00D930F0" w:rsidRPr="00D930F0" w:rsidRDefault="00D930F0" w:rsidP="00D930F0">
      <w:pPr>
        <w:numPr>
          <w:ilvl w:val="0"/>
          <w:numId w:val="25"/>
        </w:numPr>
        <w:tabs>
          <w:tab w:val="left" w:pos="567"/>
        </w:tabs>
        <w:spacing w:after="0" w:line="240" w:lineRule="auto"/>
        <w:ind w:left="568" w:hanging="284"/>
        <w:jc w:val="both"/>
        <w:rPr>
          <w:rFonts w:ascii="Times New Roman" w:hAnsi="Times New Roman"/>
        </w:rPr>
      </w:pPr>
      <w:proofErr w:type="spellStart"/>
      <w:r w:rsidRPr="00D930F0">
        <w:rPr>
          <w:rFonts w:ascii="Times New Roman" w:hAnsi="Times New Roman"/>
        </w:rPr>
        <w:t>predzávierkový</w:t>
      </w:r>
      <w:proofErr w:type="spellEnd"/>
      <w:r w:rsidRPr="00D930F0">
        <w:rPr>
          <w:rFonts w:ascii="Times New Roman" w:hAnsi="Times New Roman"/>
        </w:rPr>
        <w:t xml:space="preserve"> štatutárny audit účtovníctva</w:t>
      </w:r>
    </w:p>
    <w:p w14:paraId="22C53CE4" w14:textId="77777777" w:rsidR="00D930F0" w:rsidRPr="00D930F0" w:rsidRDefault="00D930F0" w:rsidP="00D930F0">
      <w:pPr>
        <w:numPr>
          <w:ilvl w:val="0"/>
          <w:numId w:val="25"/>
        </w:numPr>
        <w:tabs>
          <w:tab w:val="left" w:pos="567"/>
        </w:tabs>
        <w:spacing w:after="0" w:line="240" w:lineRule="auto"/>
        <w:ind w:left="568" w:hanging="284"/>
        <w:jc w:val="both"/>
        <w:rPr>
          <w:rFonts w:ascii="Times New Roman" w:hAnsi="Times New Roman"/>
        </w:rPr>
      </w:pPr>
      <w:r w:rsidRPr="00D930F0">
        <w:rPr>
          <w:rFonts w:ascii="Times New Roman" w:hAnsi="Times New Roman"/>
        </w:rPr>
        <w:t>záverečný štatutárny audit individuálnej účtovnej závierky za rok 2021</w:t>
      </w:r>
    </w:p>
    <w:p w14:paraId="03BDC2BC" w14:textId="77777777" w:rsidR="00D930F0" w:rsidRPr="00D930F0" w:rsidRDefault="00D930F0" w:rsidP="00D930F0">
      <w:pPr>
        <w:tabs>
          <w:tab w:val="left" w:pos="567"/>
        </w:tabs>
        <w:spacing w:after="0"/>
        <w:ind w:left="567" w:hanging="283"/>
        <w:jc w:val="both"/>
        <w:rPr>
          <w:rFonts w:ascii="Times New Roman" w:hAnsi="Times New Roman"/>
        </w:rPr>
      </w:pPr>
    </w:p>
    <w:p w14:paraId="21E459DA" w14:textId="77777777" w:rsidR="00D930F0" w:rsidRPr="00D930F0" w:rsidRDefault="00D930F0" w:rsidP="00D930F0">
      <w:pPr>
        <w:tabs>
          <w:tab w:val="left" w:pos="567"/>
        </w:tabs>
        <w:spacing w:after="0" w:line="240" w:lineRule="auto"/>
        <w:ind w:left="567" w:hanging="283"/>
        <w:jc w:val="both"/>
        <w:rPr>
          <w:rFonts w:ascii="Times New Roman" w:hAnsi="Times New Roman"/>
        </w:rPr>
      </w:pPr>
      <w:r w:rsidRPr="00D930F0">
        <w:rPr>
          <w:rFonts w:ascii="Times New Roman" w:hAnsi="Times New Roman"/>
        </w:rPr>
        <w:t>b)</w:t>
      </w:r>
      <w:r w:rsidRPr="00D930F0">
        <w:rPr>
          <w:rFonts w:ascii="Times New Roman" w:hAnsi="Times New Roman"/>
        </w:rPr>
        <w:tab/>
        <w:t xml:space="preserve">Preverenie súladu hospodárenia odberateľa so zákonom č. 583/2004 Z. z. v zmysle ustanovenia § 16 ods. 3 zákona č. 583/2004 </w:t>
      </w:r>
      <w:proofErr w:type="spellStart"/>
      <w:r w:rsidRPr="00D930F0">
        <w:rPr>
          <w:rFonts w:ascii="Times New Roman" w:hAnsi="Times New Roman"/>
        </w:rPr>
        <w:t>Z.z</w:t>
      </w:r>
      <w:proofErr w:type="spellEnd"/>
      <w:r w:rsidRPr="00D930F0">
        <w:rPr>
          <w:rFonts w:ascii="Times New Roman" w:hAnsi="Times New Roman"/>
        </w:rPr>
        <w:t xml:space="preserve">. </w:t>
      </w:r>
    </w:p>
    <w:p w14:paraId="5057B279" w14:textId="77777777" w:rsidR="00D930F0" w:rsidRPr="00D930F0" w:rsidRDefault="00D930F0" w:rsidP="00D930F0">
      <w:pPr>
        <w:tabs>
          <w:tab w:val="left" w:pos="567"/>
        </w:tabs>
        <w:spacing w:after="0" w:line="240" w:lineRule="auto"/>
        <w:ind w:left="1135" w:hanging="284"/>
        <w:jc w:val="both"/>
        <w:rPr>
          <w:rFonts w:ascii="Times New Roman" w:hAnsi="Times New Roman"/>
        </w:rPr>
      </w:pPr>
    </w:p>
    <w:p w14:paraId="4F66A13A" w14:textId="77777777" w:rsidR="00D930F0" w:rsidRPr="00D930F0" w:rsidRDefault="00D930F0" w:rsidP="00D930F0">
      <w:pPr>
        <w:spacing w:after="0" w:line="240" w:lineRule="auto"/>
        <w:ind w:left="426" w:hanging="426"/>
        <w:rPr>
          <w:rFonts w:ascii="Times New Roman" w:hAnsi="Times New Roman"/>
          <w:b/>
        </w:rPr>
      </w:pPr>
      <w:r w:rsidRPr="00D930F0">
        <w:rPr>
          <w:rFonts w:ascii="Times New Roman" w:hAnsi="Times New Roman"/>
          <w:b/>
        </w:rPr>
        <w:t>1.2</w:t>
      </w:r>
      <w:r w:rsidRPr="00D930F0">
        <w:rPr>
          <w:rFonts w:ascii="Times New Roman" w:hAnsi="Times New Roman"/>
          <w:b/>
        </w:rPr>
        <w:tab/>
        <w:t xml:space="preserve">Štatutárny audit konsolidovanej účtovnej závierky BSK za rok 2021 </w:t>
      </w:r>
    </w:p>
    <w:p w14:paraId="2F43FCAC" w14:textId="77777777" w:rsidR="00D930F0" w:rsidRPr="00D930F0" w:rsidRDefault="00D930F0" w:rsidP="00D930F0">
      <w:pPr>
        <w:tabs>
          <w:tab w:val="left" w:pos="567"/>
        </w:tabs>
        <w:spacing w:after="0" w:line="240" w:lineRule="auto"/>
        <w:jc w:val="both"/>
        <w:rPr>
          <w:rFonts w:ascii="Times New Roman" w:hAnsi="Times New Roman"/>
        </w:rPr>
      </w:pPr>
    </w:p>
    <w:p w14:paraId="5E411AB7" w14:textId="77777777" w:rsidR="00D930F0" w:rsidRPr="00D930F0" w:rsidRDefault="00D930F0" w:rsidP="00D930F0">
      <w:pPr>
        <w:tabs>
          <w:tab w:val="left" w:pos="567"/>
        </w:tabs>
        <w:spacing w:after="120" w:line="240" w:lineRule="auto"/>
        <w:ind w:left="567" w:hanging="283"/>
        <w:jc w:val="both"/>
        <w:rPr>
          <w:rFonts w:ascii="Times New Roman" w:hAnsi="Times New Roman"/>
        </w:rPr>
      </w:pPr>
      <w:r w:rsidRPr="00D930F0">
        <w:rPr>
          <w:rFonts w:ascii="Times New Roman" w:hAnsi="Times New Roman"/>
        </w:rPr>
        <w:t>a)</w:t>
      </w:r>
      <w:r w:rsidRPr="00D930F0">
        <w:rPr>
          <w:rFonts w:ascii="Times New Roman" w:hAnsi="Times New Roman"/>
        </w:rPr>
        <w:tab/>
        <w:t>Štatutárny audit konsolidovanej účtovnej závierky (ďalej len ako „KÚZ“) BSK v súlade so zákonom č. 423/2015 Z. z. o štatutárnom audite a o zmene a doplnení zákona č. 431/2002 Z. z. o účtovníctve v znení neskorších predpisov a ostatnými platnými právnymi predpismi Slovenskej republiky za účtovné obdobie roku 2021.</w:t>
      </w:r>
    </w:p>
    <w:p w14:paraId="02AABC38" w14:textId="77777777" w:rsidR="00D930F0" w:rsidRPr="00D930F0" w:rsidRDefault="00D930F0" w:rsidP="00D930F0">
      <w:pPr>
        <w:tabs>
          <w:tab w:val="left" w:pos="567"/>
        </w:tabs>
        <w:spacing w:after="0" w:line="240" w:lineRule="auto"/>
        <w:ind w:left="567" w:hanging="283"/>
        <w:jc w:val="both"/>
        <w:rPr>
          <w:rFonts w:ascii="Times New Roman" w:hAnsi="Times New Roman"/>
        </w:rPr>
      </w:pPr>
    </w:p>
    <w:p w14:paraId="6B036CBC" w14:textId="77777777" w:rsidR="00D930F0" w:rsidRPr="00D930F0" w:rsidRDefault="00D930F0" w:rsidP="00D930F0">
      <w:pPr>
        <w:tabs>
          <w:tab w:val="left" w:pos="567"/>
        </w:tabs>
        <w:spacing w:after="120" w:line="240" w:lineRule="auto"/>
        <w:ind w:left="567" w:hanging="283"/>
        <w:jc w:val="both"/>
        <w:rPr>
          <w:rFonts w:ascii="Times New Roman" w:hAnsi="Times New Roman"/>
        </w:rPr>
      </w:pPr>
      <w:r w:rsidRPr="00D930F0">
        <w:rPr>
          <w:rFonts w:ascii="Times New Roman" w:hAnsi="Times New Roman"/>
        </w:rPr>
        <w:t>b)</w:t>
      </w:r>
      <w:r w:rsidRPr="00D930F0">
        <w:rPr>
          <w:rFonts w:ascii="Times New Roman" w:hAnsi="Times New Roman"/>
        </w:rPr>
        <w:tab/>
        <w:t>Konsolidovaný celok zahŕňa účtovné jednotky: objednávateľa + 57 rozpočtových a 22 príspevkových organizácií v zriaďovateľskej pôsobnosti objednávateľa a 3 dcérske obchodné spoločnosti s majetkovou účasťou objednávateľa.</w:t>
      </w:r>
    </w:p>
    <w:p w14:paraId="7D6F5192" w14:textId="77777777" w:rsidR="00D930F0" w:rsidRPr="00D930F0" w:rsidRDefault="00D930F0" w:rsidP="00D930F0">
      <w:pPr>
        <w:tabs>
          <w:tab w:val="left" w:pos="567"/>
        </w:tabs>
        <w:spacing w:after="0" w:line="240" w:lineRule="auto"/>
        <w:jc w:val="both"/>
        <w:rPr>
          <w:rFonts w:ascii="Times New Roman" w:hAnsi="Times New Roman"/>
          <w:b/>
        </w:rPr>
      </w:pPr>
    </w:p>
    <w:p w14:paraId="329946C0" w14:textId="77777777" w:rsidR="00D930F0" w:rsidRPr="00D930F0" w:rsidRDefault="00D930F0" w:rsidP="00D930F0">
      <w:pPr>
        <w:spacing w:after="0" w:line="240" w:lineRule="auto"/>
        <w:ind w:left="426" w:hanging="426"/>
        <w:jc w:val="both"/>
        <w:rPr>
          <w:rFonts w:ascii="Times New Roman" w:hAnsi="Times New Roman"/>
          <w:b/>
        </w:rPr>
      </w:pPr>
      <w:r w:rsidRPr="00D930F0">
        <w:rPr>
          <w:rFonts w:ascii="Times New Roman" w:hAnsi="Times New Roman"/>
          <w:b/>
        </w:rPr>
        <w:t>1.3</w:t>
      </w:r>
      <w:r w:rsidRPr="00D930F0">
        <w:rPr>
          <w:rFonts w:ascii="Times New Roman" w:hAnsi="Times New Roman"/>
          <w:b/>
        </w:rPr>
        <w:tab/>
        <w:t xml:space="preserve">Štatutárny audit súladu konsolidovanej výročnej správy podľa zákona č. 431/2002 Z. z. s auditovanou konsolidovanou účtovnou závierkou za rok 2021. </w:t>
      </w:r>
    </w:p>
    <w:p w14:paraId="3D3BFF34" w14:textId="77777777" w:rsidR="00D930F0" w:rsidRPr="00D930F0" w:rsidRDefault="00D930F0" w:rsidP="00D930F0">
      <w:pPr>
        <w:tabs>
          <w:tab w:val="left" w:pos="567"/>
        </w:tabs>
        <w:spacing w:after="0" w:line="240" w:lineRule="auto"/>
        <w:ind w:left="426" w:hanging="426"/>
        <w:jc w:val="both"/>
        <w:rPr>
          <w:rFonts w:ascii="Times New Roman" w:hAnsi="Times New Roman"/>
        </w:rPr>
      </w:pPr>
    </w:p>
    <w:p w14:paraId="41BA445C" w14:textId="77777777" w:rsidR="00D930F0" w:rsidRPr="00D930F0" w:rsidRDefault="00D930F0" w:rsidP="00D930F0">
      <w:pPr>
        <w:tabs>
          <w:tab w:val="left" w:pos="567"/>
        </w:tabs>
        <w:spacing w:after="0" w:line="240" w:lineRule="auto"/>
        <w:ind w:left="426" w:hanging="426"/>
        <w:jc w:val="both"/>
        <w:rPr>
          <w:rFonts w:ascii="Times New Roman" w:hAnsi="Times New Roman"/>
        </w:rPr>
      </w:pPr>
    </w:p>
    <w:p w14:paraId="21DD486D" w14:textId="77777777" w:rsidR="00D930F0" w:rsidRPr="00D930F0" w:rsidRDefault="00D930F0" w:rsidP="00D930F0">
      <w:pPr>
        <w:tabs>
          <w:tab w:val="left" w:pos="426"/>
        </w:tabs>
        <w:ind w:left="426" w:hanging="426"/>
        <w:jc w:val="both"/>
        <w:rPr>
          <w:rFonts w:ascii="Times New Roman" w:hAnsi="Times New Roman"/>
          <w:b/>
        </w:rPr>
      </w:pPr>
      <w:r w:rsidRPr="00D930F0">
        <w:rPr>
          <w:rFonts w:ascii="Times New Roman" w:hAnsi="Times New Roman"/>
          <w:b/>
        </w:rPr>
        <w:t>2.1</w:t>
      </w:r>
      <w:r w:rsidRPr="00D930F0">
        <w:rPr>
          <w:rFonts w:ascii="Times New Roman" w:hAnsi="Times New Roman"/>
          <w:b/>
        </w:rPr>
        <w:tab/>
        <w:t>Štatutárny audit individuálnej účtovnej závierky BSK za rok 2022.</w:t>
      </w:r>
    </w:p>
    <w:p w14:paraId="4130509E" w14:textId="77777777" w:rsidR="00D930F0" w:rsidRPr="00D930F0" w:rsidRDefault="00D930F0" w:rsidP="00D930F0">
      <w:pPr>
        <w:tabs>
          <w:tab w:val="left" w:pos="567"/>
        </w:tabs>
        <w:spacing w:after="120" w:line="240" w:lineRule="auto"/>
        <w:ind w:left="567" w:hanging="283"/>
        <w:jc w:val="both"/>
        <w:rPr>
          <w:rFonts w:ascii="Times New Roman" w:hAnsi="Times New Roman"/>
        </w:rPr>
      </w:pPr>
      <w:r w:rsidRPr="00D930F0">
        <w:rPr>
          <w:rFonts w:ascii="Times New Roman" w:hAnsi="Times New Roman"/>
        </w:rPr>
        <w:t>a)</w:t>
      </w:r>
      <w:r w:rsidRPr="00D930F0">
        <w:rPr>
          <w:rFonts w:ascii="Times New Roman" w:hAnsi="Times New Roman"/>
        </w:rPr>
        <w:tab/>
        <w:t>Štatutárny audit IÚZ zostavenej k 31.12.2022 BSK v súlade so zákonom č. 423/2015 Z. z. o štatutárnom audite a o zmene  a doplnení zákona č. 431/2002 Z. z. o účtovníctve v znení neskorších predpisov (ďalej len ako „Zákon č. 431/2002 Z. z.“) a ostatnými platnými právnymi predpismi Slovenskej republiky za účtovné obdobie roku 2022, ktorý bude obsahovať:</w:t>
      </w:r>
    </w:p>
    <w:p w14:paraId="7591A120" w14:textId="77777777" w:rsidR="00D930F0" w:rsidRPr="00D930F0" w:rsidRDefault="00D930F0" w:rsidP="00D930F0">
      <w:pPr>
        <w:numPr>
          <w:ilvl w:val="1"/>
          <w:numId w:val="26"/>
        </w:numPr>
        <w:tabs>
          <w:tab w:val="left" w:pos="567"/>
        </w:tabs>
        <w:spacing w:after="0" w:line="240" w:lineRule="auto"/>
        <w:ind w:left="851" w:hanging="284"/>
        <w:jc w:val="both"/>
        <w:rPr>
          <w:rFonts w:ascii="Times New Roman" w:hAnsi="Times New Roman"/>
        </w:rPr>
      </w:pPr>
      <w:r w:rsidRPr="00D930F0">
        <w:rPr>
          <w:rFonts w:ascii="Times New Roman" w:hAnsi="Times New Roman"/>
        </w:rPr>
        <w:t>priebežný štatutárny audit účtovníctva</w:t>
      </w:r>
    </w:p>
    <w:p w14:paraId="6EDF3FC2" w14:textId="77777777" w:rsidR="00D930F0" w:rsidRPr="00D930F0" w:rsidRDefault="00D930F0" w:rsidP="00D930F0">
      <w:pPr>
        <w:numPr>
          <w:ilvl w:val="1"/>
          <w:numId w:val="26"/>
        </w:numPr>
        <w:tabs>
          <w:tab w:val="left" w:pos="567"/>
        </w:tabs>
        <w:spacing w:after="0" w:line="240" w:lineRule="auto"/>
        <w:ind w:left="851" w:hanging="284"/>
        <w:jc w:val="both"/>
        <w:rPr>
          <w:rFonts w:ascii="Times New Roman" w:hAnsi="Times New Roman"/>
        </w:rPr>
      </w:pPr>
      <w:proofErr w:type="spellStart"/>
      <w:r w:rsidRPr="00D930F0">
        <w:rPr>
          <w:rFonts w:ascii="Times New Roman" w:hAnsi="Times New Roman"/>
        </w:rPr>
        <w:t>predzávierkový</w:t>
      </w:r>
      <w:proofErr w:type="spellEnd"/>
      <w:r w:rsidRPr="00D930F0">
        <w:rPr>
          <w:rFonts w:ascii="Times New Roman" w:hAnsi="Times New Roman"/>
        </w:rPr>
        <w:t xml:space="preserve"> štatutárny audit účtovníctva</w:t>
      </w:r>
    </w:p>
    <w:p w14:paraId="059DEE7D" w14:textId="77777777" w:rsidR="00D930F0" w:rsidRPr="00D930F0" w:rsidRDefault="00D930F0" w:rsidP="00D930F0">
      <w:pPr>
        <w:numPr>
          <w:ilvl w:val="1"/>
          <w:numId w:val="26"/>
        </w:numPr>
        <w:tabs>
          <w:tab w:val="left" w:pos="567"/>
        </w:tabs>
        <w:spacing w:after="0" w:line="240" w:lineRule="auto"/>
        <w:ind w:left="851" w:hanging="284"/>
        <w:jc w:val="both"/>
        <w:rPr>
          <w:rFonts w:ascii="Times New Roman" w:hAnsi="Times New Roman"/>
        </w:rPr>
      </w:pPr>
      <w:r w:rsidRPr="00D930F0">
        <w:rPr>
          <w:rFonts w:ascii="Times New Roman" w:hAnsi="Times New Roman"/>
        </w:rPr>
        <w:t>záverečný štatutárny audit individuálnej účtovnej závierky za rok 2022</w:t>
      </w:r>
    </w:p>
    <w:p w14:paraId="16D2F260" w14:textId="77777777" w:rsidR="00D930F0" w:rsidRPr="00D930F0" w:rsidRDefault="00D930F0" w:rsidP="00D930F0">
      <w:pPr>
        <w:tabs>
          <w:tab w:val="left" w:pos="567"/>
        </w:tabs>
        <w:spacing w:after="0"/>
        <w:ind w:left="851" w:hanging="284"/>
        <w:jc w:val="both"/>
        <w:rPr>
          <w:rFonts w:ascii="Times New Roman" w:hAnsi="Times New Roman"/>
        </w:rPr>
      </w:pPr>
    </w:p>
    <w:p w14:paraId="35A912DC" w14:textId="77777777" w:rsidR="00D930F0" w:rsidRPr="00D930F0" w:rsidRDefault="00D930F0" w:rsidP="00D930F0">
      <w:pPr>
        <w:tabs>
          <w:tab w:val="left" w:pos="567"/>
        </w:tabs>
        <w:spacing w:after="120" w:line="240" w:lineRule="auto"/>
        <w:ind w:left="567" w:hanging="283"/>
        <w:jc w:val="both"/>
        <w:rPr>
          <w:rFonts w:ascii="Times New Roman" w:hAnsi="Times New Roman"/>
        </w:rPr>
      </w:pPr>
      <w:r w:rsidRPr="00D930F0">
        <w:rPr>
          <w:rFonts w:ascii="Times New Roman" w:hAnsi="Times New Roman"/>
        </w:rPr>
        <w:t>b)</w:t>
      </w:r>
      <w:r w:rsidRPr="00D930F0">
        <w:rPr>
          <w:rFonts w:ascii="Times New Roman" w:hAnsi="Times New Roman"/>
        </w:rPr>
        <w:tab/>
        <w:t xml:space="preserve">Preverenie súladu hospodárenia odberateľa so zákonom č. 583/2004 Z. z. v zmysle ustanovenia § 16 ods. 3 zákona č. 583/2004 Z. z. </w:t>
      </w:r>
    </w:p>
    <w:p w14:paraId="26F0D086" w14:textId="18CBB18F" w:rsidR="00D930F0" w:rsidRDefault="00D930F0" w:rsidP="00D930F0">
      <w:pPr>
        <w:tabs>
          <w:tab w:val="left" w:pos="567"/>
        </w:tabs>
        <w:spacing w:after="0" w:line="240" w:lineRule="auto"/>
        <w:ind w:left="360"/>
        <w:jc w:val="both"/>
        <w:rPr>
          <w:rFonts w:ascii="Times New Roman" w:hAnsi="Times New Roman"/>
          <w:b/>
        </w:rPr>
      </w:pPr>
    </w:p>
    <w:p w14:paraId="596784AD" w14:textId="7359D6DB" w:rsidR="00D930F0" w:rsidRDefault="00D930F0" w:rsidP="00D930F0">
      <w:pPr>
        <w:tabs>
          <w:tab w:val="left" w:pos="567"/>
        </w:tabs>
        <w:spacing w:after="0" w:line="240" w:lineRule="auto"/>
        <w:ind w:left="360"/>
        <w:jc w:val="both"/>
        <w:rPr>
          <w:rFonts w:ascii="Times New Roman" w:hAnsi="Times New Roman"/>
          <w:b/>
        </w:rPr>
      </w:pPr>
    </w:p>
    <w:p w14:paraId="589492FB" w14:textId="77777777" w:rsidR="00D930F0" w:rsidRPr="00D930F0" w:rsidRDefault="00D930F0" w:rsidP="00D930F0">
      <w:pPr>
        <w:tabs>
          <w:tab w:val="left" w:pos="567"/>
        </w:tabs>
        <w:spacing w:after="0" w:line="240" w:lineRule="auto"/>
        <w:ind w:left="360"/>
        <w:jc w:val="both"/>
        <w:rPr>
          <w:rFonts w:ascii="Times New Roman" w:hAnsi="Times New Roman"/>
          <w:b/>
        </w:rPr>
      </w:pPr>
    </w:p>
    <w:p w14:paraId="27DE7089" w14:textId="77777777" w:rsidR="00D930F0" w:rsidRPr="00D930F0" w:rsidRDefault="00D930F0" w:rsidP="00D930F0">
      <w:pPr>
        <w:tabs>
          <w:tab w:val="left" w:pos="426"/>
        </w:tabs>
        <w:ind w:left="360" w:hanging="360"/>
        <w:jc w:val="both"/>
        <w:rPr>
          <w:rFonts w:ascii="Times New Roman" w:hAnsi="Times New Roman"/>
          <w:b/>
        </w:rPr>
      </w:pPr>
      <w:r w:rsidRPr="00D930F0">
        <w:rPr>
          <w:rFonts w:ascii="Times New Roman" w:hAnsi="Times New Roman"/>
          <w:b/>
        </w:rPr>
        <w:lastRenderedPageBreak/>
        <w:t>2.2</w:t>
      </w:r>
      <w:r w:rsidRPr="00D930F0">
        <w:rPr>
          <w:rFonts w:ascii="Times New Roman" w:hAnsi="Times New Roman"/>
          <w:b/>
        </w:rPr>
        <w:tab/>
        <w:t>Štatutárny audit konsolidovanej účtovnej závierky BSK za rok 2022.</w:t>
      </w:r>
    </w:p>
    <w:p w14:paraId="1B8FEF72" w14:textId="77777777" w:rsidR="00D930F0" w:rsidRPr="00D930F0" w:rsidRDefault="00D930F0" w:rsidP="00D930F0">
      <w:pPr>
        <w:tabs>
          <w:tab w:val="left" w:pos="426"/>
        </w:tabs>
        <w:ind w:left="567" w:hanging="283"/>
        <w:jc w:val="both"/>
        <w:rPr>
          <w:rFonts w:ascii="Times New Roman" w:hAnsi="Times New Roman"/>
        </w:rPr>
      </w:pPr>
      <w:r w:rsidRPr="00D930F0">
        <w:rPr>
          <w:rFonts w:ascii="Times New Roman" w:hAnsi="Times New Roman"/>
        </w:rPr>
        <w:t>a)</w:t>
      </w:r>
      <w:r w:rsidRPr="00D930F0">
        <w:rPr>
          <w:rFonts w:ascii="Times New Roman" w:hAnsi="Times New Roman"/>
        </w:rPr>
        <w:tab/>
        <w:t xml:space="preserve">Štatutárny audit KÚZ BSK v súlade so zákonom č. 423/2015 </w:t>
      </w:r>
      <w:proofErr w:type="spellStart"/>
      <w:r w:rsidRPr="00D930F0">
        <w:rPr>
          <w:rFonts w:ascii="Times New Roman" w:hAnsi="Times New Roman"/>
        </w:rPr>
        <w:t>Z.z</w:t>
      </w:r>
      <w:proofErr w:type="spellEnd"/>
      <w:r w:rsidRPr="00D930F0">
        <w:rPr>
          <w:rFonts w:ascii="Times New Roman" w:hAnsi="Times New Roman"/>
        </w:rPr>
        <w:t xml:space="preserve">. o štatutárnom audite a o zmene a doplnení zákona č. 431/2002 </w:t>
      </w:r>
      <w:proofErr w:type="spellStart"/>
      <w:r w:rsidRPr="00D930F0">
        <w:rPr>
          <w:rFonts w:ascii="Times New Roman" w:hAnsi="Times New Roman"/>
        </w:rPr>
        <w:t>Z.z</w:t>
      </w:r>
      <w:proofErr w:type="spellEnd"/>
      <w:r w:rsidRPr="00D930F0">
        <w:rPr>
          <w:rFonts w:ascii="Times New Roman" w:hAnsi="Times New Roman"/>
        </w:rPr>
        <w:t>. o účtovníctve v znení neskorších predpisov a ostatnými platnými právnymi predpismi Slovenskej republiky za účtovné obdobie roku 2022.</w:t>
      </w:r>
    </w:p>
    <w:p w14:paraId="7BE19A50" w14:textId="77777777" w:rsidR="00D930F0" w:rsidRPr="00D930F0" w:rsidRDefault="00D930F0" w:rsidP="00D930F0">
      <w:pPr>
        <w:tabs>
          <w:tab w:val="left" w:pos="426"/>
          <w:tab w:val="left" w:pos="567"/>
        </w:tabs>
        <w:spacing w:after="120"/>
        <w:ind w:left="567" w:hanging="283"/>
        <w:jc w:val="both"/>
        <w:rPr>
          <w:rFonts w:ascii="Times New Roman" w:hAnsi="Times New Roman"/>
        </w:rPr>
      </w:pPr>
      <w:r w:rsidRPr="00D930F0">
        <w:rPr>
          <w:rFonts w:ascii="Times New Roman" w:hAnsi="Times New Roman"/>
        </w:rPr>
        <w:t>b)</w:t>
      </w:r>
      <w:r w:rsidRPr="00D930F0">
        <w:rPr>
          <w:rFonts w:ascii="Times New Roman" w:hAnsi="Times New Roman"/>
        </w:rPr>
        <w:tab/>
        <w:t>Konsolidovaný celok zahŕňa účtovné jednotky: objednávateľa + 57 rozpočtových a 22 príspevkových organizácií v zriaďovateľskej pôsobnosti objednávateľa a 3 dcérske obchodné spoločnosti s majetkovou účasťou objednávateľa.</w:t>
      </w:r>
    </w:p>
    <w:p w14:paraId="18E9EE38" w14:textId="77777777" w:rsidR="00D930F0" w:rsidRPr="00D930F0" w:rsidRDefault="00D930F0" w:rsidP="00D930F0">
      <w:pPr>
        <w:tabs>
          <w:tab w:val="left" w:pos="426"/>
          <w:tab w:val="left" w:pos="567"/>
        </w:tabs>
        <w:spacing w:after="0" w:line="240" w:lineRule="auto"/>
        <w:ind w:left="360" w:hanging="360"/>
        <w:jc w:val="both"/>
        <w:rPr>
          <w:rFonts w:ascii="Times New Roman" w:hAnsi="Times New Roman"/>
          <w:b/>
        </w:rPr>
      </w:pPr>
    </w:p>
    <w:p w14:paraId="61649742" w14:textId="77777777" w:rsidR="00D930F0" w:rsidRPr="00D930F0" w:rsidRDefault="00D930F0" w:rsidP="00D930F0">
      <w:pPr>
        <w:spacing w:after="0" w:line="240" w:lineRule="auto"/>
        <w:ind w:left="426" w:hanging="426"/>
        <w:jc w:val="both"/>
        <w:rPr>
          <w:rFonts w:ascii="Times New Roman" w:hAnsi="Times New Roman"/>
          <w:b/>
        </w:rPr>
      </w:pPr>
      <w:r w:rsidRPr="00D930F0">
        <w:rPr>
          <w:rFonts w:ascii="Times New Roman" w:hAnsi="Times New Roman"/>
          <w:b/>
        </w:rPr>
        <w:t>2.3</w:t>
      </w:r>
      <w:r w:rsidRPr="00D930F0">
        <w:rPr>
          <w:rFonts w:ascii="Times New Roman" w:hAnsi="Times New Roman"/>
          <w:b/>
        </w:rPr>
        <w:tab/>
        <w:t xml:space="preserve">Štatutárny audit súladu konsolidovanej výročnej správy podľa zákona č. 431/2002 Z. z. s auditovanou konsolidovanou účtovnou závierkou za rok 2022. </w:t>
      </w:r>
    </w:p>
    <w:p w14:paraId="6B0BB2AA" w14:textId="77777777" w:rsidR="00D930F0" w:rsidRPr="00D930F0" w:rsidRDefault="00D930F0" w:rsidP="00D930F0">
      <w:pPr>
        <w:spacing w:after="0" w:line="240" w:lineRule="auto"/>
        <w:rPr>
          <w:rFonts w:ascii="Times New Roman" w:eastAsia="Times New Roman" w:hAnsi="Times New Roman"/>
          <w:u w:val="single"/>
        </w:rPr>
      </w:pPr>
      <w:r w:rsidRPr="00D930F0">
        <w:rPr>
          <w:rFonts w:ascii="Times New Roman" w:eastAsia="Times New Roman" w:hAnsi="Times New Roman"/>
          <w:u w:val="single"/>
        </w:rPr>
        <w:br w:type="page"/>
      </w:r>
    </w:p>
    <w:p w14:paraId="73309023" w14:textId="77777777" w:rsidR="003913C3" w:rsidRPr="00587BD7" w:rsidRDefault="003913C3" w:rsidP="003913C3">
      <w:pPr>
        <w:spacing w:after="0" w:line="240" w:lineRule="auto"/>
        <w:rPr>
          <w:rFonts w:ascii="Times New Roman" w:hAnsi="Times New Roman"/>
          <w:b/>
          <w:color w:val="000000"/>
        </w:rPr>
      </w:pPr>
    </w:p>
    <w:p w14:paraId="29168208" w14:textId="56D79819" w:rsidR="003913C3" w:rsidRPr="001D57BF" w:rsidRDefault="003913C3" w:rsidP="003913C3">
      <w:pPr>
        <w:spacing w:after="0" w:line="240" w:lineRule="auto"/>
        <w:rPr>
          <w:rFonts w:ascii="Times New Roman" w:eastAsiaTheme="minorEastAsia" w:hAnsi="Times New Roman"/>
          <w:sz w:val="20"/>
          <w:szCs w:val="20"/>
        </w:rPr>
      </w:pPr>
      <w:r w:rsidRPr="00955B2A">
        <w:rPr>
          <w:rFonts w:ascii="Times New Roman" w:eastAsia="Times New Roman" w:hAnsi="Times New Roman"/>
          <w:b/>
          <w:sz w:val="24"/>
          <w:szCs w:val="24"/>
        </w:rPr>
        <w:t>PRÍLOHA Č.</w:t>
      </w:r>
      <w:r>
        <w:rPr>
          <w:rFonts w:ascii="Times New Roman" w:eastAsia="Times New Roman" w:hAnsi="Times New Roman"/>
          <w:b/>
          <w:sz w:val="24"/>
          <w:szCs w:val="24"/>
        </w:rPr>
        <w:t xml:space="preserve"> 2</w:t>
      </w:r>
      <w:r w:rsidRPr="00955B2A">
        <w:rPr>
          <w:rFonts w:ascii="Times New Roman" w:eastAsia="Times New Roman" w:hAnsi="Times New Roman"/>
          <w:b/>
          <w:sz w:val="24"/>
          <w:szCs w:val="24"/>
        </w:rPr>
        <w:t xml:space="preserve">: </w:t>
      </w:r>
      <w:bookmarkStart w:id="22" w:name="_Toc452453921"/>
      <w:bookmarkEnd w:id="21"/>
      <w:r>
        <w:rPr>
          <w:rFonts w:ascii="Times New Roman" w:eastAsia="Times New Roman" w:hAnsi="Times New Roman"/>
          <w:b/>
          <w:sz w:val="24"/>
          <w:szCs w:val="24"/>
        </w:rPr>
        <w:t xml:space="preserve">Čestné vyhlásenie </w:t>
      </w:r>
    </w:p>
    <w:p w14:paraId="5F87355C" w14:textId="77777777" w:rsidR="003913C3" w:rsidRDefault="003913C3" w:rsidP="003913C3">
      <w:pPr>
        <w:spacing w:after="0" w:line="240" w:lineRule="auto"/>
        <w:rPr>
          <w:rFonts w:ascii="Times New Roman" w:eastAsiaTheme="minorEastAsia" w:hAnsi="Times New Roman"/>
          <w:i/>
        </w:rPr>
      </w:pPr>
    </w:p>
    <w:p w14:paraId="295B264A" w14:textId="77777777" w:rsidR="003913C3" w:rsidRDefault="003913C3" w:rsidP="003913C3">
      <w:pPr>
        <w:spacing w:after="0" w:line="240" w:lineRule="auto"/>
        <w:rPr>
          <w:rFonts w:ascii="Times New Roman" w:eastAsiaTheme="minorEastAsia" w:hAnsi="Times New Roman"/>
          <w:i/>
        </w:rPr>
      </w:pPr>
    </w:p>
    <w:p w14:paraId="28D8BC07" w14:textId="77777777" w:rsidR="003913C3" w:rsidRPr="00845C18" w:rsidRDefault="003913C3" w:rsidP="003913C3">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1DB21589" w14:textId="77777777" w:rsidR="003913C3" w:rsidRPr="00845C18" w:rsidRDefault="003913C3" w:rsidP="003913C3">
      <w:pPr>
        <w:spacing w:after="0" w:line="240" w:lineRule="auto"/>
        <w:rPr>
          <w:rFonts w:ascii="Times New Roman" w:eastAsiaTheme="minorEastAsia" w:hAnsi="Times New Roman"/>
          <w:i/>
        </w:rPr>
      </w:pPr>
    </w:p>
    <w:p w14:paraId="53F0FD10" w14:textId="77777777" w:rsidR="003913C3" w:rsidRPr="00845C18" w:rsidRDefault="003913C3" w:rsidP="003913C3">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5F2935EA" w14:textId="77777777" w:rsidR="003913C3" w:rsidRPr="00845C18" w:rsidRDefault="003913C3" w:rsidP="003913C3">
      <w:pPr>
        <w:spacing w:after="0" w:line="240" w:lineRule="auto"/>
        <w:rPr>
          <w:rFonts w:ascii="Times New Roman" w:eastAsiaTheme="minorEastAsia" w:hAnsi="Times New Roman"/>
          <w:i/>
        </w:rPr>
      </w:pPr>
    </w:p>
    <w:p w14:paraId="4670F9A4" w14:textId="375BCB5F" w:rsidR="003913C3" w:rsidRPr="00845C18" w:rsidRDefault="003913C3" w:rsidP="003913C3">
      <w:pPr>
        <w:spacing w:after="0" w:line="240" w:lineRule="auto"/>
        <w:rPr>
          <w:rFonts w:ascii="Times New Roman" w:eastAsiaTheme="minorEastAsia" w:hAnsi="Times New Roman"/>
        </w:rPr>
      </w:pPr>
      <w:r w:rsidRPr="00845C18">
        <w:rPr>
          <w:rFonts w:ascii="Times New Roman" w:eastAsiaTheme="minorEastAsia" w:hAnsi="Times New Roman"/>
          <w:i/>
        </w:rPr>
        <w:t>IČO:</w:t>
      </w:r>
    </w:p>
    <w:p w14:paraId="7725F2C0" w14:textId="77777777" w:rsidR="003913C3" w:rsidRPr="00845C18" w:rsidRDefault="003913C3" w:rsidP="003913C3">
      <w:pPr>
        <w:spacing w:after="0" w:line="240" w:lineRule="auto"/>
        <w:rPr>
          <w:rFonts w:ascii="Times New Roman" w:eastAsiaTheme="minorEastAsia" w:hAnsi="Times New Roman"/>
        </w:rPr>
      </w:pPr>
    </w:p>
    <w:p w14:paraId="05DE985B" w14:textId="77777777" w:rsidR="003913C3" w:rsidRPr="00845C18" w:rsidRDefault="003913C3" w:rsidP="003913C3">
      <w:pPr>
        <w:spacing w:after="0" w:line="240" w:lineRule="auto"/>
        <w:rPr>
          <w:rFonts w:ascii="Times New Roman" w:eastAsiaTheme="minorEastAsia" w:hAnsi="Times New Roman"/>
        </w:rPr>
      </w:pPr>
    </w:p>
    <w:p w14:paraId="47877E0D" w14:textId="77777777" w:rsidR="003913C3" w:rsidRPr="00845C18" w:rsidRDefault="003913C3" w:rsidP="003913C3">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33FB8BE5" w14:textId="77777777" w:rsidR="003913C3" w:rsidRPr="00845C18" w:rsidRDefault="003913C3" w:rsidP="003913C3">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4329B7E" w14:textId="77777777" w:rsidR="003913C3" w:rsidRPr="00845C18" w:rsidRDefault="003913C3" w:rsidP="003913C3">
      <w:pPr>
        <w:spacing w:after="0" w:line="240" w:lineRule="auto"/>
        <w:jc w:val="center"/>
        <w:rPr>
          <w:rFonts w:ascii="Times New Roman" w:eastAsiaTheme="minorEastAsia" w:hAnsi="Times New Roman"/>
          <w:b/>
        </w:rPr>
      </w:pPr>
    </w:p>
    <w:p w14:paraId="34841FAB" w14:textId="77777777" w:rsidR="003913C3" w:rsidRPr="00845C18" w:rsidRDefault="003913C3" w:rsidP="003913C3">
      <w:pPr>
        <w:spacing w:after="0" w:line="240" w:lineRule="auto"/>
        <w:rPr>
          <w:rFonts w:ascii="Times New Roman" w:eastAsiaTheme="minorEastAsia" w:hAnsi="Times New Roman"/>
        </w:rPr>
      </w:pPr>
    </w:p>
    <w:p w14:paraId="4BBFB65E" w14:textId="03BB458D" w:rsidR="003913C3" w:rsidRPr="003E7DC8" w:rsidRDefault="003913C3" w:rsidP="003913C3">
      <w:pPr>
        <w:numPr>
          <w:ilvl w:val="0"/>
          <w:numId w:val="8"/>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Pr>
          <w:rFonts w:ascii="Times New Roman" w:eastAsiaTheme="minorEastAsia" w:hAnsi="Times New Roman"/>
        </w:rPr>
        <w:t>o zmluvnými</w:t>
      </w:r>
      <w:r w:rsidRPr="00845C18">
        <w:rPr>
          <w:rFonts w:ascii="Times New Roman" w:eastAsiaTheme="minorEastAsia" w:hAnsi="Times New Roman"/>
        </w:rPr>
        <w:t> </w:t>
      </w:r>
      <w:r>
        <w:rPr>
          <w:rFonts w:ascii="Times New Roman" w:eastAsiaTheme="minorEastAsia" w:hAnsi="Times New Roman"/>
        </w:rPr>
        <w:t xml:space="preserve"> </w:t>
      </w:r>
      <w:r w:rsidRPr="00845C18">
        <w:rPr>
          <w:rFonts w:ascii="Times New Roman" w:eastAsiaTheme="minorEastAsia" w:hAnsi="Times New Roman"/>
        </w:rPr>
        <w:t>podmienkami zákazky:</w:t>
      </w:r>
      <w:r>
        <w:rPr>
          <w:rFonts w:ascii="Times New Roman" w:eastAsiaTheme="minorEastAsia" w:hAnsi="Times New Roman"/>
        </w:rPr>
        <w:t xml:space="preserve"> </w:t>
      </w:r>
      <w:r w:rsidRPr="00AF7818">
        <w:rPr>
          <w:rFonts w:ascii="Times New Roman" w:eastAsiaTheme="minorEastAsia" w:hAnsi="Times New Roman"/>
          <w:b/>
        </w:rPr>
        <w:t>„</w:t>
      </w:r>
      <w:r w:rsidR="00387527" w:rsidRPr="00387527">
        <w:rPr>
          <w:rFonts w:ascii="Times New Roman" w:hAnsi="Times New Roman"/>
          <w:b/>
          <w:snapToGrid w:val="0"/>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r w:rsidRPr="00AF7818">
        <w:rPr>
          <w:rFonts w:ascii="Times New Roman" w:hAnsi="Times New Roman"/>
          <w:b/>
        </w:rPr>
        <w:t>“</w:t>
      </w:r>
      <w:r w:rsidRPr="003E7DC8">
        <w:rPr>
          <w:rFonts w:ascii="Times New Roman" w:eastAsiaTheme="minorEastAsia" w:hAnsi="Times New Roman"/>
          <w:b/>
        </w:rPr>
        <w:t>,</w:t>
      </w:r>
      <w:r w:rsidRPr="001F58C8">
        <w:rPr>
          <w:rFonts w:ascii="Times New Roman" w:eastAsiaTheme="minorEastAsia" w:hAnsi="Times New Roman"/>
        </w:rPr>
        <w:t xml:space="preserve">  ktoré verejný</w:t>
      </w:r>
      <w:r>
        <w:rPr>
          <w:rFonts w:ascii="Times New Roman" w:eastAsia="Times New Roman" w:hAnsi="Times New Roman"/>
          <w:bCs/>
        </w:rPr>
        <w:t xml:space="preserve"> </w:t>
      </w:r>
      <w:r w:rsidRPr="003E7DC8">
        <w:rPr>
          <w:rFonts w:ascii="Times New Roman" w:eastAsiaTheme="minorEastAsia" w:hAnsi="Times New Roman"/>
        </w:rPr>
        <w:t>obstarávateľ určil vo výzve na predkladanie ponúk</w:t>
      </w:r>
      <w:r w:rsidRPr="003E7DC8">
        <w:rPr>
          <w:rFonts w:ascii="Times New Roman" w:eastAsia="Times New Roman" w:hAnsi="Times New Roman"/>
        </w:rPr>
        <w:t xml:space="preserve">. </w:t>
      </w:r>
    </w:p>
    <w:p w14:paraId="14C4066C" w14:textId="77777777" w:rsidR="003913C3" w:rsidRPr="00845C18" w:rsidRDefault="003913C3" w:rsidP="003913C3">
      <w:pPr>
        <w:spacing w:after="0" w:line="240" w:lineRule="auto"/>
        <w:jc w:val="both"/>
        <w:rPr>
          <w:rFonts w:ascii="Times New Roman" w:eastAsiaTheme="minorEastAsia" w:hAnsi="Times New Roman"/>
        </w:rPr>
      </w:pPr>
    </w:p>
    <w:p w14:paraId="3F3721A5" w14:textId="77777777" w:rsidR="003913C3" w:rsidRPr="00845C18" w:rsidRDefault="003913C3" w:rsidP="003913C3">
      <w:pPr>
        <w:numPr>
          <w:ilvl w:val="0"/>
          <w:numId w:val="8"/>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41128A90" w14:textId="77777777" w:rsidR="003913C3" w:rsidRPr="00845C18" w:rsidRDefault="003913C3" w:rsidP="003913C3">
      <w:pPr>
        <w:spacing w:after="0" w:line="240" w:lineRule="auto"/>
        <w:ind w:left="720"/>
        <w:contextualSpacing/>
        <w:jc w:val="both"/>
        <w:rPr>
          <w:rFonts w:ascii="Times New Roman" w:eastAsiaTheme="minorEastAsia" w:hAnsi="Times New Roman"/>
        </w:rPr>
      </w:pPr>
    </w:p>
    <w:p w14:paraId="7F5A850F" w14:textId="77777777" w:rsidR="003913C3" w:rsidRPr="00845C18" w:rsidRDefault="003913C3" w:rsidP="003913C3">
      <w:pPr>
        <w:numPr>
          <w:ilvl w:val="0"/>
          <w:numId w:val="8"/>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EAF8CFB" w14:textId="77777777" w:rsidR="003913C3" w:rsidRPr="00845C18" w:rsidRDefault="003913C3" w:rsidP="003913C3">
      <w:pPr>
        <w:spacing w:after="0" w:line="240" w:lineRule="auto"/>
        <w:rPr>
          <w:rFonts w:ascii="Times New Roman" w:eastAsiaTheme="minorEastAsia" w:hAnsi="Times New Roman"/>
        </w:rPr>
      </w:pPr>
    </w:p>
    <w:p w14:paraId="3FC04ED4" w14:textId="77777777" w:rsidR="003913C3" w:rsidRPr="00845C18" w:rsidRDefault="003913C3" w:rsidP="003913C3">
      <w:pPr>
        <w:spacing w:after="0" w:line="240" w:lineRule="auto"/>
        <w:rPr>
          <w:rFonts w:ascii="Times New Roman" w:eastAsiaTheme="minorEastAsia" w:hAnsi="Times New Roman"/>
        </w:rPr>
      </w:pPr>
    </w:p>
    <w:p w14:paraId="4F9CE618" w14:textId="77777777" w:rsidR="003913C3" w:rsidRPr="00845C18" w:rsidRDefault="003913C3" w:rsidP="003913C3">
      <w:pPr>
        <w:spacing w:after="0" w:line="240" w:lineRule="auto"/>
        <w:rPr>
          <w:rFonts w:ascii="Times New Roman" w:eastAsiaTheme="minorEastAsia" w:hAnsi="Times New Roman"/>
        </w:rPr>
      </w:pPr>
    </w:p>
    <w:p w14:paraId="513400B5" w14:textId="77777777" w:rsidR="003913C3" w:rsidRPr="00845C18" w:rsidRDefault="003913C3" w:rsidP="003913C3">
      <w:pPr>
        <w:spacing w:after="0" w:line="240" w:lineRule="auto"/>
        <w:rPr>
          <w:rFonts w:ascii="Times New Roman" w:eastAsiaTheme="minorEastAsia" w:hAnsi="Times New Roman"/>
        </w:rPr>
      </w:pPr>
    </w:p>
    <w:p w14:paraId="530BFF5D" w14:textId="77777777" w:rsidR="003913C3" w:rsidRPr="00845C18" w:rsidRDefault="003913C3" w:rsidP="003913C3">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0E5063F0" w14:textId="77777777" w:rsidR="003913C3" w:rsidRPr="00845C18" w:rsidRDefault="003913C3" w:rsidP="003913C3">
      <w:pPr>
        <w:spacing w:after="0" w:line="240" w:lineRule="auto"/>
        <w:rPr>
          <w:rFonts w:ascii="Times New Roman" w:eastAsiaTheme="minorEastAsia" w:hAnsi="Times New Roman"/>
        </w:rPr>
      </w:pPr>
    </w:p>
    <w:p w14:paraId="3D1696CD" w14:textId="77777777" w:rsidR="003913C3" w:rsidRPr="00845C18" w:rsidRDefault="003913C3" w:rsidP="003913C3">
      <w:pPr>
        <w:spacing w:after="0" w:line="240" w:lineRule="auto"/>
        <w:rPr>
          <w:rFonts w:ascii="Times New Roman" w:eastAsiaTheme="minorEastAsia" w:hAnsi="Times New Roman"/>
        </w:rPr>
      </w:pPr>
    </w:p>
    <w:p w14:paraId="26A3FB2F" w14:textId="77777777" w:rsidR="003913C3" w:rsidRPr="00845C18" w:rsidRDefault="003913C3" w:rsidP="003913C3">
      <w:pPr>
        <w:spacing w:after="0" w:line="240" w:lineRule="auto"/>
        <w:rPr>
          <w:rFonts w:ascii="Times New Roman" w:eastAsiaTheme="minorEastAsia" w:hAnsi="Times New Roman"/>
        </w:rPr>
      </w:pPr>
    </w:p>
    <w:p w14:paraId="7BE80333" w14:textId="77777777" w:rsidR="003913C3" w:rsidRPr="00845C18" w:rsidRDefault="003913C3" w:rsidP="003913C3">
      <w:pPr>
        <w:spacing w:after="0" w:line="240" w:lineRule="auto"/>
        <w:rPr>
          <w:rFonts w:ascii="Times New Roman" w:eastAsiaTheme="minorEastAsia" w:hAnsi="Times New Roman"/>
        </w:rPr>
      </w:pPr>
    </w:p>
    <w:p w14:paraId="0ECFC686" w14:textId="77777777" w:rsidR="003913C3" w:rsidRPr="00845C18" w:rsidRDefault="003913C3" w:rsidP="003913C3">
      <w:pPr>
        <w:spacing w:after="0" w:line="240" w:lineRule="auto"/>
        <w:rPr>
          <w:rFonts w:ascii="Times New Roman" w:eastAsiaTheme="minorEastAsia" w:hAnsi="Times New Roman"/>
        </w:rPr>
      </w:pPr>
    </w:p>
    <w:p w14:paraId="53FFB40E" w14:textId="77777777" w:rsidR="003913C3" w:rsidRPr="00845C18" w:rsidRDefault="003913C3" w:rsidP="003913C3">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13AB71D4" w14:textId="77777777" w:rsidR="003913C3" w:rsidRPr="00845C18" w:rsidRDefault="003913C3" w:rsidP="003913C3">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333A8558" w14:textId="77777777" w:rsidR="003913C3" w:rsidRPr="00845C18" w:rsidRDefault="003913C3" w:rsidP="003913C3">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71A44B4" w14:textId="77777777" w:rsidR="003913C3" w:rsidRPr="00845C18" w:rsidRDefault="003913C3" w:rsidP="003913C3">
      <w:pPr>
        <w:spacing w:after="0" w:line="240" w:lineRule="auto"/>
        <w:rPr>
          <w:rFonts w:ascii="Times New Roman" w:eastAsiaTheme="minorEastAsia" w:hAnsi="Times New Roman"/>
        </w:rPr>
      </w:pPr>
    </w:p>
    <w:p w14:paraId="75CA8F05" w14:textId="77777777" w:rsidR="003913C3" w:rsidRPr="00845C18" w:rsidRDefault="003913C3" w:rsidP="003913C3">
      <w:pPr>
        <w:spacing w:after="0" w:line="240" w:lineRule="auto"/>
        <w:rPr>
          <w:rFonts w:ascii="Times New Roman" w:eastAsiaTheme="minorEastAsia" w:hAnsi="Times New Roman"/>
        </w:rPr>
      </w:pPr>
    </w:p>
    <w:p w14:paraId="76DDA6A7" w14:textId="77777777" w:rsidR="003913C3" w:rsidRPr="00845C18" w:rsidRDefault="003913C3" w:rsidP="003913C3">
      <w:pPr>
        <w:spacing w:after="0" w:line="240" w:lineRule="auto"/>
        <w:rPr>
          <w:rFonts w:ascii="Times New Roman" w:eastAsiaTheme="minorEastAsia" w:hAnsi="Times New Roman"/>
        </w:rPr>
      </w:pPr>
    </w:p>
    <w:p w14:paraId="304F4DFA" w14:textId="77777777" w:rsidR="003913C3" w:rsidRPr="00845C18" w:rsidRDefault="003913C3" w:rsidP="003913C3">
      <w:pPr>
        <w:pBdr>
          <w:bottom w:val="single" w:sz="6" w:space="1" w:color="auto"/>
        </w:pBdr>
        <w:spacing w:after="0" w:line="240" w:lineRule="auto"/>
        <w:rPr>
          <w:rFonts w:ascii="Times New Roman" w:eastAsiaTheme="minorEastAsia" w:hAnsi="Times New Roman"/>
        </w:rPr>
      </w:pPr>
    </w:p>
    <w:p w14:paraId="6D6F4CA7" w14:textId="77777777" w:rsidR="003913C3" w:rsidRPr="00845C18" w:rsidRDefault="003913C3" w:rsidP="003913C3">
      <w:pPr>
        <w:pBdr>
          <w:bottom w:val="single" w:sz="6" w:space="1" w:color="auto"/>
        </w:pBdr>
        <w:spacing w:after="0" w:line="240" w:lineRule="auto"/>
        <w:rPr>
          <w:rFonts w:ascii="Times New Roman" w:eastAsiaTheme="minorEastAsia" w:hAnsi="Times New Roman"/>
        </w:rPr>
      </w:pPr>
    </w:p>
    <w:p w14:paraId="61DCA4E4" w14:textId="77777777" w:rsidR="003913C3" w:rsidRPr="00845C18" w:rsidRDefault="003913C3" w:rsidP="003913C3">
      <w:pPr>
        <w:pBdr>
          <w:bottom w:val="single" w:sz="6" w:space="1" w:color="auto"/>
        </w:pBdr>
        <w:spacing w:after="0" w:line="240" w:lineRule="auto"/>
        <w:rPr>
          <w:rFonts w:ascii="Times New Roman" w:eastAsiaTheme="minorEastAsia" w:hAnsi="Times New Roman"/>
        </w:rPr>
      </w:pPr>
    </w:p>
    <w:p w14:paraId="68AEB357" w14:textId="77777777" w:rsidR="003913C3" w:rsidRDefault="003913C3" w:rsidP="003913C3">
      <w:pPr>
        <w:pBdr>
          <w:bottom w:val="single" w:sz="6" w:space="1" w:color="auto"/>
        </w:pBdr>
        <w:spacing w:after="0" w:line="240" w:lineRule="auto"/>
        <w:rPr>
          <w:rFonts w:ascii="Times New Roman" w:eastAsiaTheme="minorEastAsia" w:hAnsi="Times New Roman"/>
        </w:rPr>
      </w:pPr>
    </w:p>
    <w:p w14:paraId="1122FBC2" w14:textId="77777777" w:rsidR="003913C3" w:rsidRDefault="003913C3" w:rsidP="003913C3">
      <w:pPr>
        <w:pBdr>
          <w:bottom w:val="single" w:sz="6" w:space="1" w:color="auto"/>
        </w:pBdr>
        <w:spacing w:after="0" w:line="240" w:lineRule="auto"/>
        <w:rPr>
          <w:rFonts w:ascii="Times New Roman" w:eastAsiaTheme="minorEastAsia" w:hAnsi="Times New Roman"/>
        </w:rPr>
      </w:pPr>
    </w:p>
    <w:p w14:paraId="5C8BEA01" w14:textId="77777777" w:rsidR="003913C3" w:rsidRPr="00845C18" w:rsidRDefault="003913C3" w:rsidP="003913C3">
      <w:pPr>
        <w:pBdr>
          <w:bottom w:val="single" w:sz="6" w:space="1" w:color="auto"/>
        </w:pBdr>
        <w:spacing w:after="0" w:line="240" w:lineRule="auto"/>
        <w:rPr>
          <w:rFonts w:ascii="Times New Roman" w:eastAsiaTheme="minorEastAsia" w:hAnsi="Times New Roman"/>
        </w:rPr>
      </w:pPr>
    </w:p>
    <w:p w14:paraId="7E9D17EE" w14:textId="77777777" w:rsidR="003913C3" w:rsidRPr="00845C18" w:rsidRDefault="003913C3" w:rsidP="003913C3">
      <w:pPr>
        <w:pBdr>
          <w:bottom w:val="single" w:sz="6" w:space="1" w:color="auto"/>
        </w:pBdr>
        <w:spacing w:after="0" w:line="240" w:lineRule="auto"/>
        <w:rPr>
          <w:rFonts w:ascii="Times New Roman" w:eastAsiaTheme="minorEastAsia" w:hAnsi="Times New Roman"/>
        </w:rPr>
      </w:pPr>
    </w:p>
    <w:p w14:paraId="6BABFC85" w14:textId="77777777" w:rsidR="003913C3" w:rsidRPr="005F6720" w:rsidRDefault="003913C3" w:rsidP="003913C3">
      <w:pPr>
        <w:spacing w:after="0" w:line="240" w:lineRule="auto"/>
        <w:jc w:val="both"/>
        <w:rPr>
          <w:rFonts w:ascii="Times New Roman" w:eastAsiaTheme="minorEastAsia" w:hAnsi="Times New Roman"/>
          <w:sz w:val="20"/>
          <w:szCs w:val="20"/>
        </w:rPr>
      </w:pPr>
      <w:r w:rsidRPr="005F6720">
        <w:rPr>
          <w:rFonts w:ascii="Times New Roman" w:eastAsiaTheme="minorEastAsia" w:hAnsi="Times New Roman"/>
          <w:sz w:val="20"/>
          <w:szCs w:val="20"/>
          <w:vertAlign w:val="superscript"/>
        </w:rPr>
        <w:t xml:space="preserve">1 </w:t>
      </w:r>
      <w:r w:rsidRPr="005F6720">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40036C48" w14:textId="77777777" w:rsidR="003913C3" w:rsidRPr="00955B2A" w:rsidRDefault="003913C3" w:rsidP="003913C3">
      <w:pPr>
        <w:spacing w:after="0" w:line="240" w:lineRule="auto"/>
      </w:pPr>
      <w:r>
        <w:rPr>
          <w:rFonts w:ascii="Times New Roman" w:eastAsiaTheme="minorEastAsia" w:hAnsi="Times New Roman"/>
        </w:rPr>
        <w:br w:type="column"/>
      </w:r>
      <w:r w:rsidRPr="00845C18">
        <w:rPr>
          <w:rFonts w:ascii="Times New Roman" w:eastAsiaTheme="minorEastAsia" w:hAnsi="Times New Roman"/>
        </w:rPr>
        <w:lastRenderedPageBreak/>
        <w:t xml:space="preserve"> </w:t>
      </w:r>
      <w:r w:rsidRPr="00955B2A">
        <w:rPr>
          <w:rFonts w:ascii="Times New Roman" w:eastAsia="Times New Roman" w:hAnsi="Times New Roman"/>
          <w:b/>
          <w:sz w:val="24"/>
          <w:szCs w:val="24"/>
        </w:rPr>
        <w:t>PRÍLOHA Č.</w:t>
      </w:r>
      <w:r>
        <w:rPr>
          <w:rFonts w:ascii="Times New Roman" w:eastAsia="Times New Roman" w:hAnsi="Times New Roman"/>
          <w:b/>
          <w:sz w:val="24"/>
          <w:szCs w:val="24"/>
        </w:rPr>
        <w:t xml:space="preserve"> 3</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Návrh na plnenie kritéria</w:t>
      </w:r>
    </w:p>
    <w:p w14:paraId="5E5DEAA2" w14:textId="77777777" w:rsidR="003913C3" w:rsidRDefault="003913C3" w:rsidP="003913C3">
      <w:pPr>
        <w:jc w:val="center"/>
        <w:rPr>
          <w:rFonts w:ascii="Times New Roman" w:hAnsi="Times New Roman"/>
          <w:b/>
          <w:sz w:val="24"/>
          <w:szCs w:val="24"/>
        </w:rPr>
      </w:pPr>
      <w:bookmarkStart w:id="23" w:name="_Toc495909289"/>
    </w:p>
    <w:p w14:paraId="53FF38F2" w14:textId="77777777" w:rsidR="003913C3" w:rsidRPr="00FE6747" w:rsidRDefault="003913C3" w:rsidP="003913C3">
      <w:pPr>
        <w:jc w:val="center"/>
        <w:rPr>
          <w:rFonts w:ascii="Times New Roman" w:hAnsi="Times New Roman"/>
          <w:b/>
          <w:sz w:val="24"/>
          <w:szCs w:val="24"/>
        </w:rPr>
      </w:pPr>
      <w:r w:rsidRPr="00FE6747">
        <w:rPr>
          <w:rFonts w:ascii="Times New Roman" w:hAnsi="Times New Roman"/>
          <w:b/>
          <w:sz w:val="24"/>
          <w:szCs w:val="24"/>
        </w:rPr>
        <w:t>Návrh na plnenie kritéria</w:t>
      </w:r>
      <w:bookmarkEnd w:id="23"/>
    </w:p>
    <w:p w14:paraId="01386B91" w14:textId="49C5D9A5" w:rsidR="003913C3" w:rsidRDefault="00387527" w:rsidP="00387527">
      <w:pPr>
        <w:spacing w:after="0" w:line="240" w:lineRule="auto"/>
        <w:jc w:val="center"/>
        <w:rPr>
          <w:rFonts w:ascii="Times New Roman" w:hAnsi="Times New Roman"/>
          <w:b/>
          <w:snapToGrid w:val="0"/>
        </w:rPr>
      </w:pPr>
      <w:r w:rsidRPr="00387527">
        <w:rPr>
          <w:rFonts w:ascii="Times New Roman" w:hAnsi="Times New Roman"/>
          <w:b/>
          <w:snapToGrid w:val="0"/>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p>
    <w:p w14:paraId="463B5CF1" w14:textId="77777777" w:rsidR="00387527" w:rsidRPr="00387527" w:rsidRDefault="00387527" w:rsidP="00387527">
      <w:pPr>
        <w:spacing w:after="0" w:line="240" w:lineRule="auto"/>
        <w:jc w:val="center"/>
        <w:rPr>
          <w:rFonts w:ascii="Times New Roman" w:hAnsi="Times New Roman"/>
          <w:lang w:eastAsia="cs-CZ"/>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2775"/>
      </w:tblGrid>
      <w:tr w:rsidR="003913C3" w:rsidRPr="001D38C9" w14:paraId="03B83A0A" w14:textId="77777777" w:rsidTr="009235BB">
        <w:trPr>
          <w:trHeight w:val="684"/>
        </w:trPr>
        <w:tc>
          <w:tcPr>
            <w:tcW w:w="3327" w:type="dxa"/>
            <w:tcBorders>
              <w:top w:val="nil"/>
              <w:left w:val="nil"/>
              <w:bottom w:val="nil"/>
              <w:right w:val="single" w:sz="4" w:space="0" w:color="auto"/>
            </w:tcBorders>
            <w:tcMar>
              <w:top w:w="57" w:type="dxa"/>
              <w:left w:w="0" w:type="dxa"/>
              <w:bottom w:w="57" w:type="dxa"/>
            </w:tcMar>
          </w:tcPr>
          <w:p w14:paraId="6C83505F" w14:textId="77777777" w:rsidR="003913C3" w:rsidRDefault="003913C3" w:rsidP="009235BB">
            <w:pPr>
              <w:rPr>
                <w:rFonts w:ascii="Times New Roman" w:hAnsi="Times New Roman"/>
              </w:rPr>
            </w:pPr>
          </w:p>
          <w:p w14:paraId="04AF3D49" w14:textId="77777777" w:rsidR="003913C3" w:rsidRPr="001D38C9" w:rsidRDefault="003913C3" w:rsidP="009235BB">
            <w:pPr>
              <w:rPr>
                <w:rFonts w:ascii="Times New Roman" w:hAnsi="Times New Roman"/>
              </w:rPr>
            </w:pPr>
            <w:r w:rsidRPr="001D38C9">
              <w:rPr>
                <w:rFonts w:ascii="Times New Roman" w:hAnsi="Times New Roman"/>
              </w:rPr>
              <w:t>Uchádzač / skupina dodávateľov</w:t>
            </w:r>
          </w:p>
        </w:tc>
        <w:tc>
          <w:tcPr>
            <w:tcW w:w="5917" w:type="dxa"/>
            <w:gridSpan w:val="4"/>
            <w:tcBorders>
              <w:left w:val="single" w:sz="4" w:space="0" w:color="auto"/>
            </w:tcBorders>
            <w:shd w:val="clear" w:color="auto" w:fill="C0C0C0"/>
            <w:tcMar>
              <w:top w:w="57" w:type="dxa"/>
              <w:bottom w:w="57" w:type="dxa"/>
            </w:tcMar>
          </w:tcPr>
          <w:p w14:paraId="51CEC068" w14:textId="77777777" w:rsidR="003913C3" w:rsidRPr="001D38C9" w:rsidRDefault="003913C3" w:rsidP="009235BB">
            <w:pPr>
              <w:rPr>
                <w:rFonts w:ascii="Times New Roman" w:hAnsi="Times New Roman"/>
              </w:rPr>
            </w:pPr>
          </w:p>
        </w:tc>
      </w:tr>
      <w:tr w:rsidR="003913C3" w:rsidRPr="001D38C9" w14:paraId="4C76EDE4" w14:textId="77777777" w:rsidTr="009235BB">
        <w:trPr>
          <w:trHeight w:val="258"/>
        </w:trPr>
        <w:tc>
          <w:tcPr>
            <w:tcW w:w="3327" w:type="dxa"/>
            <w:tcBorders>
              <w:top w:val="nil"/>
              <w:left w:val="nil"/>
              <w:bottom w:val="nil"/>
              <w:right w:val="nil"/>
            </w:tcBorders>
            <w:tcMar>
              <w:top w:w="0" w:type="dxa"/>
              <w:left w:w="0" w:type="dxa"/>
              <w:bottom w:w="0" w:type="dxa"/>
            </w:tcMar>
          </w:tcPr>
          <w:p w14:paraId="4D974675" w14:textId="77777777" w:rsidR="003913C3" w:rsidRPr="001D38C9" w:rsidRDefault="003913C3" w:rsidP="009235BB">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3F76D284" w14:textId="77777777" w:rsidR="003913C3" w:rsidRPr="001D38C9" w:rsidRDefault="003913C3" w:rsidP="009235BB">
            <w:pPr>
              <w:rPr>
                <w:rFonts w:ascii="Times New Roman" w:hAnsi="Times New Roman"/>
              </w:rPr>
            </w:pPr>
          </w:p>
        </w:tc>
      </w:tr>
      <w:tr w:rsidR="003913C3" w:rsidRPr="001D38C9" w14:paraId="7560343D" w14:textId="77777777" w:rsidTr="009235BB">
        <w:trPr>
          <w:trHeight w:val="142"/>
        </w:trPr>
        <w:tc>
          <w:tcPr>
            <w:tcW w:w="3327" w:type="dxa"/>
            <w:tcBorders>
              <w:top w:val="nil"/>
              <w:left w:val="nil"/>
              <w:bottom w:val="nil"/>
              <w:right w:val="single" w:sz="4" w:space="0" w:color="auto"/>
            </w:tcBorders>
            <w:tcMar>
              <w:top w:w="57" w:type="dxa"/>
              <w:left w:w="0" w:type="dxa"/>
              <w:bottom w:w="57" w:type="dxa"/>
            </w:tcMar>
          </w:tcPr>
          <w:p w14:paraId="099118CD" w14:textId="77777777" w:rsidR="003913C3" w:rsidRPr="001D38C9" w:rsidRDefault="003913C3" w:rsidP="009235BB">
            <w:pPr>
              <w:rPr>
                <w:rFonts w:ascii="Times New Roman" w:hAnsi="Times New Roman"/>
              </w:rPr>
            </w:pPr>
            <w:r w:rsidRPr="001D38C9">
              <w:rPr>
                <w:rFonts w:ascii="Times New Roman" w:hAnsi="Times New Roman"/>
              </w:rPr>
              <w:t>Kritérium na vyhodnotenie ponúk</w:t>
            </w:r>
          </w:p>
        </w:tc>
        <w:tc>
          <w:tcPr>
            <w:tcW w:w="5917" w:type="dxa"/>
            <w:gridSpan w:val="4"/>
            <w:tcBorders>
              <w:left w:val="single" w:sz="4" w:space="0" w:color="auto"/>
            </w:tcBorders>
            <w:tcMar>
              <w:top w:w="57" w:type="dxa"/>
              <w:bottom w:w="57" w:type="dxa"/>
            </w:tcMar>
          </w:tcPr>
          <w:p w14:paraId="1E712334" w14:textId="77777777" w:rsidR="003913C3" w:rsidRPr="001D38C9" w:rsidRDefault="003913C3" w:rsidP="009235BB">
            <w:pPr>
              <w:rPr>
                <w:rFonts w:ascii="Times New Roman" w:hAnsi="Times New Roman"/>
              </w:rPr>
            </w:pPr>
            <w:r w:rsidRPr="001D38C9">
              <w:rPr>
                <w:rFonts w:ascii="Times New Roman" w:hAnsi="Times New Roman"/>
              </w:rPr>
              <w:t>Najnižšia cena</w:t>
            </w:r>
          </w:p>
        </w:tc>
      </w:tr>
      <w:tr w:rsidR="003913C3" w:rsidRPr="001D38C9" w14:paraId="7DC3E343" w14:textId="77777777" w:rsidTr="009235BB">
        <w:trPr>
          <w:trHeight w:val="265"/>
        </w:trPr>
        <w:tc>
          <w:tcPr>
            <w:tcW w:w="3327" w:type="dxa"/>
            <w:tcBorders>
              <w:top w:val="nil"/>
              <w:left w:val="nil"/>
              <w:bottom w:val="nil"/>
              <w:right w:val="nil"/>
            </w:tcBorders>
            <w:tcMar>
              <w:top w:w="0" w:type="dxa"/>
              <w:left w:w="0" w:type="dxa"/>
              <w:bottom w:w="0" w:type="dxa"/>
            </w:tcMar>
          </w:tcPr>
          <w:p w14:paraId="06C10AC4" w14:textId="77777777" w:rsidR="003913C3" w:rsidRPr="001D38C9" w:rsidRDefault="003913C3" w:rsidP="009235BB">
            <w:pPr>
              <w:rPr>
                <w:rFonts w:ascii="Times New Roman" w:hAnsi="Times New Roman"/>
              </w:rPr>
            </w:pPr>
          </w:p>
        </w:tc>
        <w:tc>
          <w:tcPr>
            <w:tcW w:w="5917" w:type="dxa"/>
            <w:gridSpan w:val="4"/>
            <w:tcBorders>
              <w:left w:val="nil"/>
              <w:bottom w:val="single" w:sz="4" w:space="0" w:color="auto"/>
              <w:right w:val="nil"/>
            </w:tcBorders>
            <w:tcMar>
              <w:top w:w="0" w:type="dxa"/>
              <w:bottom w:w="0" w:type="dxa"/>
            </w:tcMar>
          </w:tcPr>
          <w:p w14:paraId="36C6A565" w14:textId="77777777" w:rsidR="003913C3" w:rsidRPr="001D38C9" w:rsidRDefault="003913C3" w:rsidP="009235BB">
            <w:pPr>
              <w:rPr>
                <w:rFonts w:ascii="Times New Roman" w:hAnsi="Times New Roman"/>
              </w:rPr>
            </w:pPr>
          </w:p>
        </w:tc>
      </w:tr>
      <w:tr w:rsidR="003913C3" w:rsidRPr="001D38C9" w14:paraId="390E1B11" w14:textId="77777777" w:rsidTr="009235BB">
        <w:trPr>
          <w:trHeight w:val="142"/>
        </w:trPr>
        <w:tc>
          <w:tcPr>
            <w:tcW w:w="3327" w:type="dxa"/>
            <w:tcBorders>
              <w:top w:val="nil"/>
              <w:left w:val="nil"/>
              <w:bottom w:val="nil"/>
              <w:right w:val="single" w:sz="4" w:space="0" w:color="auto"/>
            </w:tcBorders>
            <w:tcMar>
              <w:top w:w="57" w:type="dxa"/>
              <w:left w:w="0" w:type="dxa"/>
              <w:bottom w:w="57" w:type="dxa"/>
            </w:tcMar>
          </w:tcPr>
          <w:p w14:paraId="5EF27DCB" w14:textId="77777777" w:rsidR="003913C3" w:rsidRPr="001D38C9" w:rsidRDefault="003913C3" w:rsidP="009235BB">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17D0C9B6" w14:textId="77777777" w:rsidR="003913C3" w:rsidRPr="001D38C9" w:rsidRDefault="003913C3" w:rsidP="009235BB">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2775" w:type="dxa"/>
            <w:tcBorders>
              <w:left w:val="single" w:sz="4" w:space="0" w:color="auto"/>
            </w:tcBorders>
          </w:tcPr>
          <w:p w14:paraId="3FD71359" w14:textId="77777777" w:rsidR="003913C3" w:rsidRPr="001D38C9" w:rsidRDefault="003913C3" w:rsidP="009235BB">
            <w:pPr>
              <w:rPr>
                <w:rFonts w:ascii="Times New Roman" w:hAnsi="Times New Roman"/>
                <w:bCs/>
              </w:rPr>
            </w:pPr>
            <w:r w:rsidRPr="001D38C9">
              <w:rPr>
                <w:rFonts w:ascii="Times New Roman" w:hAnsi="Times New Roman"/>
                <w:bCs/>
              </w:rPr>
              <w:t>NIE</w:t>
            </w:r>
          </w:p>
        </w:tc>
      </w:tr>
      <w:tr w:rsidR="003913C3" w:rsidRPr="001D38C9" w14:paraId="4A525A14" w14:textId="77777777" w:rsidTr="009235BB">
        <w:trPr>
          <w:trHeight w:val="122"/>
        </w:trPr>
        <w:tc>
          <w:tcPr>
            <w:tcW w:w="3327" w:type="dxa"/>
            <w:tcBorders>
              <w:top w:val="nil"/>
              <w:left w:val="nil"/>
              <w:bottom w:val="nil"/>
              <w:right w:val="nil"/>
            </w:tcBorders>
            <w:tcMar>
              <w:top w:w="57" w:type="dxa"/>
              <w:left w:w="0" w:type="dxa"/>
              <w:bottom w:w="57" w:type="dxa"/>
            </w:tcMar>
          </w:tcPr>
          <w:p w14:paraId="6D313DEE" w14:textId="77777777" w:rsidR="003913C3" w:rsidRPr="001D38C9" w:rsidRDefault="003913C3" w:rsidP="009235BB">
            <w:pPr>
              <w:rPr>
                <w:rFonts w:ascii="Times New Roman" w:hAnsi="Times New Roman"/>
              </w:rPr>
            </w:pPr>
          </w:p>
        </w:tc>
        <w:tc>
          <w:tcPr>
            <w:tcW w:w="5917" w:type="dxa"/>
            <w:gridSpan w:val="4"/>
            <w:tcBorders>
              <w:top w:val="single" w:sz="4" w:space="0" w:color="auto"/>
              <w:left w:val="nil"/>
              <w:bottom w:val="single" w:sz="4" w:space="0" w:color="auto"/>
              <w:right w:val="nil"/>
            </w:tcBorders>
            <w:tcMar>
              <w:top w:w="57" w:type="dxa"/>
              <w:bottom w:w="57" w:type="dxa"/>
            </w:tcMar>
          </w:tcPr>
          <w:p w14:paraId="1521BCBD" w14:textId="77777777" w:rsidR="003913C3" w:rsidRPr="001D38C9" w:rsidRDefault="003913C3" w:rsidP="009235BB">
            <w:pPr>
              <w:rPr>
                <w:rFonts w:ascii="Times New Roman" w:hAnsi="Times New Roman"/>
              </w:rPr>
            </w:pPr>
          </w:p>
        </w:tc>
      </w:tr>
      <w:tr w:rsidR="003913C3" w:rsidRPr="001D38C9" w14:paraId="5105677D" w14:textId="77777777" w:rsidTr="009235BB">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54568CAD" w14:textId="77777777" w:rsidR="003913C3" w:rsidRPr="001D38C9" w:rsidRDefault="003913C3" w:rsidP="009235BB">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175FB9C4" w14:textId="77777777" w:rsidR="003913C3" w:rsidRPr="001D38C9" w:rsidRDefault="003913C3" w:rsidP="009235BB">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4E6663C7" w14:textId="77777777" w:rsidR="003913C3" w:rsidRPr="001D38C9" w:rsidRDefault="003913C3" w:rsidP="009235BB">
            <w:pPr>
              <w:rPr>
                <w:rFonts w:ascii="Times New Roman" w:hAnsi="Times New Roman"/>
              </w:rPr>
            </w:pPr>
            <w:r w:rsidRPr="001D38C9">
              <w:rPr>
                <w:rFonts w:ascii="Times New Roman" w:hAnsi="Times New Roman"/>
              </w:rPr>
              <w:t>DPH v EUR</w:t>
            </w:r>
          </w:p>
        </w:tc>
        <w:tc>
          <w:tcPr>
            <w:tcW w:w="2775"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490E9F63" w14:textId="77777777" w:rsidR="003913C3" w:rsidRPr="001D38C9" w:rsidRDefault="003913C3" w:rsidP="009235BB">
            <w:pPr>
              <w:rPr>
                <w:rFonts w:ascii="Times New Roman" w:hAnsi="Times New Roman"/>
                <w:b/>
              </w:rPr>
            </w:pPr>
            <w:r w:rsidRPr="001D38C9">
              <w:rPr>
                <w:rFonts w:ascii="Times New Roman" w:hAnsi="Times New Roman"/>
                <w:b/>
              </w:rPr>
              <w:t>Navrhovaná celková cena v EUR vrátane DPH - SÚŤAŽNÉ KRITÉRIUM</w:t>
            </w:r>
          </w:p>
        </w:tc>
      </w:tr>
      <w:tr w:rsidR="003913C3" w:rsidRPr="001D38C9" w14:paraId="01690ED9" w14:textId="77777777" w:rsidTr="009235BB">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57600E09" w14:textId="77777777" w:rsidR="003913C3" w:rsidRPr="001D38C9" w:rsidRDefault="003913C3" w:rsidP="009235BB">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1B075121" w14:textId="77777777" w:rsidR="003913C3" w:rsidRPr="001D38C9" w:rsidRDefault="003913C3" w:rsidP="009235BB">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02C01B03" w14:textId="77777777" w:rsidR="003913C3" w:rsidRPr="001D38C9" w:rsidRDefault="003913C3" w:rsidP="009235BB">
            <w:pPr>
              <w:rPr>
                <w:rFonts w:ascii="Times New Roman" w:hAnsi="Times New Roman"/>
              </w:rPr>
            </w:pPr>
          </w:p>
        </w:tc>
        <w:tc>
          <w:tcPr>
            <w:tcW w:w="2775"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1ED8E229" w14:textId="77777777" w:rsidR="003913C3" w:rsidRPr="001D38C9" w:rsidRDefault="003913C3" w:rsidP="009235BB">
            <w:pPr>
              <w:rPr>
                <w:rFonts w:ascii="Times New Roman" w:hAnsi="Times New Roman"/>
              </w:rPr>
            </w:pPr>
          </w:p>
        </w:tc>
      </w:tr>
      <w:tr w:rsidR="003913C3" w:rsidRPr="001D38C9" w14:paraId="30E211F0" w14:textId="77777777" w:rsidTr="009235BB">
        <w:trPr>
          <w:trHeight w:val="373"/>
        </w:trPr>
        <w:tc>
          <w:tcPr>
            <w:tcW w:w="9244"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366B5E0B" w14:textId="77777777" w:rsidR="003913C3" w:rsidRPr="001D38C9" w:rsidRDefault="003913C3" w:rsidP="009235BB">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5003A337" w14:textId="77777777" w:rsidR="003913C3" w:rsidRPr="001D38C9" w:rsidRDefault="003913C3" w:rsidP="009235BB">
            <w:pPr>
              <w:spacing w:after="0"/>
              <w:jc w:val="both"/>
              <w:rPr>
                <w:rFonts w:ascii="Times New Roman" w:hAnsi="Times New Roman"/>
              </w:rPr>
            </w:pPr>
          </w:p>
          <w:p w14:paraId="36994468" w14:textId="77777777" w:rsidR="003913C3" w:rsidRPr="001D38C9" w:rsidRDefault="003913C3" w:rsidP="009235BB">
            <w:pPr>
              <w:spacing w:after="0"/>
              <w:jc w:val="both"/>
              <w:rPr>
                <w:rFonts w:ascii="Times New Roman" w:hAnsi="Times New Roman"/>
              </w:rPr>
            </w:pPr>
          </w:p>
        </w:tc>
      </w:tr>
      <w:tr w:rsidR="003913C3" w:rsidRPr="001D38C9" w14:paraId="75F26F2C" w14:textId="77777777" w:rsidTr="009235BB">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6BD6FAF4" w14:textId="77777777" w:rsidR="003913C3" w:rsidRPr="001D38C9" w:rsidRDefault="003913C3" w:rsidP="009235BB">
            <w:pPr>
              <w:spacing w:after="0"/>
              <w:rPr>
                <w:rFonts w:ascii="Times New Roman" w:hAnsi="Times New Roman"/>
                <w:bCs/>
              </w:rPr>
            </w:pPr>
            <w:r w:rsidRPr="001D38C9">
              <w:rPr>
                <w:rFonts w:ascii="Times New Roman" w:hAnsi="Times New Roman"/>
                <w:bCs/>
              </w:rPr>
              <w:t>V ........................., dňa ...............</w:t>
            </w:r>
          </w:p>
        </w:tc>
        <w:tc>
          <w:tcPr>
            <w:tcW w:w="4946" w:type="dxa"/>
            <w:gridSpan w:val="3"/>
            <w:tcBorders>
              <w:top w:val="nil"/>
              <w:left w:val="nil"/>
              <w:bottom w:val="nil"/>
              <w:right w:val="nil"/>
            </w:tcBorders>
            <w:shd w:val="clear" w:color="auto" w:fill="auto"/>
            <w:tcMar>
              <w:top w:w="57" w:type="dxa"/>
              <w:left w:w="113" w:type="dxa"/>
              <w:bottom w:w="57" w:type="dxa"/>
            </w:tcMar>
            <w:vAlign w:val="center"/>
          </w:tcPr>
          <w:p w14:paraId="31664985" w14:textId="77777777" w:rsidR="003913C3" w:rsidRPr="001D38C9" w:rsidRDefault="003913C3" w:rsidP="009235BB">
            <w:pPr>
              <w:jc w:val="center"/>
              <w:rPr>
                <w:rFonts w:ascii="Times New Roman" w:hAnsi="Times New Roman"/>
              </w:rPr>
            </w:pPr>
            <w:r w:rsidRPr="001D38C9">
              <w:rPr>
                <w:rFonts w:ascii="Times New Roman" w:hAnsi="Times New Roman"/>
              </w:rPr>
              <w:t>.............................................................</w:t>
            </w:r>
          </w:p>
          <w:p w14:paraId="3C1F35EE" w14:textId="77777777" w:rsidR="003913C3" w:rsidRPr="001D38C9" w:rsidRDefault="003913C3" w:rsidP="009235BB">
            <w:pPr>
              <w:jc w:val="center"/>
              <w:rPr>
                <w:rFonts w:ascii="Times New Roman" w:hAnsi="Times New Roman"/>
              </w:rPr>
            </w:pPr>
            <w:r w:rsidRPr="001D38C9">
              <w:rPr>
                <w:rFonts w:ascii="Times New Roman" w:hAnsi="Times New Roman"/>
              </w:rPr>
              <w:t>meno a priezvisko, funkcia</w:t>
            </w:r>
          </w:p>
          <w:p w14:paraId="1464B14C" w14:textId="77777777" w:rsidR="003913C3" w:rsidRPr="001D38C9" w:rsidRDefault="003913C3" w:rsidP="009235BB">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709FDE85" w14:textId="77777777" w:rsidR="003913C3" w:rsidRPr="001D38C9" w:rsidRDefault="003913C3" w:rsidP="003913C3">
      <w:pPr>
        <w:spacing w:after="0" w:line="240" w:lineRule="auto"/>
        <w:jc w:val="center"/>
        <w:rPr>
          <w:rFonts w:ascii="Times New Roman" w:eastAsiaTheme="minorEastAsia" w:hAnsi="Times New Roman"/>
          <w:b/>
        </w:rPr>
      </w:pPr>
      <w:r w:rsidRPr="001D38C9">
        <w:rPr>
          <w:rFonts w:ascii="Times New Roman" w:hAnsi="Times New Roman"/>
        </w:rPr>
        <w:br w:type="page"/>
      </w:r>
    </w:p>
    <w:p w14:paraId="4028981E" w14:textId="77777777" w:rsidR="003913C3" w:rsidRDefault="003913C3" w:rsidP="003913C3">
      <w:pPr>
        <w:rPr>
          <w:rFonts w:ascii="Times New Roman" w:eastAsia="Times New Roman" w:hAnsi="Times New Roman"/>
          <w:b/>
          <w:sz w:val="24"/>
          <w:szCs w:val="24"/>
        </w:rPr>
      </w:pP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4</w:t>
      </w:r>
      <w:r w:rsidRPr="00955B2A">
        <w:rPr>
          <w:rFonts w:ascii="Times New Roman" w:eastAsia="Times New Roman" w:hAnsi="Times New Roman"/>
          <w:b/>
          <w:sz w:val="24"/>
          <w:szCs w:val="24"/>
        </w:rPr>
        <w:t xml:space="preserve">: </w:t>
      </w:r>
      <w:r>
        <w:rPr>
          <w:rFonts w:ascii="Times New Roman" w:eastAsia="Times New Roman" w:hAnsi="Times New Roman"/>
          <w:b/>
          <w:sz w:val="24"/>
          <w:szCs w:val="24"/>
        </w:rPr>
        <w:t>Objednávka</w:t>
      </w:r>
    </w:p>
    <w:p w14:paraId="22E023C8" w14:textId="77777777" w:rsidR="00D930F0" w:rsidRPr="00D930F0" w:rsidRDefault="00D930F0" w:rsidP="00D930F0">
      <w:pPr>
        <w:ind w:left="1276" w:hanging="1276"/>
        <w:jc w:val="center"/>
        <w:rPr>
          <w:rFonts w:ascii="Times New Roman" w:hAnsi="Times New Roman"/>
          <w:b/>
          <w:color w:val="000000" w:themeColor="text1"/>
        </w:rPr>
      </w:pPr>
      <w:r w:rsidRPr="00D930F0">
        <w:rPr>
          <w:rFonts w:ascii="Times New Roman" w:hAnsi="Times New Roman"/>
          <w:b/>
          <w:color w:val="000000" w:themeColor="text1"/>
        </w:rPr>
        <w:t>Zmluva o štatutárnom audite</w:t>
      </w:r>
    </w:p>
    <w:p w14:paraId="4CBADC30" w14:textId="77777777" w:rsidR="00D930F0" w:rsidRDefault="00D930F0" w:rsidP="00D930F0">
      <w:pPr>
        <w:suppressAutoHyphens/>
        <w:spacing w:after="0" w:line="240" w:lineRule="auto"/>
        <w:jc w:val="center"/>
        <w:rPr>
          <w:rFonts w:ascii="Times New Roman" w:hAnsi="Times New Roman"/>
          <w:bCs/>
          <w:color w:val="000000"/>
        </w:rPr>
      </w:pPr>
      <w:r w:rsidRPr="00D930F0">
        <w:rPr>
          <w:rFonts w:ascii="Times New Roman" w:hAnsi="Times New Roman"/>
          <w:bCs/>
          <w:color w:val="000000"/>
        </w:rPr>
        <w:t xml:space="preserve">uzavretá podľa ustanovení § 269 ods. 2 zákona č. 513/1991 Zb. Obchodný zákonník v znení </w:t>
      </w:r>
    </w:p>
    <w:p w14:paraId="41CDF458" w14:textId="77777777" w:rsidR="00D930F0" w:rsidRDefault="00D930F0" w:rsidP="00D930F0">
      <w:pPr>
        <w:suppressAutoHyphens/>
        <w:spacing w:after="0" w:line="240" w:lineRule="auto"/>
        <w:jc w:val="center"/>
        <w:rPr>
          <w:rFonts w:ascii="Times New Roman" w:hAnsi="Times New Roman"/>
          <w:bCs/>
          <w:color w:val="000000"/>
        </w:rPr>
      </w:pPr>
      <w:r w:rsidRPr="00D930F0">
        <w:rPr>
          <w:rFonts w:ascii="Times New Roman" w:hAnsi="Times New Roman"/>
          <w:bCs/>
          <w:color w:val="000000"/>
        </w:rPr>
        <w:t xml:space="preserve">neskorších predpisov a zákona č. 343/2015 </w:t>
      </w:r>
      <w:proofErr w:type="spellStart"/>
      <w:r w:rsidRPr="00D930F0">
        <w:rPr>
          <w:rFonts w:ascii="Times New Roman" w:hAnsi="Times New Roman"/>
          <w:bCs/>
          <w:color w:val="000000"/>
        </w:rPr>
        <w:t>Z.z</w:t>
      </w:r>
      <w:proofErr w:type="spellEnd"/>
      <w:r w:rsidRPr="00D930F0">
        <w:rPr>
          <w:rFonts w:ascii="Times New Roman" w:hAnsi="Times New Roman"/>
          <w:bCs/>
          <w:color w:val="000000"/>
        </w:rPr>
        <w:t xml:space="preserve">. o verejnom obstarávaní a o zmene a doplnení </w:t>
      </w:r>
    </w:p>
    <w:p w14:paraId="0BC96B01" w14:textId="379DF508" w:rsidR="00D930F0" w:rsidRPr="00D930F0" w:rsidRDefault="00D930F0" w:rsidP="00D930F0">
      <w:pPr>
        <w:suppressAutoHyphens/>
        <w:spacing w:after="0" w:line="240" w:lineRule="auto"/>
        <w:jc w:val="center"/>
        <w:rPr>
          <w:rFonts w:ascii="Times New Roman" w:hAnsi="Times New Roman"/>
          <w:bCs/>
          <w:color w:val="000000"/>
        </w:rPr>
      </w:pPr>
      <w:r w:rsidRPr="00D930F0">
        <w:rPr>
          <w:rFonts w:ascii="Times New Roman" w:hAnsi="Times New Roman"/>
          <w:bCs/>
          <w:color w:val="000000"/>
        </w:rPr>
        <w:t>niektorých zákonov v znení neskorších predpisov</w:t>
      </w:r>
    </w:p>
    <w:p w14:paraId="491AB372" w14:textId="77777777" w:rsidR="00D930F0" w:rsidRPr="00D930F0" w:rsidRDefault="00D930F0" w:rsidP="00D930F0">
      <w:pPr>
        <w:suppressAutoHyphens/>
        <w:spacing w:after="0" w:line="240" w:lineRule="auto"/>
        <w:jc w:val="center"/>
        <w:rPr>
          <w:rFonts w:ascii="Times New Roman" w:hAnsi="Times New Roman"/>
          <w:bCs/>
          <w:color w:val="000000"/>
        </w:rPr>
      </w:pPr>
      <w:r w:rsidRPr="00D930F0">
        <w:rPr>
          <w:rFonts w:ascii="Times New Roman" w:hAnsi="Times New Roman"/>
          <w:bCs/>
          <w:color w:val="000000"/>
        </w:rPr>
        <w:t xml:space="preserve">medzi </w:t>
      </w:r>
    </w:p>
    <w:p w14:paraId="2062EB17" w14:textId="77777777" w:rsidR="00D930F0" w:rsidRPr="00D930F0" w:rsidRDefault="00D930F0" w:rsidP="00D930F0">
      <w:pPr>
        <w:suppressAutoHyphens/>
        <w:spacing w:after="0" w:line="240" w:lineRule="auto"/>
        <w:rPr>
          <w:rFonts w:ascii="Times New Roman" w:hAnsi="Times New Roman"/>
          <w:b/>
        </w:rPr>
      </w:pPr>
    </w:p>
    <w:p w14:paraId="0DE1A08F" w14:textId="77777777" w:rsidR="00D930F0" w:rsidRPr="00D930F0" w:rsidRDefault="00D930F0" w:rsidP="00D930F0">
      <w:pPr>
        <w:tabs>
          <w:tab w:val="left" w:pos="360"/>
          <w:tab w:val="left" w:pos="2520"/>
        </w:tabs>
        <w:spacing w:after="0" w:line="240" w:lineRule="auto"/>
        <w:ind w:left="357" w:hanging="357"/>
        <w:rPr>
          <w:rFonts w:ascii="Times New Roman" w:hAnsi="Times New Roman"/>
          <w:b/>
        </w:rPr>
      </w:pPr>
      <w:r w:rsidRPr="00D930F0">
        <w:rPr>
          <w:rFonts w:ascii="Times New Roman" w:hAnsi="Times New Roman"/>
          <w:b/>
        </w:rPr>
        <w:t>1.</w:t>
      </w:r>
      <w:r w:rsidRPr="00D930F0">
        <w:rPr>
          <w:rFonts w:ascii="Times New Roman" w:hAnsi="Times New Roman"/>
          <w:b/>
        </w:rPr>
        <w:tab/>
        <w:t>Objednávateľ</w:t>
      </w:r>
      <w:r w:rsidRPr="00D930F0">
        <w:rPr>
          <w:rFonts w:ascii="Times New Roman" w:hAnsi="Times New Roman"/>
          <w:b/>
        </w:rPr>
        <w:tab/>
        <w:t>Bratislavský samosprávny kraj</w:t>
      </w:r>
    </w:p>
    <w:p w14:paraId="23D94134"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zastúpený:</w:t>
      </w:r>
      <w:r w:rsidRPr="00D930F0">
        <w:rPr>
          <w:rFonts w:ascii="Times New Roman" w:hAnsi="Times New Roman"/>
        </w:rPr>
        <w:tab/>
        <w:t xml:space="preserve">Mgr. Juraj </w:t>
      </w:r>
      <w:proofErr w:type="spellStart"/>
      <w:r w:rsidRPr="00D930F0">
        <w:rPr>
          <w:rFonts w:ascii="Times New Roman" w:hAnsi="Times New Roman"/>
        </w:rPr>
        <w:t>Droba</w:t>
      </w:r>
      <w:proofErr w:type="spellEnd"/>
      <w:r w:rsidRPr="00D930F0">
        <w:rPr>
          <w:rFonts w:ascii="Times New Roman" w:hAnsi="Times New Roman"/>
        </w:rPr>
        <w:t>, MBA, MA, predseda</w:t>
      </w:r>
    </w:p>
    <w:p w14:paraId="60A724A8"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sídlo:</w:t>
      </w:r>
      <w:r w:rsidRPr="00D930F0">
        <w:rPr>
          <w:rFonts w:ascii="Times New Roman" w:hAnsi="Times New Roman"/>
        </w:rPr>
        <w:tab/>
        <w:t xml:space="preserve">Sabinovská 16, </w:t>
      </w:r>
      <w:proofErr w:type="spellStart"/>
      <w:r w:rsidRPr="00D930F0">
        <w:rPr>
          <w:rFonts w:ascii="Times New Roman" w:hAnsi="Times New Roman"/>
        </w:rPr>
        <w:t>P.O.Box</w:t>
      </w:r>
      <w:proofErr w:type="spellEnd"/>
      <w:r w:rsidRPr="00D930F0">
        <w:rPr>
          <w:rFonts w:ascii="Times New Roman" w:hAnsi="Times New Roman"/>
        </w:rPr>
        <w:t xml:space="preserve"> 106, 820 05  Bratislava 25</w:t>
      </w:r>
    </w:p>
    <w:p w14:paraId="073626CA"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IČO:</w:t>
      </w:r>
      <w:r w:rsidRPr="00D930F0">
        <w:rPr>
          <w:rFonts w:ascii="Times New Roman" w:hAnsi="Times New Roman"/>
        </w:rPr>
        <w:tab/>
        <w:t>3606 3606</w:t>
      </w:r>
    </w:p>
    <w:p w14:paraId="437ABA1F"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DIČ:</w:t>
      </w:r>
      <w:r w:rsidRPr="00D930F0">
        <w:rPr>
          <w:rFonts w:ascii="Times New Roman" w:hAnsi="Times New Roman"/>
        </w:rPr>
        <w:tab/>
        <w:t>2021608369</w:t>
      </w:r>
    </w:p>
    <w:p w14:paraId="56430D94"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 xml:space="preserve">IČ DPH: </w:t>
      </w:r>
      <w:r w:rsidRPr="00D930F0">
        <w:rPr>
          <w:rFonts w:ascii="Times New Roman" w:hAnsi="Times New Roman"/>
        </w:rPr>
        <w:tab/>
        <w:t>nie je platca DPH</w:t>
      </w:r>
    </w:p>
    <w:p w14:paraId="656CCA32"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IBAN:</w:t>
      </w:r>
      <w:r w:rsidRPr="00D930F0">
        <w:rPr>
          <w:rFonts w:ascii="Times New Roman" w:hAnsi="Times New Roman"/>
        </w:rPr>
        <w:tab/>
        <w:t>SK9281800000007000487455</w:t>
      </w:r>
    </w:p>
    <w:p w14:paraId="1995BB6E"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bankové spojenie:</w:t>
      </w:r>
      <w:r w:rsidRPr="00D930F0">
        <w:rPr>
          <w:rFonts w:ascii="Times New Roman" w:hAnsi="Times New Roman"/>
        </w:rPr>
        <w:tab/>
        <w:t xml:space="preserve">Štátna pokladnica SR </w:t>
      </w:r>
    </w:p>
    <w:p w14:paraId="20442795" w14:textId="77777777" w:rsidR="00D930F0" w:rsidRPr="00D930F0" w:rsidRDefault="00D930F0" w:rsidP="00D930F0">
      <w:pPr>
        <w:spacing w:after="0" w:line="240" w:lineRule="auto"/>
        <w:ind w:left="357"/>
        <w:rPr>
          <w:rFonts w:ascii="Times New Roman" w:hAnsi="Times New Roman"/>
          <w:snapToGrid w:val="0"/>
        </w:rPr>
      </w:pPr>
      <w:r w:rsidRPr="00D930F0">
        <w:rPr>
          <w:rFonts w:ascii="Times New Roman" w:hAnsi="Times New Roman"/>
          <w:snapToGrid w:val="0"/>
        </w:rPr>
        <w:t xml:space="preserve">   (ďalej len „objednávateľ“)</w:t>
      </w:r>
    </w:p>
    <w:p w14:paraId="71AF3094" w14:textId="77777777" w:rsidR="00D930F0" w:rsidRPr="00D930F0" w:rsidRDefault="00D930F0" w:rsidP="00D930F0">
      <w:pPr>
        <w:spacing w:after="0" w:line="240" w:lineRule="auto"/>
        <w:rPr>
          <w:rFonts w:ascii="Times New Roman" w:hAnsi="Times New Roman"/>
          <w:b/>
          <w:snapToGrid w:val="0"/>
        </w:rPr>
      </w:pPr>
    </w:p>
    <w:p w14:paraId="68E79978" w14:textId="77777777" w:rsidR="00D930F0" w:rsidRPr="00D930F0" w:rsidRDefault="00D930F0" w:rsidP="00D930F0">
      <w:pPr>
        <w:numPr>
          <w:ilvl w:val="0"/>
          <w:numId w:val="33"/>
        </w:numPr>
        <w:tabs>
          <w:tab w:val="left" w:pos="2520"/>
        </w:tabs>
        <w:spacing w:after="0" w:line="240" w:lineRule="auto"/>
        <w:rPr>
          <w:rFonts w:ascii="Times New Roman" w:hAnsi="Times New Roman"/>
          <w:b/>
          <w:snapToGrid w:val="0"/>
        </w:rPr>
      </w:pPr>
      <w:r w:rsidRPr="00D930F0">
        <w:rPr>
          <w:rFonts w:ascii="Times New Roman" w:hAnsi="Times New Roman"/>
          <w:b/>
          <w:snapToGrid w:val="0"/>
        </w:rPr>
        <w:t>Poskytovateľ:</w:t>
      </w:r>
      <w:r w:rsidRPr="00D930F0">
        <w:rPr>
          <w:rFonts w:ascii="Times New Roman" w:hAnsi="Times New Roman"/>
          <w:b/>
          <w:snapToGrid w:val="0"/>
        </w:rPr>
        <w:tab/>
      </w:r>
    </w:p>
    <w:p w14:paraId="17F78C9A"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zastúpený:</w:t>
      </w:r>
      <w:r w:rsidRPr="00D930F0">
        <w:rPr>
          <w:rFonts w:ascii="Times New Roman" w:hAnsi="Times New Roman"/>
        </w:rPr>
        <w:tab/>
      </w:r>
    </w:p>
    <w:p w14:paraId="0ED9BB07"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sídlo:</w:t>
      </w:r>
      <w:r w:rsidRPr="00D930F0">
        <w:rPr>
          <w:rFonts w:ascii="Times New Roman" w:hAnsi="Times New Roman"/>
        </w:rPr>
        <w:tab/>
      </w:r>
    </w:p>
    <w:p w14:paraId="51E8AF2B"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IČO:</w:t>
      </w:r>
      <w:r w:rsidRPr="00D930F0">
        <w:rPr>
          <w:rFonts w:ascii="Times New Roman" w:hAnsi="Times New Roman"/>
        </w:rPr>
        <w:tab/>
      </w:r>
    </w:p>
    <w:p w14:paraId="6694E43A"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 xml:space="preserve">DIČ:  </w:t>
      </w:r>
      <w:r w:rsidRPr="00D930F0">
        <w:rPr>
          <w:rFonts w:ascii="Times New Roman" w:hAnsi="Times New Roman"/>
        </w:rPr>
        <w:tab/>
      </w:r>
    </w:p>
    <w:p w14:paraId="79047C94"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IČ DPH:</w:t>
      </w:r>
      <w:r w:rsidRPr="00D930F0">
        <w:rPr>
          <w:rFonts w:ascii="Times New Roman" w:hAnsi="Times New Roman"/>
        </w:rPr>
        <w:tab/>
      </w:r>
    </w:p>
    <w:p w14:paraId="3C2C2F1B"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 xml:space="preserve">IBAN:   </w:t>
      </w:r>
      <w:r w:rsidRPr="00D930F0">
        <w:rPr>
          <w:rFonts w:ascii="Times New Roman" w:hAnsi="Times New Roman"/>
        </w:rPr>
        <w:tab/>
      </w:r>
    </w:p>
    <w:p w14:paraId="0617E3AC" w14:textId="77777777" w:rsidR="00D930F0" w:rsidRPr="00D930F0" w:rsidRDefault="00D930F0" w:rsidP="00D930F0">
      <w:pPr>
        <w:tabs>
          <w:tab w:val="left" w:pos="360"/>
          <w:tab w:val="left" w:pos="2520"/>
        </w:tabs>
        <w:spacing w:after="0" w:line="240" w:lineRule="auto"/>
        <w:ind w:left="360"/>
        <w:rPr>
          <w:rFonts w:ascii="Times New Roman" w:hAnsi="Times New Roman"/>
        </w:rPr>
      </w:pPr>
      <w:r w:rsidRPr="00D930F0">
        <w:rPr>
          <w:rFonts w:ascii="Times New Roman" w:hAnsi="Times New Roman"/>
        </w:rPr>
        <w:t xml:space="preserve">Registrácia:                    </w:t>
      </w:r>
    </w:p>
    <w:p w14:paraId="5D85EE30" w14:textId="77777777" w:rsidR="00D930F0" w:rsidRPr="00D930F0" w:rsidRDefault="00D930F0" w:rsidP="00D930F0">
      <w:pPr>
        <w:spacing w:after="0" w:line="240" w:lineRule="auto"/>
        <w:ind w:left="357"/>
        <w:rPr>
          <w:rFonts w:ascii="Times New Roman" w:hAnsi="Times New Roman"/>
          <w:snapToGrid w:val="0"/>
        </w:rPr>
      </w:pPr>
      <w:r w:rsidRPr="00D930F0">
        <w:rPr>
          <w:rFonts w:ascii="Times New Roman" w:hAnsi="Times New Roman"/>
          <w:snapToGrid w:val="0"/>
        </w:rPr>
        <w:t xml:space="preserve">   (ďalej len „</w:t>
      </w:r>
      <w:r w:rsidRPr="00D930F0">
        <w:rPr>
          <w:rFonts w:ascii="Times New Roman" w:hAnsi="Times New Roman"/>
        </w:rPr>
        <w:t>poskytovateľ</w:t>
      </w:r>
      <w:r w:rsidRPr="00D930F0">
        <w:rPr>
          <w:rFonts w:ascii="Times New Roman" w:hAnsi="Times New Roman"/>
          <w:snapToGrid w:val="0"/>
        </w:rPr>
        <w:t>“)</w:t>
      </w:r>
    </w:p>
    <w:p w14:paraId="760F83D2" w14:textId="77777777" w:rsidR="00D930F0" w:rsidRPr="00D930F0" w:rsidRDefault="00D930F0" w:rsidP="00D930F0">
      <w:pPr>
        <w:spacing w:after="0" w:line="240" w:lineRule="auto"/>
        <w:jc w:val="center"/>
        <w:rPr>
          <w:rFonts w:ascii="Times New Roman" w:hAnsi="Times New Roman"/>
          <w:snapToGrid w:val="0"/>
        </w:rPr>
      </w:pPr>
      <w:r w:rsidRPr="00D930F0">
        <w:rPr>
          <w:rFonts w:ascii="Times New Roman" w:hAnsi="Times New Roman"/>
          <w:snapToGrid w:val="0"/>
        </w:rPr>
        <w:t>za nasledovných podmienok:</w:t>
      </w:r>
    </w:p>
    <w:p w14:paraId="4C410E11" w14:textId="77777777" w:rsidR="00D930F0" w:rsidRPr="00D930F0" w:rsidRDefault="00D930F0" w:rsidP="00D930F0">
      <w:pPr>
        <w:jc w:val="center"/>
        <w:rPr>
          <w:rFonts w:ascii="Times New Roman" w:hAnsi="Times New Roman"/>
          <w:snapToGrid w:val="0"/>
        </w:rPr>
      </w:pPr>
    </w:p>
    <w:p w14:paraId="76C588E6" w14:textId="77777777" w:rsidR="00D930F0" w:rsidRPr="00D930F0" w:rsidRDefault="00D930F0" w:rsidP="00D930F0">
      <w:pPr>
        <w:jc w:val="center"/>
        <w:rPr>
          <w:rFonts w:ascii="Times New Roman" w:hAnsi="Times New Roman"/>
          <w:b/>
          <w:snapToGrid w:val="0"/>
        </w:rPr>
      </w:pPr>
      <w:r w:rsidRPr="00D930F0">
        <w:rPr>
          <w:rFonts w:ascii="Times New Roman" w:hAnsi="Times New Roman"/>
          <w:b/>
          <w:snapToGrid w:val="0"/>
        </w:rPr>
        <w:t>I. Podklady pre uzatvorenie zmluvy</w:t>
      </w:r>
    </w:p>
    <w:p w14:paraId="15BD055C" w14:textId="361194B7" w:rsidR="00D930F0" w:rsidRDefault="00D930F0" w:rsidP="00D930F0">
      <w:pPr>
        <w:numPr>
          <w:ilvl w:val="0"/>
          <w:numId w:val="34"/>
        </w:numPr>
        <w:spacing w:after="0" w:line="240" w:lineRule="auto"/>
        <w:ind w:left="284" w:hanging="284"/>
        <w:contextualSpacing/>
        <w:jc w:val="both"/>
        <w:rPr>
          <w:rFonts w:ascii="Times New Roman" w:hAnsi="Times New Roman"/>
          <w:snapToGrid w:val="0"/>
        </w:rPr>
      </w:pPr>
      <w:r w:rsidRPr="00D930F0">
        <w:rPr>
          <w:rFonts w:ascii="Times New Roman" w:hAnsi="Times New Roman"/>
          <w:snapToGrid w:val="0"/>
        </w:rPr>
        <w:t xml:space="preserve">Bratislavský samosprávny kraj vyhlásil v súlade so zákonom č. 343/2015 </w:t>
      </w:r>
      <w:proofErr w:type="spellStart"/>
      <w:r w:rsidRPr="00D930F0">
        <w:rPr>
          <w:rFonts w:ascii="Times New Roman" w:hAnsi="Times New Roman"/>
          <w:snapToGrid w:val="0"/>
        </w:rPr>
        <w:t>Z.z</w:t>
      </w:r>
      <w:proofErr w:type="spellEnd"/>
      <w:r w:rsidRPr="00D930F0">
        <w:rPr>
          <w:rFonts w:ascii="Times New Roman" w:hAnsi="Times New Roman"/>
          <w:snapToGrid w:val="0"/>
        </w:rPr>
        <w:t>. o verejnom obstarávaní a o zmene a doplnení niektorých zákonov v znení neskorších predpisov (ďalej len „zákon“) zákazku postupom podľa § 117 zákona, predmetom ktorej bolo „</w:t>
      </w:r>
      <w:r w:rsidRPr="00D930F0">
        <w:rPr>
          <w:rFonts w:ascii="Times New Roman" w:hAnsi="Times New Roman"/>
          <w:b/>
          <w:snapToGrid w:val="0"/>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r w:rsidRPr="00D930F0">
        <w:rPr>
          <w:rFonts w:ascii="Times New Roman" w:hAnsi="Times New Roman"/>
          <w:snapToGrid w:val="0"/>
        </w:rPr>
        <w:t>“.</w:t>
      </w:r>
    </w:p>
    <w:p w14:paraId="5B82F2F1" w14:textId="77777777" w:rsidR="00387527" w:rsidRPr="00D930F0" w:rsidRDefault="00387527" w:rsidP="00387527">
      <w:pPr>
        <w:spacing w:after="0" w:line="240" w:lineRule="auto"/>
        <w:ind w:left="284"/>
        <w:contextualSpacing/>
        <w:jc w:val="both"/>
        <w:rPr>
          <w:rFonts w:ascii="Times New Roman" w:hAnsi="Times New Roman"/>
          <w:snapToGrid w:val="0"/>
        </w:rPr>
      </w:pPr>
    </w:p>
    <w:p w14:paraId="0F836A4C" w14:textId="49AEE5CF" w:rsidR="00D930F0" w:rsidRDefault="00D930F0" w:rsidP="00D930F0">
      <w:pPr>
        <w:numPr>
          <w:ilvl w:val="0"/>
          <w:numId w:val="34"/>
        </w:numPr>
        <w:spacing w:after="0" w:line="240" w:lineRule="auto"/>
        <w:ind w:left="284" w:hanging="284"/>
        <w:contextualSpacing/>
        <w:jc w:val="both"/>
        <w:rPr>
          <w:rFonts w:ascii="Times New Roman" w:hAnsi="Times New Roman"/>
          <w:snapToGrid w:val="0"/>
        </w:rPr>
      </w:pPr>
      <w:r w:rsidRPr="00D930F0">
        <w:rPr>
          <w:rFonts w:ascii="Times New Roman" w:hAnsi="Times New Roman"/>
          <w:snapToGrid w:val="0"/>
        </w:rPr>
        <w:t xml:space="preserve">Zmluva o Štatutárnom audite individuálnej účtovnej závierky Bratislavského samosprávneho kraja za rok 2021 a za rok 2022, štatutárnom audite konsolidovanej účtovnej závierky Bratislavského samosprávneho kraja za rok 2021 a za rok 2022 a štatutárnom audite súladu konsolidovanej výročnej správy s auditovanou konsolidovanou účtovnou závierkou (ďalej len „Zmluva“) sa uzatvára s úspešným uchádzačom, ktorý predložil svoju ponuku na poskytnutie predmetnej zákazky. </w:t>
      </w:r>
    </w:p>
    <w:p w14:paraId="5460BFF0" w14:textId="77777777" w:rsidR="00387527" w:rsidRDefault="00387527" w:rsidP="00387527">
      <w:pPr>
        <w:pStyle w:val="Odsekzoznamu"/>
        <w:rPr>
          <w:rFonts w:ascii="Times New Roman" w:hAnsi="Times New Roman"/>
          <w:snapToGrid w:val="0"/>
        </w:rPr>
      </w:pPr>
    </w:p>
    <w:p w14:paraId="55B3235E" w14:textId="77777777" w:rsidR="00387527" w:rsidRPr="00D930F0" w:rsidRDefault="00387527" w:rsidP="00387527">
      <w:pPr>
        <w:spacing w:after="0" w:line="240" w:lineRule="auto"/>
        <w:ind w:left="284"/>
        <w:contextualSpacing/>
        <w:jc w:val="both"/>
        <w:rPr>
          <w:rFonts w:ascii="Times New Roman" w:hAnsi="Times New Roman"/>
          <w:snapToGrid w:val="0"/>
        </w:rPr>
      </w:pPr>
    </w:p>
    <w:p w14:paraId="3F91B136" w14:textId="77777777" w:rsidR="00D930F0" w:rsidRPr="00D930F0" w:rsidRDefault="00D930F0" w:rsidP="00D930F0">
      <w:pPr>
        <w:numPr>
          <w:ilvl w:val="0"/>
          <w:numId w:val="34"/>
        </w:numPr>
        <w:spacing w:after="0" w:line="240" w:lineRule="auto"/>
        <w:ind w:left="284" w:hanging="284"/>
        <w:contextualSpacing/>
        <w:jc w:val="both"/>
        <w:rPr>
          <w:rFonts w:ascii="Times New Roman" w:hAnsi="Times New Roman"/>
          <w:snapToGrid w:val="0"/>
        </w:rPr>
      </w:pPr>
      <w:r w:rsidRPr="00D930F0">
        <w:rPr>
          <w:rFonts w:ascii="Times New Roman" w:hAnsi="Times New Roman"/>
          <w:snapToGrid w:val="0"/>
        </w:rPr>
        <w:t xml:space="preserve">Zmluvné strany vyhlasujú, že sú spôsobilé Zmluvu uzatvoriť a plniť záväzky v nej obsiahnuté. Zmluvné strany zároveň vyhlasujú, že všetky vyhlásenia a prílohy pripojené ako podklady pre uzatvorenie Zmluvy, ako aj doklady a údaje v nich obsiahnuté sú pravdivé a súčinné pri podpise tejto Zmluvy v nezmenenej forme. </w:t>
      </w:r>
    </w:p>
    <w:p w14:paraId="2EBD4A52" w14:textId="6A5B301B" w:rsidR="00D930F0" w:rsidRPr="00D930F0" w:rsidRDefault="00387527" w:rsidP="00387527">
      <w:pPr>
        <w:jc w:val="center"/>
        <w:rPr>
          <w:rFonts w:ascii="Times New Roman" w:hAnsi="Times New Roman"/>
          <w:b/>
          <w:snapToGrid w:val="0"/>
        </w:rPr>
      </w:pPr>
      <w:r>
        <w:rPr>
          <w:rFonts w:ascii="Times New Roman" w:hAnsi="Times New Roman"/>
          <w:snapToGrid w:val="0"/>
        </w:rPr>
        <w:br w:type="column"/>
      </w:r>
      <w:r w:rsidR="00D930F0" w:rsidRPr="00D930F0">
        <w:rPr>
          <w:rFonts w:ascii="Times New Roman" w:hAnsi="Times New Roman"/>
          <w:b/>
          <w:snapToGrid w:val="0"/>
        </w:rPr>
        <w:lastRenderedPageBreak/>
        <w:t>II. Predmet zmluvy</w:t>
      </w:r>
    </w:p>
    <w:p w14:paraId="2ED9087A" w14:textId="47517A10" w:rsidR="00D930F0" w:rsidRPr="00387527" w:rsidRDefault="00D930F0" w:rsidP="00D930F0">
      <w:pPr>
        <w:numPr>
          <w:ilvl w:val="0"/>
          <w:numId w:val="29"/>
        </w:numPr>
        <w:tabs>
          <w:tab w:val="num" w:pos="360"/>
        </w:tabs>
        <w:spacing w:after="0" w:line="240" w:lineRule="auto"/>
        <w:ind w:left="360"/>
        <w:jc w:val="both"/>
        <w:rPr>
          <w:rFonts w:ascii="Times New Roman" w:hAnsi="Times New Roman"/>
          <w:i/>
          <w:snapToGrid w:val="0"/>
        </w:rPr>
      </w:pPr>
      <w:r w:rsidRPr="00D930F0">
        <w:rPr>
          <w:rFonts w:ascii="Times New Roman" w:hAnsi="Times New Roman"/>
        </w:rPr>
        <w:t xml:space="preserve">Predmetom tejto zmluvy je záväzok poskytovateľa, že v rozsahu a za podmienok dohodnutých v tejto zmluve vykoná pre objednávateľa štatutárny audit za účtovné obdobie 2021 a štatutárny audit za účtovné obdobie 2022 a záväzok objednávateľa za riadne a včas vykonaný audit zaplatiť zhotoviteľovi dohodnutú odplatu. </w:t>
      </w:r>
    </w:p>
    <w:p w14:paraId="1BC49420" w14:textId="77777777" w:rsidR="00387527" w:rsidRPr="00D930F0" w:rsidRDefault="00387527" w:rsidP="00387527">
      <w:pPr>
        <w:spacing w:after="0" w:line="240" w:lineRule="auto"/>
        <w:ind w:left="360"/>
        <w:jc w:val="both"/>
        <w:rPr>
          <w:rFonts w:ascii="Times New Roman" w:hAnsi="Times New Roman"/>
          <w:i/>
          <w:snapToGrid w:val="0"/>
        </w:rPr>
      </w:pPr>
    </w:p>
    <w:p w14:paraId="5726FE3F" w14:textId="77777777" w:rsidR="00D930F0" w:rsidRPr="00D930F0" w:rsidRDefault="00D930F0" w:rsidP="00D930F0">
      <w:pPr>
        <w:tabs>
          <w:tab w:val="left" w:pos="360"/>
        </w:tabs>
        <w:ind w:left="360" w:hanging="360"/>
        <w:jc w:val="both"/>
        <w:rPr>
          <w:rFonts w:ascii="Times New Roman" w:hAnsi="Times New Roman"/>
        </w:rPr>
      </w:pPr>
      <w:r w:rsidRPr="00D930F0">
        <w:rPr>
          <w:rFonts w:ascii="Times New Roman" w:hAnsi="Times New Roman"/>
        </w:rPr>
        <w:t>2.</w:t>
      </w:r>
      <w:r w:rsidRPr="00D930F0">
        <w:rPr>
          <w:rFonts w:ascii="Times New Roman" w:hAnsi="Times New Roman"/>
          <w:b/>
        </w:rPr>
        <w:tab/>
      </w:r>
      <w:r w:rsidRPr="00D930F0">
        <w:rPr>
          <w:rFonts w:ascii="Times New Roman" w:hAnsi="Times New Roman"/>
        </w:rPr>
        <w:t>V rámci štatutárneho auditu vykonávaného podľa tejto zmluvy sa poskytovateľ zaväzuje overiť:</w:t>
      </w:r>
    </w:p>
    <w:p w14:paraId="0DF48D22" w14:textId="77777777" w:rsidR="00D930F0" w:rsidRPr="00D930F0" w:rsidRDefault="00D930F0" w:rsidP="00D930F0">
      <w:pPr>
        <w:numPr>
          <w:ilvl w:val="0"/>
          <w:numId w:val="27"/>
        </w:numPr>
        <w:spacing w:after="0" w:line="240" w:lineRule="auto"/>
        <w:jc w:val="both"/>
        <w:rPr>
          <w:rFonts w:ascii="Times New Roman" w:hAnsi="Times New Roman"/>
        </w:rPr>
      </w:pPr>
      <w:r w:rsidRPr="00D930F0">
        <w:rPr>
          <w:rFonts w:ascii="Times New Roman" w:hAnsi="Times New Roman"/>
        </w:rPr>
        <w:t>individuálnu účtovnú závierku objednávateľa,</w:t>
      </w:r>
    </w:p>
    <w:p w14:paraId="79D70772" w14:textId="77777777" w:rsidR="00D930F0" w:rsidRPr="00D930F0" w:rsidRDefault="00D930F0" w:rsidP="00D930F0">
      <w:pPr>
        <w:numPr>
          <w:ilvl w:val="0"/>
          <w:numId w:val="27"/>
        </w:numPr>
        <w:spacing w:after="0" w:line="240" w:lineRule="auto"/>
        <w:jc w:val="both"/>
        <w:rPr>
          <w:rFonts w:ascii="Times New Roman" w:hAnsi="Times New Roman"/>
        </w:rPr>
      </w:pPr>
      <w:r w:rsidRPr="00D930F0">
        <w:rPr>
          <w:rFonts w:ascii="Times New Roman" w:hAnsi="Times New Roman"/>
        </w:rPr>
        <w:t>súlad hospodárenia objednávateľa,</w:t>
      </w:r>
    </w:p>
    <w:p w14:paraId="4945A629" w14:textId="77777777" w:rsidR="00D930F0" w:rsidRPr="00D930F0" w:rsidRDefault="00D930F0" w:rsidP="00D930F0">
      <w:pPr>
        <w:numPr>
          <w:ilvl w:val="0"/>
          <w:numId w:val="27"/>
        </w:numPr>
        <w:spacing w:after="0" w:line="240" w:lineRule="auto"/>
        <w:jc w:val="both"/>
        <w:rPr>
          <w:rFonts w:ascii="Times New Roman" w:hAnsi="Times New Roman"/>
        </w:rPr>
      </w:pPr>
      <w:r w:rsidRPr="00D930F0">
        <w:rPr>
          <w:rFonts w:ascii="Times New Roman" w:hAnsi="Times New Roman"/>
        </w:rPr>
        <w:t>konsolidovanú účtovnú závierku objednávateľa,</w:t>
      </w:r>
    </w:p>
    <w:p w14:paraId="10045594" w14:textId="77777777" w:rsidR="00D930F0" w:rsidRPr="00D930F0" w:rsidRDefault="00D930F0" w:rsidP="00D930F0">
      <w:pPr>
        <w:numPr>
          <w:ilvl w:val="0"/>
          <w:numId w:val="27"/>
        </w:numPr>
        <w:spacing w:after="0" w:line="240" w:lineRule="auto"/>
        <w:jc w:val="both"/>
        <w:rPr>
          <w:rFonts w:ascii="Times New Roman" w:hAnsi="Times New Roman"/>
        </w:rPr>
      </w:pPr>
      <w:r w:rsidRPr="00D930F0">
        <w:rPr>
          <w:rFonts w:ascii="Times New Roman" w:hAnsi="Times New Roman"/>
        </w:rPr>
        <w:t>súlad konsolidovanej výročnej správy objednávateľa s konsolidovanou účtovnou závierkou objednávateľa,</w:t>
      </w:r>
    </w:p>
    <w:p w14:paraId="1153CAB6" w14:textId="77777777" w:rsidR="00D930F0" w:rsidRPr="00D930F0" w:rsidRDefault="00D930F0" w:rsidP="00D930F0">
      <w:pPr>
        <w:jc w:val="center"/>
        <w:rPr>
          <w:rFonts w:ascii="Times New Roman" w:hAnsi="Times New Roman"/>
          <w:b/>
          <w:snapToGrid w:val="0"/>
        </w:rPr>
      </w:pPr>
    </w:p>
    <w:p w14:paraId="16569334" w14:textId="2AF885EE" w:rsidR="00D930F0" w:rsidRPr="00D930F0" w:rsidRDefault="00D930F0" w:rsidP="00387527">
      <w:pPr>
        <w:jc w:val="center"/>
        <w:rPr>
          <w:rFonts w:ascii="Times New Roman" w:hAnsi="Times New Roman"/>
          <w:b/>
        </w:rPr>
      </w:pPr>
      <w:r w:rsidRPr="00D930F0">
        <w:rPr>
          <w:rFonts w:ascii="Times New Roman" w:hAnsi="Times New Roman"/>
          <w:b/>
          <w:snapToGrid w:val="0"/>
        </w:rPr>
        <w:t>III. Vykonávanie štatutárneho auditu</w:t>
      </w:r>
    </w:p>
    <w:p w14:paraId="1259DDBA" w14:textId="5F736112" w:rsidR="00D930F0" w:rsidRPr="00387527" w:rsidRDefault="00D930F0" w:rsidP="00D930F0">
      <w:pPr>
        <w:numPr>
          <w:ilvl w:val="0"/>
          <w:numId w:val="28"/>
        </w:numPr>
        <w:suppressAutoHyphens/>
        <w:spacing w:after="0" w:line="240" w:lineRule="auto"/>
        <w:ind w:left="360" w:hanging="360"/>
        <w:jc w:val="both"/>
        <w:rPr>
          <w:rFonts w:ascii="Times New Roman" w:hAnsi="Times New Roman"/>
        </w:rPr>
      </w:pPr>
      <w:r w:rsidRPr="00D930F0">
        <w:rPr>
          <w:rFonts w:ascii="Times New Roman" w:hAnsi="Times New Roman"/>
        </w:rPr>
        <w:t xml:space="preserve">Poskytovateľ je povinný vykonávať štatutárny audit </w:t>
      </w:r>
      <w:r w:rsidRPr="00D930F0">
        <w:rPr>
          <w:rFonts w:ascii="Times New Roman" w:hAnsi="Times New Roman"/>
          <w:snapToGrid w:val="0"/>
        </w:rPr>
        <w:t xml:space="preserve">v súlade so zákonom č. 423/2015 Z. z. o štatutárnom audite a o zmene a doplnení zákona č. 431/2002 Z. z. o účtovníctve v znení neskorších predpisov a v súlade s Medzinárodnými audítorskými štandardmi. </w:t>
      </w:r>
    </w:p>
    <w:p w14:paraId="685FDA62" w14:textId="77777777" w:rsidR="00387527" w:rsidRPr="00D930F0" w:rsidRDefault="00387527" w:rsidP="00387527">
      <w:pPr>
        <w:suppressAutoHyphens/>
        <w:spacing w:after="0" w:line="240" w:lineRule="auto"/>
        <w:ind w:left="360"/>
        <w:jc w:val="both"/>
        <w:rPr>
          <w:rFonts w:ascii="Times New Roman" w:hAnsi="Times New Roman"/>
        </w:rPr>
      </w:pPr>
    </w:p>
    <w:p w14:paraId="1C9BE604" w14:textId="77777777" w:rsidR="00D930F0" w:rsidRPr="00D930F0" w:rsidRDefault="00D930F0" w:rsidP="00D930F0">
      <w:pPr>
        <w:suppressAutoHyphens/>
        <w:ind w:left="323" w:hanging="323"/>
        <w:jc w:val="both"/>
        <w:rPr>
          <w:rFonts w:ascii="Times New Roman" w:hAnsi="Times New Roman"/>
        </w:rPr>
      </w:pPr>
      <w:r w:rsidRPr="00D930F0">
        <w:rPr>
          <w:rFonts w:ascii="Times New Roman" w:hAnsi="Times New Roman"/>
        </w:rPr>
        <w:t>2.</w:t>
      </w:r>
      <w:r w:rsidRPr="00D930F0">
        <w:rPr>
          <w:rFonts w:ascii="Times New Roman" w:hAnsi="Times New Roman"/>
        </w:rPr>
        <w:tab/>
        <w:t xml:space="preserve">Výkon auditu je rozdelený do troch etáp: </w:t>
      </w:r>
    </w:p>
    <w:p w14:paraId="23D3D8D5" w14:textId="77777777" w:rsidR="00D930F0" w:rsidRPr="00D930F0" w:rsidRDefault="00D930F0" w:rsidP="00D930F0">
      <w:pPr>
        <w:numPr>
          <w:ilvl w:val="1"/>
          <w:numId w:val="28"/>
        </w:numPr>
        <w:tabs>
          <w:tab w:val="num" w:pos="720"/>
        </w:tabs>
        <w:suppressAutoHyphens/>
        <w:spacing w:after="0" w:line="240" w:lineRule="auto"/>
        <w:ind w:left="720"/>
        <w:jc w:val="both"/>
        <w:rPr>
          <w:rFonts w:ascii="Times New Roman" w:hAnsi="Times New Roman"/>
        </w:rPr>
      </w:pPr>
      <w:r w:rsidRPr="00D930F0">
        <w:rPr>
          <w:rFonts w:ascii="Times New Roman" w:hAnsi="Times New Roman"/>
        </w:rPr>
        <w:t xml:space="preserve">1. etapa - plánovanie auditu a predbežné audítorské postupy, </w:t>
      </w:r>
    </w:p>
    <w:p w14:paraId="113231C2" w14:textId="77777777" w:rsidR="00D930F0" w:rsidRPr="00D930F0" w:rsidRDefault="00D930F0" w:rsidP="00D930F0">
      <w:pPr>
        <w:numPr>
          <w:ilvl w:val="1"/>
          <w:numId w:val="28"/>
        </w:numPr>
        <w:tabs>
          <w:tab w:val="num" w:pos="720"/>
        </w:tabs>
        <w:suppressAutoHyphens/>
        <w:spacing w:after="0" w:line="240" w:lineRule="auto"/>
        <w:ind w:left="720"/>
        <w:jc w:val="both"/>
        <w:rPr>
          <w:rFonts w:ascii="Times New Roman" w:hAnsi="Times New Roman"/>
        </w:rPr>
      </w:pPr>
      <w:r w:rsidRPr="00D930F0">
        <w:rPr>
          <w:rFonts w:ascii="Times New Roman" w:hAnsi="Times New Roman"/>
        </w:rPr>
        <w:t xml:space="preserve">2. etapa - vykonanie auditu, </w:t>
      </w:r>
    </w:p>
    <w:p w14:paraId="4DAB92CD" w14:textId="77777777" w:rsidR="00D930F0" w:rsidRPr="00D930F0" w:rsidRDefault="00D930F0" w:rsidP="00D930F0">
      <w:pPr>
        <w:numPr>
          <w:ilvl w:val="1"/>
          <w:numId w:val="28"/>
        </w:numPr>
        <w:tabs>
          <w:tab w:val="num" w:pos="720"/>
        </w:tabs>
        <w:suppressAutoHyphens/>
        <w:spacing w:after="0" w:line="240" w:lineRule="auto"/>
        <w:ind w:left="720"/>
        <w:jc w:val="both"/>
        <w:rPr>
          <w:rFonts w:ascii="Times New Roman" w:hAnsi="Times New Roman"/>
        </w:rPr>
      </w:pPr>
      <w:r w:rsidRPr="00D930F0">
        <w:rPr>
          <w:rFonts w:ascii="Times New Roman" w:hAnsi="Times New Roman"/>
        </w:rPr>
        <w:t>3. etapa - vypracovanie správy audítora.</w:t>
      </w:r>
    </w:p>
    <w:p w14:paraId="4A2BAC92" w14:textId="77777777" w:rsidR="00D930F0" w:rsidRPr="00D930F0" w:rsidRDefault="00D930F0" w:rsidP="00D930F0">
      <w:pPr>
        <w:suppressAutoHyphens/>
        <w:ind w:left="284" w:hanging="284"/>
        <w:jc w:val="both"/>
        <w:rPr>
          <w:rFonts w:ascii="Times New Roman" w:hAnsi="Times New Roman"/>
        </w:rPr>
      </w:pPr>
      <w:r w:rsidRPr="00D930F0">
        <w:rPr>
          <w:rFonts w:ascii="Times New Roman" w:hAnsi="Times New Roman"/>
        </w:rPr>
        <w:t>3.</w:t>
      </w:r>
      <w:r w:rsidRPr="00D930F0">
        <w:rPr>
          <w:rFonts w:ascii="Times New Roman" w:hAnsi="Times New Roman"/>
        </w:rPr>
        <w:tab/>
        <w:t>Poskytovateľ je povinný vykonávať audit podľa dohodnutého plánu auditu.</w:t>
      </w:r>
    </w:p>
    <w:p w14:paraId="08883EAD" w14:textId="77777777" w:rsidR="00D930F0" w:rsidRPr="00D930F0" w:rsidRDefault="00D930F0" w:rsidP="00D930F0">
      <w:pPr>
        <w:ind w:left="323" w:hanging="323"/>
        <w:rPr>
          <w:rFonts w:ascii="Times New Roman" w:hAnsi="Times New Roman"/>
          <w:color w:val="000000"/>
        </w:rPr>
      </w:pPr>
      <w:r w:rsidRPr="00D930F0">
        <w:rPr>
          <w:rFonts w:ascii="Times New Roman" w:hAnsi="Times New Roman"/>
        </w:rPr>
        <w:t>4.</w:t>
      </w:r>
      <w:r w:rsidRPr="00D930F0">
        <w:rPr>
          <w:rFonts w:ascii="Times New Roman" w:hAnsi="Times New Roman"/>
        </w:rPr>
        <w:tab/>
        <w:t>Postup vykonávania auditu individuálnej účtovnej závierky a konsolidovanej účtovnej závierky objednávateľa je za objednávateľa oprávnený prerokúvať s poskytovateľom Mgr. Zuzana Gálová</w:t>
      </w:r>
      <w:r w:rsidRPr="00D930F0">
        <w:rPr>
          <w:rFonts w:ascii="Times New Roman" w:hAnsi="Times New Roman"/>
          <w:color w:val="FF0000"/>
        </w:rPr>
        <w:t>.</w:t>
      </w:r>
    </w:p>
    <w:p w14:paraId="6DD919F5" w14:textId="77777777" w:rsidR="00D930F0" w:rsidRPr="00D930F0" w:rsidRDefault="00D930F0" w:rsidP="00D930F0">
      <w:pPr>
        <w:suppressAutoHyphens/>
        <w:ind w:left="284" w:hanging="284"/>
        <w:jc w:val="both"/>
        <w:rPr>
          <w:rFonts w:ascii="Times New Roman" w:hAnsi="Times New Roman"/>
        </w:rPr>
      </w:pPr>
      <w:r w:rsidRPr="00D930F0">
        <w:rPr>
          <w:rFonts w:ascii="Times New Roman" w:hAnsi="Times New Roman"/>
        </w:rPr>
        <w:t>5.</w:t>
      </w:r>
      <w:r w:rsidRPr="00D930F0">
        <w:rPr>
          <w:rFonts w:ascii="Times New Roman" w:hAnsi="Times New Roman"/>
        </w:rPr>
        <w:tab/>
        <w:t xml:space="preserve">Rokovania podľa bodu 4 tohto článku sa uskutočnia pri začatí vykonávania auditu a pred skončením 3. etapy auditu. </w:t>
      </w:r>
    </w:p>
    <w:p w14:paraId="3CC5C52A" w14:textId="77777777" w:rsidR="00D930F0" w:rsidRPr="00D930F0" w:rsidRDefault="00D930F0" w:rsidP="00D930F0">
      <w:pPr>
        <w:suppressAutoHyphens/>
        <w:ind w:left="284" w:hanging="284"/>
        <w:jc w:val="both"/>
        <w:rPr>
          <w:rFonts w:ascii="Times New Roman" w:hAnsi="Times New Roman"/>
        </w:rPr>
      </w:pPr>
      <w:r w:rsidRPr="00D930F0">
        <w:rPr>
          <w:rFonts w:ascii="Times New Roman" w:hAnsi="Times New Roman"/>
        </w:rPr>
        <w:t>6.</w:t>
      </w:r>
      <w:r w:rsidRPr="00D930F0">
        <w:rPr>
          <w:rFonts w:ascii="Times New Roman" w:hAnsi="Times New Roman"/>
        </w:rPr>
        <w:tab/>
        <w:t>Poskytovanie požadovaných dokladov a iných dokumentov, informácií a vysvetlení poskytovateľovi a koordináciu prác pri štatutárnom audite individuálnej účtovnej závierky, štatutárnom audite konsolidovanej účtovnej závierky a súladu konsolidovanej výročnej správy s konsolidovanou účtovnou závierkou objednávateľa je oprávnený zabezpečiť a prerokúvať s poskytovateľom Mgr. Zuzana Gálová.</w:t>
      </w:r>
    </w:p>
    <w:p w14:paraId="0A29AB29" w14:textId="77777777" w:rsidR="00D930F0" w:rsidRPr="00D930F0" w:rsidRDefault="00D930F0" w:rsidP="00D930F0">
      <w:pPr>
        <w:suppressAutoHyphens/>
        <w:ind w:left="284" w:hanging="284"/>
        <w:jc w:val="both"/>
        <w:rPr>
          <w:rFonts w:ascii="Times New Roman" w:hAnsi="Times New Roman"/>
        </w:rPr>
      </w:pPr>
      <w:r w:rsidRPr="00D930F0">
        <w:rPr>
          <w:rFonts w:ascii="Times New Roman" w:hAnsi="Times New Roman"/>
        </w:rPr>
        <w:t>7.</w:t>
      </w:r>
      <w:r w:rsidRPr="00D930F0">
        <w:rPr>
          <w:rFonts w:ascii="Times New Roman" w:hAnsi="Times New Roman"/>
        </w:rPr>
        <w:tab/>
        <w:t>Objednávateľ poskytne poskytovateľovi vyhlásenie zodpovednosti za správne vykázanie výsledkov hospodárenia a zostavenia individuálnej účtovnej závierky, konsolidovanej účtovnej závierky za príslušný rok v súlade s Medzinárodnými audítorskými štandardami a tiež vyhlásenie k zostaveniu konsolidovanej výročnej správy.</w:t>
      </w:r>
    </w:p>
    <w:p w14:paraId="7B9801A2"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8.</w:t>
      </w:r>
      <w:r w:rsidRPr="00D930F0">
        <w:rPr>
          <w:rFonts w:ascii="Times New Roman" w:hAnsi="Times New Roman"/>
        </w:rPr>
        <w:tab/>
        <w:t>O výsledkoch vykonaného auditu vypracuje poskytovateľ písomnú správu v súlade s § 27 zákona č. 423/2015 Z. z. o štatutárnom audite a o zmene a doplnení zákona č. 431/2002 Z. z. o účtovníctve v znení neskorších predpisov v troch rovnopisoch.</w:t>
      </w:r>
    </w:p>
    <w:p w14:paraId="11839778" w14:textId="77777777" w:rsidR="00D930F0" w:rsidRPr="00D930F0" w:rsidRDefault="00D930F0" w:rsidP="00D930F0">
      <w:pPr>
        <w:suppressAutoHyphens/>
        <w:ind w:left="284" w:hanging="284"/>
        <w:jc w:val="both"/>
        <w:rPr>
          <w:rFonts w:ascii="Times New Roman" w:hAnsi="Times New Roman"/>
        </w:rPr>
      </w:pPr>
      <w:r w:rsidRPr="00D930F0">
        <w:rPr>
          <w:rFonts w:ascii="Times New Roman" w:hAnsi="Times New Roman"/>
        </w:rPr>
        <w:t>9.</w:t>
      </w:r>
      <w:r w:rsidRPr="00D930F0">
        <w:rPr>
          <w:rFonts w:ascii="Times New Roman" w:hAnsi="Times New Roman"/>
        </w:rPr>
        <w:tab/>
        <w:t>Poskytovateľ je povinný odovzdať objednávateľovi príslušné správy v týchto termínoch:</w:t>
      </w:r>
    </w:p>
    <w:p w14:paraId="00569490" w14:textId="77777777" w:rsidR="00D930F0" w:rsidRPr="00D930F0" w:rsidRDefault="00D930F0" w:rsidP="00D930F0">
      <w:pPr>
        <w:numPr>
          <w:ilvl w:val="0"/>
          <w:numId w:val="31"/>
        </w:numPr>
        <w:suppressAutoHyphens/>
        <w:spacing w:after="0" w:line="240" w:lineRule="auto"/>
        <w:jc w:val="both"/>
        <w:rPr>
          <w:rFonts w:ascii="Times New Roman" w:hAnsi="Times New Roman"/>
        </w:rPr>
      </w:pPr>
      <w:r w:rsidRPr="00D930F0">
        <w:rPr>
          <w:rFonts w:ascii="Times New Roman" w:hAnsi="Times New Roman"/>
        </w:rPr>
        <w:t>správu z overenia individuálnej účtovnej závierky do 30 dní od predloženia výkazov podpísaných štatutárom,</w:t>
      </w:r>
    </w:p>
    <w:p w14:paraId="148E141C" w14:textId="77777777" w:rsidR="00D930F0" w:rsidRPr="00D930F0" w:rsidRDefault="00D930F0" w:rsidP="00D930F0">
      <w:pPr>
        <w:numPr>
          <w:ilvl w:val="0"/>
          <w:numId w:val="31"/>
        </w:numPr>
        <w:suppressAutoHyphens/>
        <w:spacing w:after="0" w:line="240" w:lineRule="auto"/>
        <w:jc w:val="both"/>
        <w:rPr>
          <w:rFonts w:ascii="Times New Roman" w:hAnsi="Times New Roman"/>
        </w:rPr>
      </w:pPr>
      <w:r w:rsidRPr="00D930F0">
        <w:rPr>
          <w:rFonts w:ascii="Times New Roman" w:hAnsi="Times New Roman"/>
        </w:rPr>
        <w:t xml:space="preserve"> správu z overenia konsolidovanej účtovnej závierky do 30 dní od predloženia výkazov podpísaných štatutárom,</w:t>
      </w:r>
    </w:p>
    <w:p w14:paraId="29A627B4" w14:textId="77777777" w:rsidR="00D930F0" w:rsidRPr="00D930F0" w:rsidRDefault="00D930F0" w:rsidP="00D930F0">
      <w:pPr>
        <w:numPr>
          <w:ilvl w:val="0"/>
          <w:numId w:val="31"/>
        </w:numPr>
        <w:suppressAutoHyphens/>
        <w:spacing w:after="0" w:line="240" w:lineRule="auto"/>
        <w:jc w:val="both"/>
        <w:rPr>
          <w:rFonts w:ascii="Times New Roman" w:hAnsi="Times New Roman"/>
        </w:rPr>
      </w:pPr>
      <w:r w:rsidRPr="00D930F0">
        <w:rPr>
          <w:rFonts w:ascii="Times New Roman" w:hAnsi="Times New Roman"/>
        </w:rPr>
        <w:t>dodatok k správe z overenia súladu konsolidovanej výročnej správy s konsolidovanou účtovnou závierkou do  30 dní od predloženia výročnej správy.</w:t>
      </w:r>
    </w:p>
    <w:p w14:paraId="664DE8B4" w14:textId="77777777" w:rsidR="00D930F0" w:rsidRPr="00D930F0" w:rsidRDefault="00D930F0" w:rsidP="00D930F0">
      <w:pPr>
        <w:jc w:val="center"/>
        <w:rPr>
          <w:rFonts w:ascii="Times New Roman" w:hAnsi="Times New Roman"/>
          <w:b/>
        </w:rPr>
      </w:pPr>
    </w:p>
    <w:p w14:paraId="56461F12" w14:textId="1B36B48F" w:rsidR="00D930F0" w:rsidRPr="00D930F0" w:rsidRDefault="00D930F0" w:rsidP="00387527">
      <w:pPr>
        <w:jc w:val="center"/>
        <w:rPr>
          <w:rFonts w:ascii="Times New Roman" w:hAnsi="Times New Roman"/>
          <w:b/>
        </w:rPr>
      </w:pPr>
      <w:r w:rsidRPr="00D930F0">
        <w:rPr>
          <w:rFonts w:ascii="Times New Roman" w:hAnsi="Times New Roman"/>
          <w:b/>
        </w:rPr>
        <w:t>IV. Práva a povinnosti zmluvných strán</w:t>
      </w:r>
    </w:p>
    <w:p w14:paraId="5B22E6FB" w14:textId="77777777" w:rsidR="00D930F0" w:rsidRPr="00D930F0" w:rsidRDefault="00D930F0" w:rsidP="00D930F0">
      <w:pPr>
        <w:tabs>
          <w:tab w:val="num" w:pos="720"/>
        </w:tabs>
        <w:ind w:left="284" w:hanging="284"/>
        <w:jc w:val="both"/>
        <w:rPr>
          <w:rFonts w:ascii="Times New Roman" w:hAnsi="Times New Roman"/>
        </w:rPr>
      </w:pPr>
      <w:r w:rsidRPr="00D930F0">
        <w:rPr>
          <w:rFonts w:ascii="Times New Roman" w:hAnsi="Times New Roman"/>
        </w:rPr>
        <w:t>1.</w:t>
      </w:r>
      <w:r w:rsidRPr="00D930F0">
        <w:rPr>
          <w:rFonts w:ascii="Times New Roman" w:hAnsi="Times New Roman"/>
        </w:rPr>
        <w:tab/>
        <w:t xml:space="preserve">Poskytovateľ je povinný vykonávať audit s odbornou starostlivosťou a nestranne a vykonať ho nasledovne: </w:t>
      </w:r>
    </w:p>
    <w:p w14:paraId="6504052C" w14:textId="77777777" w:rsidR="00D930F0" w:rsidRPr="00D930F0" w:rsidRDefault="00D930F0" w:rsidP="00D930F0">
      <w:pPr>
        <w:numPr>
          <w:ilvl w:val="0"/>
          <w:numId w:val="35"/>
        </w:numPr>
        <w:tabs>
          <w:tab w:val="num" w:pos="720"/>
        </w:tabs>
        <w:spacing w:after="0" w:line="240" w:lineRule="auto"/>
        <w:ind w:left="709" w:hanging="283"/>
        <w:jc w:val="both"/>
        <w:rPr>
          <w:rFonts w:ascii="Times New Roman" w:hAnsi="Times New Roman"/>
        </w:rPr>
      </w:pPr>
      <w:r w:rsidRPr="00D930F0">
        <w:rPr>
          <w:rFonts w:ascii="Times New Roman" w:hAnsi="Times New Roman"/>
        </w:rPr>
        <w:t xml:space="preserve">Štatutárny audit individuálnej účtovnej závierky BSK za rok 2021 najneskôr do 30.5.2022 </w:t>
      </w:r>
    </w:p>
    <w:p w14:paraId="66474897" w14:textId="77777777" w:rsidR="00D930F0" w:rsidRPr="00D930F0" w:rsidRDefault="00D930F0" w:rsidP="00D930F0">
      <w:pPr>
        <w:numPr>
          <w:ilvl w:val="0"/>
          <w:numId w:val="35"/>
        </w:numPr>
        <w:tabs>
          <w:tab w:val="num" w:pos="720"/>
        </w:tabs>
        <w:spacing w:after="0" w:line="240" w:lineRule="auto"/>
        <w:ind w:left="709" w:hanging="283"/>
        <w:jc w:val="both"/>
        <w:rPr>
          <w:rFonts w:ascii="Times New Roman" w:hAnsi="Times New Roman"/>
        </w:rPr>
      </w:pPr>
      <w:r w:rsidRPr="00D930F0">
        <w:rPr>
          <w:rFonts w:ascii="Times New Roman" w:hAnsi="Times New Roman"/>
        </w:rPr>
        <w:t>Štatutárny audit konsolidovanej účtovnej závierky BSK za rok 2021 a štatutárny audit súladu konsolidovanej výročnej správy s auditovanou konsolidovanou účtovnou závierkou najneskôr do 30.11.2022</w:t>
      </w:r>
    </w:p>
    <w:p w14:paraId="57B8C05D" w14:textId="77777777" w:rsidR="00D930F0" w:rsidRPr="00D930F0" w:rsidRDefault="00D930F0" w:rsidP="00D930F0">
      <w:pPr>
        <w:numPr>
          <w:ilvl w:val="0"/>
          <w:numId w:val="35"/>
        </w:numPr>
        <w:tabs>
          <w:tab w:val="num" w:pos="720"/>
        </w:tabs>
        <w:spacing w:after="0" w:line="240" w:lineRule="auto"/>
        <w:ind w:left="709" w:hanging="283"/>
        <w:jc w:val="both"/>
        <w:rPr>
          <w:rFonts w:ascii="Times New Roman" w:hAnsi="Times New Roman"/>
        </w:rPr>
      </w:pPr>
      <w:r w:rsidRPr="00D930F0">
        <w:rPr>
          <w:rFonts w:ascii="Times New Roman" w:hAnsi="Times New Roman"/>
        </w:rPr>
        <w:t xml:space="preserve">Štatutárny audit individuálnej účtovnej závierky BSK za rok 2022 najneskôr do 30.5.2023 </w:t>
      </w:r>
    </w:p>
    <w:p w14:paraId="65B8A51F" w14:textId="77777777" w:rsidR="00D930F0" w:rsidRPr="00D930F0" w:rsidRDefault="00D930F0" w:rsidP="00D930F0">
      <w:pPr>
        <w:numPr>
          <w:ilvl w:val="0"/>
          <w:numId w:val="35"/>
        </w:numPr>
        <w:tabs>
          <w:tab w:val="num" w:pos="720"/>
        </w:tabs>
        <w:spacing w:after="0" w:line="240" w:lineRule="auto"/>
        <w:ind w:left="709" w:hanging="283"/>
        <w:jc w:val="both"/>
        <w:rPr>
          <w:rFonts w:ascii="Times New Roman" w:hAnsi="Times New Roman"/>
        </w:rPr>
      </w:pPr>
      <w:r w:rsidRPr="00D930F0">
        <w:rPr>
          <w:rFonts w:ascii="Times New Roman" w:hAnsi="Times New Roman"/>
        </w:rPr>
        <w:t>Štatutárny audit konsolidovanej účtovnej závierky BSK za rok 2022 a štatutárny audit súladu konsolidovanej výročnej správy s auditovanou konsolidovanou účtovnou závierkou najneskôr do 30.11.2023</w:t>
      </w:r>
    </w:p>
    <w:p w14:paraId="77A38155" w14:textId="77777777" w:rsidR="00D930F0" w:rsidRPr="00D930F0" w:rsidRDefault="00D930F0" w:rsidP="00D930F0">
      <w:pPr>
        <w:tabs>
          <w:tab w:val="num" w:pos="720"/>
        </w:tabs>
        <w:ind w:left="284" w:hanging="284"/>
        <w:jc w:val="both"/>
        <w:rPr>
          <w:rFonts w:ascii="Times New Roman" w:hAnsi="Times New Roman"/>
        </w:rPr>
      </w:pPr>
      <w:r w:rsidRPr="00D930F0">
        <w:rPr>
          <w:rFonts w:ascii="Times New Roman" w:hAnsi="Times New Roman"/>
        </w:rPr>
        <w:t>2.</w:t>
      </w:r>
      <w:r w:rsidRPr="00D930F0">
        <w:rPr>
          <w:rFonts w:ascii="Times New Roman" w:hAnsi="Times New Roman"/>
        </w:rPr>
        <w:tab/>
        <w:t xml:space="preserve">Poskytovateľ sa zaväzuje navrhnúť a vykonať testy tak, aby v primeranej miere zaručovali zistenie prípadných nezrovnalostí v účtovných výkazoch, vzniknutých nesprávne uvedenými údajmi; nezaväzuje to však poskytovateľa vykonať detailné testy všetkých operácií tak, aby boli zistené všetky nezrovnalosti, ktoré môžu existovať. </w:t>
      </w:r>
    </w:p>
    <w:p w14:paraId="56A5895F"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3.</w:t>
      </w:r>
      <w:r w:rsidRPr="00D930F0">
        <w:rPr>
          <w:rFonts w:ascii="Times New Roman" w:hAnsi="Times New Roman"/>
        </w:rPr>
        <w:tab/>
        <w:t xml:space="preserve">Poskytovateľ je povinný zachovávať dôvernosť a mlčanlivosť o všetkých skutočnostiach, o ktorých sa dozvie v súvislosti s výkonom. Zachovanie mlčanlivosti sa nevzťahuje na zabezpečenie splnenia požiadaviek na preverenie kvality auditu podľa interných zásad a postupov ÚDVA a medzinárodných štandardov na kontrolu kvality (ISQC 1 – kontrola kvality pre firmy, ktoré vykonávajú štatutárne audity a preverenie finančných výkazov a zákazky na ostatné </w:t>
      </w:r>
      <w:proofErr w:type="spellStart"/>
      <w:r w:rsidRPr="00D930F0">
        <w:rPr>
          <w:rFonts w:ascii="Times New Roman" w:hAnsi="Times New Roman"/>
        </w:rPr>
        <w:t>uisťovacie</w:t>
      </w:r>
      <w:proofErr w:type="spellEnd"/>
      <w:r w:rsidRPr="00D930F0">
        <w:rPr>
          <w:rFonts w:ascii="Times New Roman" w:hAnsi="Times New Roman"/>
        </w:rPr>
        <w:t xml:space="preserve"> a súvisiace služby).</w:t>
      </w:r>
    </w:p>
    <w:p w14:paraId="2793E624"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4.</w:t>
      </w:r>
      <w:r w:rsidRPr="00D930F0">
        <w:rPr>
          <w:rFonts w:ascii="Times New Roman" w:hAnsi="Times New Roman"/>
        </w:rPr>
        <w:tab/>
        <w:t>Poskytovateľ vyhlasuje, že s otázkou nezávislosti audítora sa zaoberal  a potvrdzuje, že spĺňa všetky požiadavky firemných pravidiel o nezávislosti a tiež postupov podľa oddielu</w:t>
      </w:r>
      <w:r w:rsidRPr="00D930F0">
        <w:rPr>
          <w:rFonts w:ascii="Times New Roman" w:hAnsi="Times New Roman"/>
          <w:color w:val="FF0000"/>
        </w:rPr>
        <w:t xml:space="preserve"> </w:t>
      </w:r>
      <w:r w:rsidRPr="00D930F0">
        <w:rPr>
          <w:rFonts w:ascii="Times New Roman" w:hAnsi="Times New Roman"/>
        </w:rPr>
        <w:t>290</w:t>
      </w:r>
      <w:r w:rsidRPr="00D930F0">
        <w:rPr>
          <w:rFonts w:ascii="Times New Roman" w:hAnsi="Times New Roman"/>
          <w:color w:val="FF0000"/>
        </w:rPr>
        <w:t xml:space="preserve"> </w:t>
      </w:r>
      <w:r w:rsidRPr="00D930F0">
        <w:rPr>
          <w:rFonts w:ascii="Times New Roman" w:hAnsi="Times New Roman"/>
        </w:rPr>
        <w:t>Etického kódexu audítorov, ktorý vydal IFAC.</w:t>
      </w:r>
    </w:p>
    <w:p w14:paraId="6FF0CABE"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5.</w:t>
      </w:r>
      <w:r w:rsidRPr="00D930F0">
        <w:rPr>
          <w:rFonts w:ascii="Times New Roman" w:hAnsi="Times New Roman"/>
        </w:rPr>
        <w:tab/>
        <w:t xml:space="preserve">Objednávateľ týmto dáva súhlas na poskytnutie údajov a informácií nastupujúcemu audítorovi v prípade, že predchádzajúce účtovné obdobie </w:t>
      </w:r>
      <w:proofErr w:type="spellStart"/>
      <w:r w:rsidRPr="00D930F0">
        <w:rPr>
          <w:rFonts w:ascii="Times New Roman" w:hAnsi="Times New Roman"/>
        </w:rPr>
        <w:t>auditoval</w:t>
      </w:r>
      <w:proofErr w:type="spellEnd"/>
      <w:r w:rsidRPr="00D930F0">
        <w:rPr>
          <w:rFonts w:ascii="Times New Roman" w:hAnsi="Times New Roman"/>
        </w:rPr>
        <w:t xml:space="preserve"> iný štatutárny audítor.</w:t>
      </w:r>
    </w:p>
    <w:p w14:paraId="039EC8CC"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6.</w:t>
      </w:r>
      <w:r w:rsidRPr="00D930F0">
        <w:rPr>
          <w:rFonts w:ascii="Times New Roman" w:hAnsi="Times New Roman"/>
        </w:rPr>
        <w:tab/>
        <w:t>Objednávateľ sa zaväzuje zabezpečiť poskytovateľovi:</w:t>
      </w:r>
    </w:p>
    <w:p w14:paraId="7D89F1A1" w14:textId="77777777" w:rsidR="00D930F0" w:rsidRPr="00D930F0" w:rsidRDefault="00D930F0" w:rsidP="00D930F0">
      <w:pPr>
        <w:numPr>
          <w:ilvl w:val="1"/>
          <w:numId w:val="29"/>
        </w:numPr>
        <w:tabs>
          <w:tab w:val="num" w:pos="720"/>
        </w:tabs>
        <w:spacing w:after="0" w:line="240" w:lineRule="auto"/>
        <w:ind w:left="720"/>
        <w:jc w:val="both"/>
        <w:rPr>
          <w:rFonts w:ascii="Times New Roman" w:hAnsi="Times New Roman"/>
        </w:rPr>
      </w:pPr>
      <w:r w:rsidRPr="00D930F0">
        <w:rPr>
          <w:rFonts w:ascii="Times New Roman" w:hAnsi="Times New Roman"/>
        </w:rPr>
        <w:t>prístup k účtovným knihám, účtom a dokumentom, o ktorých poskytovateľ usúdi, že sú pre vykonanie auditu významné, vrátane informácií a vysvetlení zodpovedných zamestnancov,</w:t>
      </w:r>
    </w:p>
    <w:p w14:paraId="30079E2F" w14:textId="77777777" w:rsidR="00D930F0" w:rsidRPr="00D930F0" w:rsidRDefault="00D930F0" w:rsidP="00D930F0">
      <w:pPr>
        <w:numPr>
          <w:ilvl w:val="1"/>
          <w:numId w:val="29"/>
        </w:numPr>
        <w:tabs>
          <w:tab w:val="num" w:pos="720"/>
        </w:tabs>
        <w:spacing w:after="0" w:line="240" w:lineRule="auto"/>
        <w:ind w:left="714" w:hanging="357"/>
        <w:jc w:val="both"/>
        <w:rPr>
          <w:rFonts w:ascii="Times New Roman" w:hAnsi="Times New Roman"/>
        </w:rPr>
      </w:pPr>
      <w:r w:rsidRPr="00D930F0">
        <w:rPr>
          <w:rFonts w:ascii="Times New Roman" w:hAnsi="Times New Roman"/>
        </w:rPr>
        <w:t>vstup do príslušných priestorov a prístup ku všetkým jeho aktívam z dôvodu overenia fyzickej existencie účtovne vykazovaných hodnôt, ktoré sú predmetom vykonania auditu,</w:t>
      </w:r>
    </w:p>
    <w:p w14:paraId="2F4C2BBF" w14:textId="77777777" w:rsidR="00D930F0" w:rsidRPr="00D930F0" w:rsidRDefault="00D930F0" w:rsidP="00D930F0">
      <w:pPr>
        <w:numPr>
          <w:ilvl w:val="1"/>
          <w:numId w:val="29"/>
        </w:numPr>
        <w:tabs>
          <w:tab w:val="num" w:pos="720"/>
        </w:tabs>
        <w:spacing w:after="0" w:line="240" w:lineRule="auto"/>
        <w:ind w:left="714" w:hanging="357"/>
        <w:jc w:val="both"/>
        <w:rPr>
          <w:rFonts w:ascii="Times New Roman" w:hAnsi="Times New Roman"/>
        </w:rPr>
      </w:pPr>
      <w:r w:rsidRPr="00D930F0">
        <w:rPr>
          <w:rFonts w:ascii="Times New Roman" w:hAnsi="Times New Roman"/>
        </w:rPr>
        <w:t>zodpovedajúce priestory potrebné pre výkon auditu.</w:t>
      </w:r>
    </w:p>
    <w:p w14:paraId="1836FA7B" w14:textId="77777777" w:rsidR="00D930F0" w:rsidRPr="00D930F0" w:rsidRDefault="00D930F0" w:rsidP="00D930F0">
      <w:pPr>
        <w:jc w:val="center"/>
        <w:rPr>
          <w:rFonts w:ascii="Times New Roman" w:hAnsi="Times New Roman"/>
          <w:b/>
        </w:rPr>
      </w:pPr>
    </w:p>
    <w:p w14:paraId="380D2DD2" w14:textId="1CB9952A" w:rsidR="00D930F0" w:rsidRPr="00D930F0" w:rsidRDefault="00D930F0" w:rsidP="00387527">
      <w:pPr>
        <w:jc w:val="center"/>
        <w:rPr>
          <w:rFonts w:ascii="Times New Roman" w:hAnsi="Times New Roman"/>
          <w:b/>
          <w:snapToGrid w:val="0"/>
        </w:rPr>
      </w:pPr>
      <w:r w:rsidRPr="00D930F0">
        <w:rPr>
          <w:rFonts w:ascii="Times New Roman" w:hAnsi="Times New Roman"/>
          <w:b/>
        </w:rPr>
        <w:t>V. Odplata a platobné podmienky</w:t>
      </w:r>
    </w:p>
    <w:p w14:paraId="6CA3A43B" w14:textId="77777777" w:rsidR="00D930F0" w:rsidRPr="00D930F0" w:rsidRDefault="00D930F0" w:rsidP="00D930F0">
      <w:pPr>
        <w:tabs>
          <w:tab w:val="num" w:pos="360"/>
        </w:tabs>
        <w:ind w:left="360" w:hanging="360"/>
        <w:jc w:val="both"/>
        <w:rPr>
          <w:rFonts w:ascii="Times New Roman" w:hAnsi="Times New Roman"/>
          <w:snapToGrid w:val="0"/>
        </w:rPr>
      </w:pPr>
      <w:r w:rsidRPr="00D930F0">
        <w:rPr>
          <w:rFonts w:ascii="Times New Roman" w:hAnsi="Times New Roman"/>
          <w:snapToGrid w:val="0"/>
        </w:rPr>
        <w:t>1.</w:t>
      </w:r>
      <w:r w:rsidRPr="00D930F0">
        <w:rPr>
          <w:rFonts w:ascii="Times New Roman" w:hAnsi="Times New Roman"/>
          <w:snapToGrid w:val="0"/>
        </w:rPr>
        <w:tab/>
        <w:t>Odplata za vykonanie štatutárneho auditu je stanovená v zmysle zákona č. 18/1996 Z. z. o cenách v znení neskorších predpisov ako maximálna.</w:t>
      </w:r>
    </w:p>
    <w:p w14:paraId="5CE06E8F" w14:textId="77777777" w:rsidR="00D930F0" w:rsidRPr="00D930F0" w:rsidRDefault="00D930F0" w:rsidP="00387527">
      <w:pPr>
        <w:tabs>
          <w:tab w:val="num" w:pos="360"/>
        </w:tabs>
        <w:spacing w:after="0" w:line="240" w:lineRule="auto"/>
        <w:ind w:left="357" w:hanging="357"/>
        <w:jc w:val="both"/>
        <w:rPr>
          <w:rFonts w:ascii="Times New Roman" w:hAnsi="Times New Roman"/>
        </w:rPr>
      </w:pPr>
      <w:r w:rsidRPr="00D930F0">
        <w:rPr>
          <w:rFonts w:ascii="Times New Roman" w:hAnsi="Times New Roman"/>
          <w:snapToGrid w:val="0"/>
        </w:rPr>
        <w:t>2.</w:t>
      </w:r>
      <w:r w:rsidRPr="00D930F0">
        <w:rPr>
          <w:rFonts w:ascii="Times New Roman" w:hAnsi="Times New Roman"/>
          <w:snapToGrid w:val="0"/>
        </w:rPr>
        <w:tab/>
        <w:t xml:space="preserve">Odplata za vykonanie štatutárneho auditu </w:t>
      </w:r>
      <w:r w:rsidRPr="00D930F0">
        <w:rPr>
          <w:rFonts w:ascii="Times New Roman" w:hAnsi="Times New Roman"/>
        </w:rPr>
        <w:t>je zmluvnými stranami dohodnutá nasledovne:</w:t>
      </w:r>
    </w:p>
    <w:p w14:paraId="28FE38FF" w14:textId="77777777" w:rsidR="00D930F0" w:rsidRPr="00D930F0" w:rsidRDefault="00D930F0" w:rsidP="00387527">
      <w:pPr>
        <w:spacing w:after="0" w:line="240" w:lineRule="auto"/>
        <w:ind w:left="357"/>
        <w:jc w:val="both"/>
        <w:rPr>
          <w:rFonts w:ascii="Times New Roman" w:hAnsi="Times New Roman"/>
          <w:snapToGrid w:val="0"/>
        </w:rPr>
      </w:pPr>
      <w:r w:rsidRPr="00D930F0">
        <w:rPr>
          <w:rFonts w:ascii="Times New Roman" w:hAnsi="Times New Roman"/>
          <w:snapToGrid w:val="0"/>
        </w:rPr>
        <w:t>Celková odplata za vykonanie štatutárneho auditu je  ...................,- € bez DPH</w:t>
      </w:r>
    </w:p>
    <w:p w14:paraId="3BDD4855" w14:textId="77777777" w:rsidR="00D930F0" w:rsidRPr="00D930F0" w:rsidRDefault="00D930F0" w:rsidP="00387527">
      <w:pPr>
        <w:spacing w:after="0" w:line="240" w:lineRule="auto"/>
        <w:ind w:left="357"/>
        <w:jc w:val="both"/>
        <w:rPr>
          <w:rFonts w:ascii="Times New Roman" w:hAnsi="Times New Roman"/>
          <w:snapToGrid w:val="0"/>
        </w:rPr>
      </w:pPr>
      <w:r w:rsidRPr="00D930F0">
        <w:rPr>
          <w:rFonts w:ascii="Times New Roman" w:hAnsi="Times New Roman"/>
          <w:snapToGrid w:val="0"/>
        </w:rPr>
        <w:t>Celková odplata za vykonanie štatutárneho auditu je  ...................,- € s DPH</w:t>
      </w:r>
    </w:p>
    <w:p w14:paraId="332CB979" w14:textId="77777777" w:rsidR="00D930F0" w:rsidRPr="00D930F0" w:rsidRDefault="00D930F0" w:rsidP="00387527">
      <w:pPr>
        <w:spacing w:after="0" w:line="240" w:lineRule="auto"/>
        <w:ind w:left="360"/>
        <w:jc w:val="both"/>
        <w:rPr>
          <w:rFonts w:ascii="Times New Roman" w:hAnsi="Times New Roman"/>
          <w:snapToGrid w:val="0"/>
        </w:rPr>
      </w:pPr>
      <w:r w:rsidRPr="00D930F0">
        <w:rPr>
          <w:rFonts w:ascii="Times New Roman" w:hAnsi="Times New Roman"/>
          <w:snapToGrid w:val="0"/>
        </w:rPr>
        <w:t>(slovom: ............................. EUR ).</w:t>
      </w:r>
    </w:p>
    <w:p w14:paraId="55D43391" w14:textId="77777777" w:rsidR="00D930F0" w:rsidRPr="00D930F0" w:rsidRDefault="00D930F0" w:rsidP="00387527">
      <w:pPr>
        <w:spacing w:after="0" w:line="240" w:lineRule="auto"/>
        <w:ind w:left="360" w:firstLine="207"/>
        <w:jc w:val="both"/>
        <w:rPr>
          <w:rFonts w:ascii="Times New Roman" w:hAnsi="Times New Roman"/>
          <w:snapToGrid w:val="0"/>
        </w:rPr>
      </w:pPr>
      <w:r w:rsidRPr="00D930F0">
        <w:rPr>
          <w:rFonts w:ascii="Times New Roman" w:hAnsi="Times New Roman"/>
          <w:snapToGrid w:val="0"/>
        </w:rPr>
        <w:t>Z toho:</w:t>
      </w:r>
    </w:p>
    <w:p w14:paraId="48CB2EFF" w14:textId="77777777" w:rsidR="00D930F0" w:rsidRPr="00D930F0" w:rsidRDefault="00D930F0" w:rsidP="00387527">
      <w:pPr>
        <w:spacing w:after="0" w:line="240" w:lineRule="auto"/>
        <w:ind w:left="993" w:hanging="426"/>
        <w:jc w:val="both"/>
        <w:rPr>
          <w:rFonts w:ascii="Times New Roman" w:hAnsi="Times New Roman"/>
          <w:snapToGrid w:val="0"/>
        </w:rPr>
      </w:pPr>
      <w:r w:rsidRPr="00D930F0">
        <w:rPr>
          <w:rFonts w:ascii="Times New Roman" w:hAnsi="Times New Roman"/>
          <w:snapToGrid w:val="0"/>
        </w:rPr>
        <w:t>2.1     Celková odplata za vykonanie štatutárneho auditu za rok 2021 je .....................,- € bez DPH</w:t>
      </w:r>
    </w:p>
    <w:p w14:paraId="35D6C700" w14:textId="77777777" w:rsidR="00D930F0" w:rsidRPr="00D930F0" w:rsidRDefault="00D930F0" w:rsidP="00387527">
      <w:pPr>
        <w:spacing w:after="0" w:line="240" w:lineRule="auto"/>
        <w:ind w:left="993"/>
        <w:jc w:val="both"/>
        <w:rPr>
          <w:rFonts w:ascii="Times New Roman" w:hAnsi="Times New Roman"/>
          <w:snapToGrid w:val="0"/>
        </w:rPr>
      </w:pPr>
      <w:r w:rsidRPr="00D930F0">
        <w:rPr>
          <w:rFonts w:ascii="Times New Roman" w:hAnsi="Times New Roman"/>
          <w:snapToGrid w:val="0"/>
        </w:rPr>
        <w:t xml:space="preserve">  Celková odplata za vykonanie štatutárneho auditu za rok 2021 je .....................,- € s DPH</w:t>
      </w:r>
    </w:p>
    <w:p w14:paraId="0B9D2717" w14:textId="77777777" w:rsidR="00D930F0" w:rsidRPr="00D930F0" w:rsidRDefault="00D930F0" w:rsidP="00387527">
      <w:pPr>
        <w:spacing w:after="0" w:line="240" w:lineRule="auto"/>
        <w:ind w:left="360" w:firstLine="494"/>
        <w:jc w:val="both"/>
        <w:rPr>
          <w:rFonts w:ascii="Times New Roman" w:hAnsi="Times New Roman"/>
          <w:snapToGrid w:val="0"/>
        </w:rPr>
      </w:pPr>
      <w:r w:rsidRPr="00D930F0">
        <w:rPr>
          <w:rFonts w:ascii="Times New Roman" w:hAnsi="Times New Roman"/>
          <w:snapToGrid w:val="0"/>
        </w:rPr>
        <w:t xml:space="preserve">     (slovom: ............................. EUR).</w:t>
      </w:r>
    </w:p>
    <w:p w14:paraId="26F159E6"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lastRenderedPageBreak/>
        <w:t>2.1.1</w:t>
      </w:r>
      <w:r w:rsidRPr="00D930F0">
        <w:rPr>
          <w:rFonts w:ascii="Times New Roman" w:hAnsi="Times New Roman"/>
          <w:snapToGrid w:val="0"/>
        </w:rPr>
        <w:tab/>
        <w:t>odplata za výkon štatutárneho auditu individuálnej účtovnej závierky je zmluvnými stranami dohodnutá:</w:t>
      </w:r>
    </w:p>
    <w:p w14:paraId="14129D68"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bez DPH: ................,- EUR</w:t>
      </w:r>
    </w:p>
    <w:p w14:paraId="292D51E2"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s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4AAB204B"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(slovom: ................EUR)</w:t>
      </w:r>
    </w:p>
    <w:p w14:paraId="2202CB3E"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2.1.2</w:t>
      </w:r>
      <w:r w:rsidRPr="00D930F0">
        <w:rPr>
          <w:rFonts w:ascii="Times New Roman" w:hAnsi="Times New Roman"/>
          <w:snapToGrid w:val="0"/>
        </w:rPr>
        <w:tab/>
        <w:t>odplata za výkon štatutárneho auditu konsolidovanej účtovnej závierky je zmluvnými stranami dohodnutá:</w:t>
      </w:r>
    </w:p>
    <w:p w14:paraId="603BD5E0"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bez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7288CFBC"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s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05964594"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(slovom: ....................EUR )</w:t>
      </w:r>
    </w:p>
    <w:p w14:paraId="70F7EFFE"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2.1.3</w:t>
      </w:r>
      <w:r w:rsidRPr="00D930F0">
        <w:rPr>
          <w:rFonts w:ascii="Times New Roman" w:hAnsi="Times New Roman"/>
          <w:snapToGrid w:val="0"/>
        </w:rPr>
        <w:tab/>
        <w:t>odplata za výkon štatutárneho auditu súladu konsolidovanej výročnej správy s         konsolidovanou účtovnou závierkou je zmluvnými stranami dohodnutá:</w:t>
      </w:r>
    </w:p>
    <w:p w14:paraId="72BECA13" w14:textId="77777777" w:rsidR="00D930F0" w:rsidRPr="00D930F0" w:rsidRDefault="00D930F0" w:rsidP="00387527">
      <w:pPr>
        <w:spacing w:after="0" w:line="240" w:lineRule="auto"/>
        <w:ind w:left="360" w:firstLine="774"/>
        <w:jc w:val="both"/>
        <w:rPr>
          <w:rFonts w:ascii="Times New Roman" w:hAnsi="Times New Roman"/>
          <w:snapToGrid w:val="0"/>
        </w:rPr>
      </w:pPr>
      <w:r w:rsidRPr="00D930F0">
        <w:rPr>
          <w:rFonts w:ascii="Times New Roman" w:hAnsi="Times New Roman"/>
          <w:snapToGrid w:val="0"/>
        </w:rPr>
        <w:t xml:space="preserve">             v cene bez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1C5B1CD6" w14:textId="77777777" w:rsidR="00D930F0" w:rsidRPr="00D930F0" w:rsidRDefault="00D930F0" w:rsidP="00387527">
      <w:pPr>
        <w:spacing w:after="0" w:line="240" w:lineRule="auto"/>
        <w:ind w:left="360" w:firstLine="774"/>
        <w:jc w:val="both"/>
        <w:rPr>
          <w:rFonts w:ascii="Times New Roman" w:hAnsi="Times New Roman"/>
          <w:snapToGrid w:val="0"/>
        </w:rPr>
      </w:pPr>
      <w:r w:rsidRPr="00D930F0">
        <w:rPr>
          <w:rFonts w:ascii="Times New Roman" w:hAnsi="Times New Roman"/>
          <w:snapToGrid w:val="0"/>
        </w:rPr>
        <w:t xml:space="preserve">             v cene s DPH: .....................,- EUR</w:t>
      </w:r>
    </w:p>
    <w:p w14:paraId="6E6E00CD" w14:textId="77777777" w:rsidR="00D930F0" w:rsidRPr="00D930F0" w:rsidRDefault="00D930F0" w:rsidP="00387527">
      <w:pPr>
        <w:spacing w:after="0" w:line="240" w:lineRule="auto"/>
        <w:ind w:left="360" w:firstLine="774"/>
        <w:jc w:val="both"/>
        <w:rPr>
          <w:rFonts w:ascii="Times New Roman" w:hAnsi="Times New Roman"/>
          <w:snapToGrid w:val="0"/>
        </w:rPr>
      </w:pPr>
      <w:r w:rsidRPr="00D930F0">
        <w:rPr>
          <w:rFonts w:ascii="Times New Roman" w:hAnsi="Times New Roman"/>
          <w:snapToGrid w:val="0"/>
        </w:rPr>
        <w:t xml:space="preserve">             (slovom: .............EUR )</w:t>
      </w:r>
    </w:p>
    <w:p w14:paraId="0D21A81F" w14:textId="77777777" w:rsidR="00D930F0" w:rsidRPr="00D930F0" w:rsidRDefault="00D930F0" w:rsidP="00387527">
      <w:pPr>
        <w:spacing w:after="0" w:line="240" w:lineRule="auto"/>
        <w:ind w:left="284" w:firstLine="283"/>
        <w:jc w:val="both"/>
        <w:rPr>
          <w:rFonts w:ascii="Times New Roman" w:hAnsi="Times New Roman"/>
          <w:snapToGrid w:val="0"/>
        </w:rPr>
      </w:pPr>
      <w:r w:rsidRPr="00D930F0">
        <w:rPr>
          <w:rFonts w:ascii="Times New Roman" w:hAnsi="Times New Roman"/>
          <w:snapToGrid w:val="0"/>
        </w:rPr>
        <w:t>2.2     Celková odplata za vykonanie štatutárneho auditu za rok 2022 je ...............,- € bez DPH</w:t>
      </w:r>
    </w:p>
    <w:p w14:paraId="5F3B5340" w14:textId="77777777" w:rsidR="00D930F0" w:rsidRPr="00D930F0" w:rsidRDefault="00D930F0" w:rsidP="00387527">
      <w:pPr>
        <w:spacing w:after="0" w:line="240" w:lineRule="auto"/>
        <w:ind w:left="357" w:firstLine="494"/>
        <w:jc w:val="both"/>
        <w:rPr>
          <w:rFonts w:ascii="Times New Roman" w:hAnsi="Times New Roman"/>
          <w:snapToGrid w:val="0"/>
        </w:rPr>
      </w:pPr>
      <w:r w:rsidRPr="00D930F0">
        <w:rPr>
          <w:rFonts w:ascii="Times New Roman" w:hAnsi="Times New Roman"/>
          <w:snapToGrid w:val="0"/>
        </w:rPr>
        <w:t xml:space="preserve">     Celková odplata za vykonanie štatutárneho auditu za rok 2022 je ................,- € s DPH</w:t>
      </w:r>
    </w:p>
    <w:p w14:paraId="01F59B9D" w14:textId="77777777" w:rsidR="00D930F0" w:rsidRPr="00D930F0" w:rsidRDefault="00D930F0" w:rsidP="00387527">
      <w:pPr>
        <w:spacing w:after="0" w:line="240" w:lineRule="auto"/>
        <w:ind w:left="360" w:firstLine="494"/>
        <w:jc w:val="both"/>
        <w:rPr>
          <w:rFonts w:ascii="Times New Roman" w:hAnsi="Times New Roman"/>
          <w:snapToGrid w:val="0"/>
        </w:rPr>
      </w:pPr>
      <w:r w:rsidRPr="00D930F0">
        <w:rPr>
          <w:rFonts w:ascii="Times New Roman" w:hAnsi="Times New Roman"/>
          <w:snapToGrid w:val="0"/>
        </w:rPr>
        <w:t xml:space="preserve">     (slovom: ....................EUR).</w:t>
      </w:r>
    </w:p>
    <w:p w14:paraId="465F95F3"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2.2.1</w:t>
      </w:r>
      <w:r w:rsidRPr="00D930F0">
        <w:rPr>
          <w:rFonts w:ascii="Times New Roman" w:hAnsi="Times New Roman"/>
          <w:snapToGrid w:val="0"/>
        </w:rPr>
        <w:tab/>
        <w:t>odplata za výkon štatutárneho auditu individuálnej účtovnej závierky je zmluvnými stranami dohodnutá:</w:t>
      </w:r>
    </w:p>
    <w:p w14:paraId="5C0862CB"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bez DPH: .................,- EUR</w:t>
      </w:r>
    </w:p>
    <w:p w14:paraId="48C2FC95"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s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7B60BD1D"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(slovom: ........................EUR )</w:t>
      </w:r>
    </w:p>
    <w:p w14:paraId="4943EB55"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2.2.2</w:t>
      </w:r>
      <w:r w:rsidRPr="00D930F0">
        <w:rPr>
          <w:rFonts w:ascii="Times New Roman" w:hAnsi="Times New Roman"/>
          <w:snapToGrid w:val="0"/>
        </w:rPr>
        <w:tab/>
        <w:t>odplata za výkon štatutárneho auditu konsolidovanej účtovnej závierky je zmluvnými stranami dohodnutá:</w:t>
      </w:r>
    </w:p>
    <w:p w14:paraId="4DA80800"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bez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4247C5F6"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v cene s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56823FAA"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 xml:space="preserve">            (slovom: .......................... EUR)</w:t>
      </w:r>
    </w:p>
    <w:p w14:paraId="5DD139AB" w14:textId="77777777" w:rsidR="00D930F0" w:rsidRPr="00D930F0" w:rsidRDefault="00D930F0" w:rsidP="00387527">
      <w:pPr>
        <w:spacing w:after="0" w:line="240" w:lineRule="auto"/>
        <w:ind w:left="1560" w:hanging="426"/>
        <w:jc w:val="both"/>
        <w:rPr>
          <w:rFonts w:ascii="Times New Roman" w:hAnsi="Times New Roman"/>
          <w:snapToGrid w:val="0"/>
        </w:rPr>
      </w:pPr>
      <w:r w:rsidRPr="00D930F0">
        <w:rPr>
          <w:rFonts w:ascii="Times New Roman" w:hAnsi="Times New Roman"/>
          <w:snapToGrid w:val="0"/>
        </w:rPr>
        <w:t>2.2.3</w:t>
      </w:r>
      <w:r w:rsidRPr="00D930F0">
        <w:rPr>
          <w:rFonts w:ascii="Times New Roman" w:hAnsi="Times New Roman"/>
          <w:snapToGrid w:val="0"/>
        </w:rPr>
        <w:tab/>
        <w:t>odplata za výkon štatutárneho auditu súladu konsolidovanej výročnej správy s konsolidovanou účtovnou závierkou je zmluvnými stranami dohodnutá:</w:t>
      </w:r>
    </w:p>
    <w:p w14:paraId="3E9E37F4" w14:textId="77777777" w:rsidR="00D930F0" w:rsidRPr="00D930F0" w:rsidRDefault="00D930F0" w:rsidP="00387527">
      <w:pPr>
        <w:spacing w:after="0" w:line="240" w:lineRule="auto"/>
        <w:ind w:left="360" w:firstLine="774"/>
        <w:jc w:val="both"/>
        <w:rPr>
          <w:rFonts w:ascii="Times New Roman" w:hAnsi="Times New Roman"/>
          <w:snapToGrid w:val="0"/>
        </w:rPr>
      </w:pPr>
      <w:r w:rsidRPr="00D930F0">
        <w:rPr>
          <w:rFonts w:ascii="Times New Roman" w:hAnsi="Times New Roman"/>
          <w:snapToGrid w:val="0"/>
        </w:rPr>
        <w:t xml:space="preserve">             v cene bez DPH: .....................,-</w:t>
      </w:r>
      <w:r w:rsidRPr="00D930F0">
        <w:rPr>
          <w:rFonts w:ascii="Times New Roman" w:hAnsi="Times New Roman"/>
          <w:snapToGrid w:val="0"/>
          <w:color w:val="FF0000"/>
        </w:rPr>
        <w:t xml:space="preserve"> </w:t>
      </w:r>
      <w:r w:rsidRPr="00D930F0">
        <w:rPr>
          <w:rFonts w:ascii="Times New Roman" w:hAnsi="Times New Roman"/>
          <w:snapToGrid w:val="0"/>
        </w:rPr>
        <w:t>EUR</w:t>
      </w:r>
    </w:p>
    <w:p w14:paraId="56D55585" w14:textId="77777777" w:rsidR="00D930F0" w:rsidRPr="00D930F0" w:rsidRDefault="00D930F0" w:rsidP="00387527">
      <w:pPr>
        <w:spacing w:after="0" w:line="240" w:lineRule="auto"/>
        <w:ind w:left="360" w:firstLine="774"/>
        <w:jc w:val="both"/>
        <w:rPr>
          <w:rFonts w:ascii="Times New Roman" w:hAnsi="Times New Roman"/>
          <w:snapToGrid w:val="0"/>
        </w:rPr>
      </w:pPr>
      <w:r w:rsidRPr="00D930F0">
        <w:rPr>
          <w:rFonts w:ascii="Times New Roman" w:hAnsi="Times New Roman"/>
          <w:snapToGrid w:val="0"/>
        </w:rPr>
        <w:t xml:space="preserve">             v cene s DPH: .........................,- EUR</w:t>
      </w:r>
    </w:p>
    <w:p w14:paraId="513EACE7" w14:textId="77777777" w:rsidR="00D930F0" w:rsidRPr="00D930F0" w:rsidRDefault="00D930F0" w:rsidP="00387527">
      <w:pPr>
        <w:spacing w:after="0" w:line="240" w:lineRule="auto"/>
        <w:ind w:firstLine="1134"/>
        <w:jc w:val="both"/>
        <w:rPr>
          <w:rFonts w:ascii="Times New Roman" w:hAnsi="Times New Roman"/>
          <w:snapToGrid w:val="0"/>
        </w:rPr>
      </w:pPr>
      <w:r w:rsidRPr="00D930F0">
        <w:rPr>
          <w:rFonts w:ascii="Times New Roman" w:hAnsi="Times New Roman"/>
          <w:snapToGrid w:val="0"/>
        </w:rPr>
        <w:t xml:space="preserve">             (slovom:.................. EUR )</w:t>
      </w:r>
      <w:r w:rsidRPr="00D930F0" w:rsidDel="009176DA">
        <w:rPr>
          <w:rFonts w:ascii="Times New Roman" w:hAnsi="Times New Roman"/>
          <w:snapToGrid w:val="0"/>
        </w:rPr>
        <w:t xml:space="preserve"> </w:t>
      </w:r>
    </w:p>
    <w:p w14:paraId="6C7BEEBC" w14:textId="77777777" w:rsidR="00D930F0" w:rsidRPr="00D930F0" w:rsidRDefault="00D930F0" w:rsidP="00387527">
      <w:pPr>
        <w:spacing w:after="0" w:line="240" w:lineRule="auto"/>
        <w:jc w:val="both"/>
        <w:rPr>
          <w:rFonts w:ascii="Times New Roman" w:hAnsi="Times New Roman"/>
          <w:snapToGrid w:val="0"/>
        </w:rPr>
      </w:pPr>
    </w:p>
    <w:p w14:paraId="698293D0" w14:textId="47AD4E50" w:rsidR="00D930F0" w:rsidRPr="00D930F0" w:rsidRDefault="00D930F0" w:rsidP="00387527">
      <w:pPr>
        <w:spacing w:after="0" w:line="240" w:lineRule="auto"/>
        <w:ind w:left="284" w:hanging="284"/>
        <w:jc w:val="both"/>
        <w:rPr>
          <w:rFonts w:ascii="Times New Roman" w:hAnsi="Times New Roman"/>
        </w:rPr>
      </w:pPr>
      <w:r w:rsidRPr="00D930F0">
        <w:rPr>
          <w:rFonts w:ascii="Times New Roman" w:hAnsi="Times New Roman"/>
        </w:rPr>
        <w:t>3.</w:t>
      </w:r>
      <w:r w:rsidR="00387527">
        <w:rPr>
          <w:rFonts w:ascii="Times New Roman" w:hAnsi="Times New Roman"/>
        </w:rPr>
        <w:tab/>
      </w:r>
      <w:r w:rsidRPr="00D930F0">
        <w:rPr>
          <w:rFonts w:ascii="Times New Roman" w:hAnsi="Times New Roman"/>
        </w:rPr>
        <w:t>Poskytovateľ je povinný vyhotoviť faktúru v troch rovnopisoch</w:t>
      </w:r>
      <w:r w:rsidRPr="00387527">
        <w:rPr>
          <w:rFonts w:ascii="Times New Roman" w:hAnsi="Times New Roman"/>
        </w:rPr>
        <w:t xml:space="preserve">. </w:t>
      </w:r>
      <w:r w:rsidRPr="00D930F0">
        <w:rPr>
          <w:rFonts w:ascii="Times New Roman" w:hAnsi="Times New Roman"/>
        </w:rPr>
        <w:t>Faktúra musí spĺňať náležitosti daňového dokladu podľa zákona č. 222/2004 Z. z. o dani z pridanej hodnoty v znení neskorších predpisov.</w:t>
      </w:r>
    </w:p>
    <w:p w14:paraId="1ECB6675" w14:textId="45237D1A" w:rsidR="00387527" w:rsidRDefault="00387527" w:rsidP="00387527">
      <w:pPr>
        <w:spacing w:after="0" w:line="240" w:lineRule="auto"/>
        <w:ind w:left="284" w:hanging="284"/>
        <w:jc w:val="both"/>
        <w:rPr>
          <w:rFonts w:ascii="Times New Roman" w:hAnsi="Times New Roman"/>
        </w:rPr>
      </w:pPr>
    </w:p>
    <w:p w14:paraId="516D7398" w14:textId="652CB35D" w:rsidR="00D930F0" w:rsidRPr="00D930F0" w:rsidRDefault="00387527" w:rsidP="00387527">
      <w:pPr>
        <w:spacing w:after="0" w:line="240" w:lineRule="auto"/>
        <w:ind w:left="426" w:hanging="426"/>
        <w:jc w:val="both"/>
        <w:rPr>
          <w:rFonts w:ascii="Times New Roman" w:hAnsi="Times New Roman"/>
        </w:rPr>
      </w:pPr>
      <w:r w:rsidRPr="00387527">
        <w:rPr>
          <w:rFonts w:ascii="Times New Roman" w:hAnsi="Times New Roman"/>
        </w:rPr>
        <w:t>4.</w:t>
      </w:r>
      <w:r>
        <w:rPr>
          <w:rFonts w:ascii="Times New Roman" w:hAnsi="Times New Roman"/>
        </w:rPr>
        <w:t xml:space="preserve">  </w:t>
      </w:r>
      <w:r w:rsidR="00D930F0" w:rsidRPr="00D930F0">
        <w:rPr>
          <w:rFonts w:ascii="Times New Roman" w:hAnsi="Times New Roman"/>
        </w:rPr>
        <w:t xml:space="preserve">Podkladom pre vyhotovenie faktúry zo strany poskytovateľa je preberací protokol o prevzatí správy. </w:t>
      </w:r>
    </w:p>
    <w:p w14:paraId="6E31368C" w14:textId="66DBE1C4" w:rsidR="00387527" w:rsidRDefault="00D930F0" w:rsidP="00387527">
      <w:pPr>
        <w:spacing w:after="0" w:line="240" w:lineRule="auto"/>
        <w:ind w:left="284" w:hanging="284"/>
        <w:jc w:val="both"/>
        <w:rPr>
          <w:rFonts w:ascii="Times New Roman" w:hAnsi="Times New Roman"/>
        </w:rPr>
      </w:pPr>
      <w:r w:rsidRPr="00D930F0">
        <w:rPr>
          <w:rFonts w:ascii="Times New Roman" w:hAnsi="Times New Roman"/>
        </w:rPr>
        <w:tab/>
      </w:r>
    </w:p>
    <w:p w14:paraId="6EF870AC" w14:textId="1C711969" w:rsidR="00D930F0" w:rsidRPr="00D930F0" w:rsidRDefault="00387527" w:rsidP="00387527">
      <w:pPr>
        <w:spacing w:after="0" w:line="240" w:lineRule="auto"/>
        <w:ind w:left="284" w:hanging="284"/>
        <w:jc w:val="both"/>
        <w:rPr>
          <w:rFonts w:ascii="Times New Roman" w:hAnsi="Times New Roman"/>
        </w:rPr>
      </w:pPr>
      <w:r>
        <w:rPr>
          <w:rFonts w:ascii="Times New Roman" w:hAnsi="Times New Roman"/>
        </w:rPr>
        <w:t xml:space="preserve">5. </w:t>
      </w:r>
      <w:r w:rsidR="00D930F0" w:rsidRPr="00D930F0">
        <w:rPr>
          <w:rFonts w:ascii="Times New Roman" w:hAnsi="Times New Roman"/>
        </w:rPr>
        <w:t>Objednávateľ sa zaväzuje uhradiť poskytovateľovi odplatu na základe faktúr, ktoré poskytovateľ vyhotoví a doručí objednávateľovi do 14 dní od odovzdania príslušnej správy objednávateľovi.</w:t>
      </w:r>
    </w:p>
    <w:p w14:paraId="2B3416E8" w14:textId="7AB8C165" w:rsidR="00387527" w:rsidRDefault="00387527" w:rsidP="00387527">
      <w:pPr>
        <w:spacing w:after="0" w:line="240" w:lineRule="auto"/>
        <w:ind w:left="284" w:hanging="284"/>
        <w:jc w:val="both"/>
        <w:rPr>
          <w:rFonts w:ascii="Times New Roman" w:hAnsi="Times New Roman"/>
        </w:rPr>
      </w:pPr>
    </w:p>
    <w:p w14:paraId="4C076A40" w14:textId="7764F7EC" w:rsidR="00D930F0" w:rsidRPr="00387527" w:rsidRDefault="00387527" w:rsidP="00387527">
      <w:pPr>
        <w:ind w:left="284" w:hanging="284"/>
        <w:jc w:val="both"/>
        <w:rPr>
          <w:rFonts w:ascii="Times New Roman" w:hAnsi="Times New Roman"/>
        </w:rPr>
      </w:pPr>
      <w:r w:rsidRPr="00387527">
        <w:rPr>
          <w:rFonts w:ascii="Times New Roman" w:hAnsi="Times New Roman"/>
        </w:rPr>
        <w:t>6.</w:t>
      </w:r>
      <w:r>
        <w:rPr>
          <w:rFonts w:ascii="Times New Roman" w:hAnsi="Times New Roman"/>
        </w:rPr>
        <w:t xml:space="preserve"> </w:t>
      </w:r>
      <w:r w:rsidR="00D930F0" w:rsidRPr="00387527">
        <w:rPr>
          <w:rFonts w:ascii="Times New Roman" w:hAnsi="Times New Roman"/>
        </w:rPr>
        <w:t>Lehota splatnosti faktúry je 14 dní od doručenia úplnej faktúry objednávateľovi.</w:t>
      </w:r>
    </w:p>
    <w:p w14:paraId="5383E527" w14:textId="1C59A47C" w:rsidR="00D930F0" w:rsidRDefault="00387527" w:rsidP="00387527">
      <w:pPr>
        <w:spacing w:after="0" w:line="240" w:lineRule="auto"/>
        <w:ind w:left="284" w:hanging="284"/>
        <w:jc w:val="both"/>
        <w:rPr>
          <w:rFonts w:ascii="Times New Roman" w:hAnsi="Times New Roman"/>
        </w:rPr>
      </w:pPr>
      <w:r>
        <w:rPr>
          <w:rFonts w:ascii="Times New Roman" w:hAnsi="Times New Roman"/>
        </w:rPr>
        <w:t xml:space="preserve">7. </w:t>
      </w:r>
      <w:r w:rsidR="00D930F0" w:rsidRPr="00D930F0">
        <w:rPr>
          <w:rFonts w:ascii="Times New Roman" w:hAnsi="Times New Roman"/>
        </w:rPr>
        <w:t>V prípade, že faktúra nebude obsahovať náležitosti uvedené v tejto zmluve, je objednávateľ oprávnený vrátiť ju poskytovateľovi na doplnenie; v takom prípade začne plynúť nová lehota splatnosti doručením opravenej faktúry objednávateľovi.</w:t>
      </w:r>
    </w:p>
    <w:p w14:paraId="3607DE66" w14:textId="77777777" w:rsidR="00387527" w:rsidRPr="00D930F0" w:rsidRDefault="00387527" w:rsidP="00387527">
      <w:pPr>
        <w:spacing w:after="0" w:line="240" w:lineRule="auto"/>
        <w:ind w:left="284" w:hanging="284"/>
        <w:jc w:val="both"/>
        <w:rPr>
          <w:rFonts w:ascii="Times New Roman" w:hAnsi="Times New Roman"/>
        </w:rPr>
      </w:pPr>
    </w:p>
    <w:p w14:paraId="2B5F8AD8" w14:textId="74172901" w:rsidR="00D930F0" w:rsidRPr="00D930F0" w:rsidRDefault="00D930F0" w:rsidP="00387527">
      <w:pPr>
        <w:keepNext/>
        <w:jc w:val="center"/>
        <w:outlineLvl w:val="2"/>
        <w:rPr>
          <w:rFonts w:ascii="Times New Roman" w:hAnsi="Times New Roman"/>
        </w:rPr>
      </w:pPr>
      <w:r w:rsidRPr="00D930F0">
        <w:rPr>
          <w:rFonts w:ascii="Times New Roman" w:hAnsi="Times New Roman"/>
          <w:b/>
          <w:bCs/>
        </w:rPr>
        <w:t>VI. Zodpovednosť za porušenie záväzkov</w:t>
      </w:r>
    </w:p>
    <w:p w14:paraId="0B5E48B4" w14:textId="042E76E7" w:rsidR="00D930F0" w:rsidRPr="00387527" w:rsidRDefault="00D930F0" w:rsidP="00D930F0">
      <w:pPr>
        <w:numPr>
          <w:ilvl w:val="1"/>
          <w:numId w:val="31"/>
        </w:numPr>
        <w:tabs>
          <w:tab w:val="num" w:pos="360"/>
        </w:tabs>
        <w:spacing w:after="0" w:line="240" w:lineRule="auto"/>
        <w:ind w:left="357" w:hanging="357"/>
        <w:jc w:val="both"/>
        <w:rPr>
          <w:rFonts w:ascii="Times New Roman" w:hAnsi="Times New Roman"/>
          <w:i/>
        </w:rPr>
      </w:pPr>
      <w:r w:rsidRPr="00D930F0">
        <w:rPr>
          <w:rFonts w:ascii="Times New Roman" w:hAnsi="Times New Roman"/>
        </w:rPr>
        <w:t>Poskytovateľ zodpovedá za škodu spôsobenú pri výkone auditu. Poskytovateľ vyhlasuje, že má uzavretú zmluvu o zodpovednosti za škodu, ktorá by mohla vzniknúť v súvislosti s výkonom auditu.</w:t>
      </w:r>
    </w:p>
    <w:p w14:paraId="0594255B" w14:textId="77777777" w:rsidR="00387527" w:rsidRPr="00D930F0" w:rsidRDefault="00387527" w:rsidP="00387527">
      <w:pPr>
        <w:spacing w:after="0" w:line="240" w:lineRule="auto"/>
        <w:ind w:left="357"/>
        <w:jc w:val="both"/>
        <w:rPr>
          <w:rFonts w:ascii="Times New Roman" w:hAnsi="Times New Roman"/>
          <w:i/>
        </w:rPr>
      </w:pPr>
    </w:p>
    <w:p w14:paraId="3B17D8C3" w14:textId="1F69D8B2" w:rsidR="00D930F0" w:rsidRDefault="00D930F0" w:rsidP="00D930F0">
      <w:pPr>
        <w:numPr>
          <w:ilvl w:val="1"/>
          <w:numId w:val="31"/>
        </w:numPr>
        <w:tabs>
          <w:tab w:val="num" w:pos="360"/>
        </w:tabs>
        <w:spacing w:after="0" w:line="240" w:lineRule="auto"/>
        <w:ind w:left="360"/>
        <w:jc w:val="both"/>
        <w:rPr>
          <w:rFonts w:ascii="Times New Roman" w:hAnsi="Times New Roman"/>
        </w:rPr>
      </w:pPr>
      <w:r w:rsidRPr="00D930F0">
        <w:rPr>
          <w:rFonts w:ascii="Times New Roman" w:hAnsi="Times New Roman"/>
        </w:rPr>
        <w:t>Poskytovateľ nesie plnú zodpovednosť za správu konsolidovaného celku.</w:t>
      </w:r>
    </w:p>
    <w:p w14:paraId="49661567" w14:textId="77777777" w:rsidR="00387527" w:rsidRDefault="00387527" w:rsidP="00387527">
      <w:pPr>
        <w:pStyle w:val="Odsekzoznamu"/>
        <w:rPr>
          <w:rFonts w:ascii="Times New Roman" w:hAnsi="Times New Roman"/>
        </w:rPr>
      </w:pPr>
    </w:p>
    <w:p w14:paraId="1CE39399" w14:textId="77777777" w:rsidR="00D930F0" w:rsidRPr="00D930F0" w:rsidRDefault="00D930F0" w:rsidP="00D930F0">
      <w:pPr>
        <w:numPr>
          <w:ilvl w:val="1"/>
          <w:numId w:val="31"/>
        </w:numPr>
        <w:tabs>
          <w:tab w:val="num" w:pos="360"/>
        </w:tabs>
        <w:spacing w:after="0" w:line="240" w:lineRule="auto"/>
        <w:ind w:left="360"/>
        <w:jc w:val="both"/>
        <w:rPr>
          <w:rFonts w:ascii="Times New Roman" w:hAnsi="Times New Roman"/>
          <w:i/>
        </w:rPr>
      </w:pPr>
      <w:r w:rsidRPr="00D930F0">
        <w:rPr>
          <w:rFonts w:ascii="Times New Roman" w:hAnsi="Times New Roman"/>
        </w:rPr>
        <w:lastRenderedPageBreak/>
        <w:t>Vypracovanie správy nezbavuje objednávateľa zodpovednosti za vedenie účtovníctva a zostavenie individuálnej a konsolidovanej účtovnej závierky podľa príslušných osobitných predpisov.</w:t>
      </w:r>
    </w:p>
    <w:p w14:paraId="7E44845B" w14:textId="77777777" w:rsidR="00387527" w:rsidRDefault="00387527" w:rsidP="00387527">
      <w:pPr>
        <w:jc w:val="center"/>
        <w:rPr>
          <w:rFonts w:ascii="Times New Roman" w:hAnsi="Times New Roman"/>
          <w:b/>
        </w:rPr>
      </w:pPr>
    </w:p>
    <w:p w14:paraId="28DA2921" w14:textId="0F8F0F24" w:rsidR="00D930F0" w:rsidRPr="00D930F0" w:rsidRDefault="00D930F0" w:rsidP="00387527">
      <w:pPr>
        <w:jc w:val="center"/>
        <w:rPr>
          <w:rFonts w:ascii="Times New Roman" w:hAnsi="Times New Roman"/>
          <w:b/>
        </w:rPr>
      </w:pPr>
      <w:r w:rsidRPr="00D930F0">
        <w:rPr>
          <w:rFonts w:ascii="Times New Roman" w:hAnsi="Times New Roman"/>
          <w:b/>
        </w:rPr>
        <w:t>VII. Kvalifikované osoby a subdodávatelia</w:t>
      </w:r>
    </w:p>
    <w:p w14:paraId="5468A5A9"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1.</w:t>
      </w:r>
      <w:r w:rsidRPr="00D930F0">
        <w:rPr>
          <w:rFonts w:ascii="Times New Roman" w:hAnsi="Times New Roman"/>
        </w:rPr>
        <w:tab/>
        <w:t>V prípade, ak poskytovateľ preukázal technickú spôsobilosť alebo odbornú spôsobilosť vo verejnom obstarávaní, ktorého výsledkom bolo uzatvorenie tejto zmluvy, technickými a odbornými spôsobilosťami inej tretej osoby a počas trvania tejto zmluvy dôjde k plneniu, na ktoré sa toto uvedené preukázanie vzťahuje, poskytovateľ je povinný toto plnenie poskytnúť výlučne prostredníctvom tretej osoby, ktorou toto svoje postavenie preukázal. Možnosť zmeny subdodávateľa v tomto prípade nie je dotknutá.</w:t>
      </w:r>
    </w:p>
    <w:p w14:paraId="49C4459E"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2.</w:t>
      </w:r>
      <w:r w:rsidRPr="00D930F0">
        <w:rPr>
          <w:rFonts w:ascii="Times New Roman" w:hAnsi="Times New Roman"/>
        </w:rPr>
        <w:tab/>
        <w:t>Poskytovateľ je na požiadanie povinný do troch (3) kalendárnych dní odo dňa požiadania objednávateľovi predložiť hodnoverný doklad o kvalifikácii osôb uvedených v bode 1. tohto článku zmluvy. V prípade potreby nahradiť jednu alebo viaceré uvedené kvalifikované osoby, nová kvalifikovaná osoba musí spĺňať požiadavky minimálne v takom rozsahu, v akom ich spĺňala nahradzovaná osoba, a teda aké boli požadované na preukázanie splnenia spôsobilostí a postavení podľa § 34 zákona uvedené vo výzve na predkladanie ponúk. Zoznam kvalifikovaných osôb tvorí prílohu č. 2 tejto zmluvy. Každá výmena kvalifikovanej osoby podlieha písomnému schváleniu objednávateľa, t. j. poskytovateľ je povinný pred uskutočnením výmeny kvalifikovanej osoby si zabezpečiť písomný súhlas objednávateľa. V prípade, ak poskytovateľ pristúpi k výmene kvalifikovanej osoby bez súhlasu objednávateľa, uvedené sa bude považovať za podstatné porušenie zmluvnej povinnosti a objednávateľ bude oprávnený odstúpiť od tejto zmluvy. V prípade porušenia uvedenej povinnosti je poskytovateľ povinný zaplatiť na základe výzvy objednávateľa zmluvnú pokutu vo výške 500,- EUR za každé jednotlivé porušenie.</w:t>
      </w:r>
    </w:p>
    <w:p w14:paraId="31D49DCC"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3.</w:t>
      </w:r>
      <w:r w:rsidRPr="00D930F0">
        <w:rPr>
          <w:rFonts w:ascii="Times New Roman" w:hAnsi="Times New Roman"/>
        </w:rPr>
        <w:tab/>
        <w:t>Poskytovateľ je povinný pri výbere subdodávateľa postupovať s odbornou starostlivosťou tak, aby bola zachovaná čo najvyššia kvalita poskytovaných služieb a iných plnení podľa tejto dohody.</w:t>
      </w:r>
    </w:p>
    <w:p w14:paraId="24C8B5F0"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4.</w:t>
      </w:r>
      <w:r w:rsidRPr="00D930F0">
        <w:rPr>
          <w:rFonts w:ascii="Times New Roman" w:hAnsi="Times New Roman"/>
        </w:rPr>
        <w:tab/>
        <w:t>Zoznam známych subdodávateľov je uvedený v prílohe č. 3 tejto zmluvy. V prípade zámeru poskytovateľa poskytnúť objednávateľovi služby alebo iné plnenia prostredníctvom tretej osoby – subdodávateľa, je poskytovateľ povinný do piatich (5) kalendárnych dní odo dňa uzatvorenia príslušnej zmluvy so subdodávateľom písomne informovať objednávateľa o uvedenom zámere. Každá výmena subdodávateľa podlieha písomnému schváleniu objednávateľa, t. j. poskytovateľ je povinný si pred poskytnutím služby alebo iného plnenia prostredníctvom tohto subdodávateľa zabezpečiť písomný súhlas objednávateľa. V prípade, ak poskytovateľ poskytne objednávateľovi služby alebo iné plnenia týmto subdodávateľom bez súhlasu objednávateľa, uvedené sa bude považovať za podstatné porušenie zmluvnej povinnosti a objednávateľ bude oprávnený odstúpiť od tejto zmluvy. V prípade porušenia uvedenej povinnosti je poskytovateľ povinný zaplatiť na základe výzvy objednávateľa zmluvnú pokutu vo výške 500,- EUR za každé jednotlivé porušenie.</w:t>
      </w:r>
    </w:p>
    <w:p w14:paraId="50B719E0"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5.</w:t>
      </w:r>
      <w:r w:rsidRPr="00D930F0">
        <w:rPr>
          <w:rFonts w:ascii="Times New Roman" w:hAnsi="Times New Roman"/>
        </w:rPr>
        <w:tab/>
        <w:t>Ustanovenie bodu 4. tohto článku zmluvy sa použije v primeranom rozsahu aj na zámer poskytovateľa zmeniť objednávateľom odsúhlaseného subdodávateľa na inú tretiu osobu.</w:t>
      </w:r>
    </w:p>
    <w:p w14:paraId="146A3FE1"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6.</w:t>
      </w:r>
      <w:r w:rsidRPr="00D930F0">
        <w:rPr>
          <w:rFonts w:ascii="Times New Roman" w:hAnsi="Times New Roman"/>
        </w:rPr>
        <w:tab/>
        <w:t>Objednávateľ je povinný vyjadriť svoj súhlas alebo nesúhlas s navrhovaným subdodávateľom podľa bodu 2. tohto článku zmluvy do troch (3) pracovných dní odo dňa doručenia písomného oznámenia poskytovateľa.</w:t>
      </w:r>
    </w:p>
    <w:p w14:paraId="5715ED69"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7.</w:t>
      </w:r>
      <w:r w:rsidRPr="00D930F0">
        <w:rPr>
          <w:rFonts w:ascii="Times New Roman" w:hAnsi="Times New Roman"/>
        </w:rPr>
        <w:tab/>
        <w:t xml:space="preserve">Každý poskytovateľom zvolený subdodávateľ musí spĺňať podmienky podľa príslušných ustanovení zákona pričom objednávateľ je oprávnený osobitne overiť, že každý subdodávateľ, vybraný poskytovateľom spĺňa alebo najneskôr v čase poskytnutia služby alebo iného plnenia objednávateľovi bude spĺňať podmienky podľa § 32 ods. 1 písm. e) a f) zákona. Poskytovateľ ako aj navrhovaný subdodávateľ sú povinní poskytnúť objednávateľovi za účelom overenia podľa predchádzajúcej vety, ako aj podľa bodu 5. tohto článku zmluvy všetku potrebnú súčinnosť. Ak subdodávateľ nepreukáže splnenie podmienok podľa § 32 ods. 1 písm. e) a f) </w:t>
      </w:r>
      <w:r w:rsidRPr="00D930F0">
        <w:rPr>
          <w:rFonts w:ascii="Times New Roman" w:hAnsi="Times New Roman"/>
        </w:rPr>
        <w:lastRenderedPageBreak/>
        <w:t>zákona zápisom v zozname hospodárskych subjektov, je povinný predložiť doklady podľa § 32 ods. 2 zákona, resp. ods. 4 a ods. 5 zákona. K rovnakej povinnosti je poskytovateľ povinný písomne zaviazať aj svojich subdodávateľov voči ich prípadným subdodávateľom tak, aby v celom subdodávateľskom reťazci všetky osoby spĺňali v čase písomného informovania objednávateľa alebo najneskôr v čase poskytnutia služby alebo iného plnenia objednávateľovi podmienky podľa § 32 ods. 1 písm. e) a f) zákona.</w:t>
      </w:r>
    </w:p>
    <w:p w14:paraId="1860EE83"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8.</w:t>
      </w:r>
      <w:r w:rsidRPr="00D930F0">
        <w:rPr>
          <w:rFonts w:ascii="Times New Roman" w:hAnsi="Times New Roman"/>
        </w:rPr>
        <w:tab/>
        <w:t>Objednávateľ je v súvislosti s overovaním subdodávateľa podľa tohto článku zmluvy oprávnený tiež overiť skutočnosť, že u predmetného subdodávateľa neexistujú dôvody na vylúčenie podľa § 40 ods. 6 písm. a) až h)  a ods. 7 zákona.</w:t>
      </w:r>
    </w:p>
    <w:p w14:paraId="090C138A" w14:textId="77777777" w:rsidR="00D930F0" w:rsidRPr="00D930F0" w:rsidRDefault="00D930F0" w:rsidP="00D930F0">
      <w:pPr>
        <w:ind w:left="284" w:hanging="284"/>
        <w:jc w:val="both"/>
        <w:rPr>
          <w:rFonts w:ascii="Times New Roman" w:hAnsi="Times New Roman"/>
        </w:rPr>
      </w:pPr>
      <w:r w:rsidRPr="00D930F0">
        <w:rPr>
          <w:rFonts w:ascii="Times New Roman" w:hAnsi="Times New Roman"/>
        </w:rPr>
        <w:t>9.</w:t>
      </w:r>
      <w:r w:rsidRPr="00D930F0">
        <w:rPr>
          <w:rFonts w:ascii="Times New Roman" w:hAnsi="Times New Roman"/>
        </w:rPr>
        <w:tab/>
        <w:t>Každý poskytovateľom navrhovaný subdodávateľ musí byť vzhľadom na kvalifikáciu a odborné znalosti a skúsenosti schopný realizovať príslušnú časť predmetu zmluvy v minimálne rovnakej kvalite alebo kvalite väčšej ako poskytovateľ.</w:t>
      </w:r>
    </w:p>
    <w:p w14:paraId="6C548124" w14:textId="751059AE" w:rsidR="00D930F0" w:rsidRPr="00D930F0" w:rsidRDefault="00D930F0" w:rsidP="00387527">
      <w:pPr>
        <w:ind w:left="284" w:hanging="284"/>
        <w:jc w:val="both"/>
        <w:rPr>
          <w:rFonts w:ascii="Times New Roman" w:hAnsi="Times New Roman"/>
        </w:rPr>
      </w:pPr>
      <w:r w:rsidRPr="00D930F0">
        <w:rPr>
          <w:rFonts w:ascii="Times New Roman" w:hAnsi="Times New Roman"/>
        </w:rPr>
        <w:t>10.</w:t>
      </w:r>
      <w:r w:rsidRPr="00D930F0">
        <w:rPr>
          <w:rFonts w:ascii="Times New Roman" w:hAnsi="Times New Roman"/>
        </w:rPr>
        <w:tab/>
        <w:t>Objednávateľ má právo odmietnuť poskytovateľom navrhovaného subdodávateľa v prípade, ak tento nespĺňa zákonom stanovené podmienky a podmienky uvedené v tomto článku zmluvy. Odmietnutie subdodávateľa nemá vplyv na povinnosti poskytovateľa podľa tejto zmluvy, a teda na poskytnutie služieb a iných plnení riadne a </w:t>
      </w:r>
      <w:proofErr w:type="spellStart"/>
      <w:r w:rsidRPr="00D930F0">
        <w:rPr>
          <w:rFonts w:ascii="Times New Roman" w:hAnsi="Times New Roman"/>
        </w:rPr>
        <w:t>včas.</w:t>
      </w:r>
      <w:proofErr w:type="spellEnd"/>
    </w:p>
    <w:p w14:paraId="5C29B82D" w14:textId="37DB271C" w:rsidR="00D930F0" w:rsidRPr="00D930F0" w:rsidRDefault="00D930F0" w:rsidP="00D930F0">
      <w:pPr>
        <w:jc w:val="center"/>
        <w:rPr>
          <w:rFonts w:ascii="Times New Roman" w:hAnsi="Times New Roman"/>
          <w:b/>
        </w:rPr>
      </w:pPr>
      <w:proofErr w:type="spellStart"/>
      <w:r w:rsidRPr="00D930F0">
        <w:rPr>
          <w:rFonts w:ascii="Times New Roman" w:hAnsi="Times New Roman"/>
          <w:b/>
        </w:rPr>
        <w:t>VIII</w:t>
      </w:r>
      <w:proofErr w:type="spellEnd"/>
      <w:r w:rsidRPr="00D930F0">
        <w:rPr>
          <w:rFonts w:ascii="Times New Roman" w:hAnsi="Times New Roman"/>
          <w:b/>
        </w:rPr>
        <w:t>. Skončenie zmluvného vzťahu</w:t>
      </w:r>
    </w:p>
    <w:p w14:paraId="478B7702" w14:textId="4C6A2469" w:rsidR="00D930F0" w:rsidRPr="00387527" w:rsidRDefault="00D930F0" w:rsidP="00D930F0">
      <w:pPr>
        <w:numPr>
          <w:ilvl w:val="0"/>
          <w:numId w:val="30"/>
        </w:numPr>
        <w:tabs>
          <w:tab w:val="num" w:pos="284"/>
        </w:tabs>
        <w:spacing w:after="0" w:line="240" w:lineRule="auto"/>
        <w:ind w:left="284" w:hanging="284"/>
        <w:jc w:val="both"/>
        <w:rPr>
          <w:rFonts w:ascii="Times New Roman" w:hAnsi="Times New Roman"/>
          <w:strike/>
        </w:rPr>
      </w:pPr>
      <w:r w:rsidRPr="00D930F0">
        <w:rPr>
          <w:rFonts w:ascii="Times New Roman" w:hAnsi="Times New Roman"/>
        </w:rPr>
        <w:t>Ku skončeniu zmluvného vzťahu môže dôjsť písomnou dohodou zmluvných strán alebo odstúpením od zmluvy.</w:t>
      </w:r>
    </w:p>
    <w:p w14:paraId="1F03B7FF" w14:textId="30A7694A" w:rsidR="00387527" w:rsidRPr="00D930F0" w:rsidRDefault="00387527" w:rsidP="00387527">
      <w:pPr>
        <w:spacing w:after="0" w:line="240" w:lineRule="auto"/>
        <w:ind w:left="284"/>
        <w:jc w:val="both"/>
        <w:rPr>
          <w:rFonts w:ascii="Times New Roman" w:hAnsi="Times New Roman"/>
          <w:strike/>
        </w:rPr>
      </w:pPr>
    </w:p>
    <w:p w14:paraId="4C6152CE" w14:textId="217F0371" w:rsidR="00D930F0" w:rsidRDefault="00D930F0" w:rsidP="00D930F0">
      <w:pPr>
        <w:numPr>
          <w:ilvl w:val="0"/>
          <w:numId w:val="30"/>
        </w:numPr>
        <w:tabs>
          <w:tab w:val="num" w:pos="284"/>
        </w:tabs>
        <w:spacing w:after="0" w:line="240" w:lineRule="auto"/>
        <w:ind w:left="284" w:hanging="284"/>
        <w:jc w:val="both"/>
        <w:rPr>
          <w:rFonts w:ascii="Times New Roman" w:hAnsi="Times New Roman"/>
        </w:rPr>
      </w:pPr>
      <w:r w:rsidRPr="00D930F0">
        <w:rPr>
          <w:rFonts w:ascii="Times New Roman" w:hAnsi="Times New Roman"/>
        </w:rPr>
        <w:t xml:space="preserve">Odstúpiť od zmluvy môže ktorákoľvek zo zmluvných strán z dôvodu podstatného porušenia ustanovení tejto zmluvy. Odstúpenie musí byť písomné a jeho účinky nastanú dňom doručenia odstúpenia druhej zmluvnej strane. </w:t>
      </w:r>
    </w:p>
    <w:p w14:paraId="2C9042CF" w14:textId="77777777" w:rsidR="00387527" w:rsidRDefault="00387527" w:rsidP="00387527">
      <w:pPr>
        <w:pStyle w:val="Odsekzoznamu"/>
        <w:rPr>
          <w:rFonts w:ascii="Times New Roman" w:hAnsi="Times New Roman"/>
        </w:rPr>
      </w:pPr>
    </w:p>
    <w:p w14:paraId="4CB282D3" w14:textId="77777777" w:rsidR="00D930F0" w:rsidRPr="00D930F0" w:rsidRDefault="00D930F0" w:rsidP="00D930F0">
      <w:pPr>
        <w:numPr>
          <w:ilvl w:val="0"/>
          <w:numId w:val="30"/>
        </w:numPr>
        <w:tabs>
          <w:tab w:val="num" w:pos="284"/>
        </w:tabs>
        <w:spacing w:after="0" w:line="240" w:lineRule="auto"/>
        <w:ind w:left="284" w:hanging="284"/>
        <w:jc w:val="both"/>
        <w:rPr>
          <w:rFonts w:ascii="Times New Roman" w:hAnsi="Times New Roman"/>
        </w:rPr>
      </w:pPr>
      <w:r w:rsidRPr="00D930F0">
        <w:rPr>
          <w:rFonts w:ascii="Times New Roman" w:hAnsi="Times New Roman"/>
        </w:rPr>
        <w:t>Za podstatné porušenie ustanovení zmluvy sa bude považovať omeškanie poskytovateľa s vykonaním auditu z dôvodu na strane poskytovateľa o viac ako 30 dní.</w:t>
      </w:r>
    </w:p>
    <w:p w14:paraId="7751B842" w14:textId="77777777" w:rsidR="00D930F0" w:rsidRPr="00D930F0" w:rsidRDefault="00D930F0" w:rsidP="00D930F0">
      <w:pPr>
        <w:rPr>
          <w:rFonts w:ascii="Times New Roman" w:hAnsi="Times New Roman"/>
          <w:b/>
        </w:rPr>
      </w:pPr>
    </w:p>
    <w:p w14:paraId="22F09176" w14:textId="6D782ADF" w:rsidR="00D930F0" w:rsidRPr="00D930F0" w:rsidRDefault="00D930F0" w:rsidP="00387527">
      <w:pPr>
        <w:jc w:val="center"/>
        <w:rPr>
          <w:rFonts w:ascii="Times New Roman" w:hAnsi="Times New Roman"/>
        </w:rPr>
      </w:pPr>
      <w:r w:rsidRPr="00D930F0">
        <w:rPr>
          <w:rFonts w:ascii="Times New Roman" w:hAnsi="Times New Roman"/>
          <w:b/>
        </w:rPr>
        <w:t>IX. Záverečné ustanovenia</w:t>
      </w:r>
    </w:p>
    <w:p w14:paraId="0209278D" w14:textId="355FBEBD"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Zmluva nadobúda platnosť dňom jej podpisu oboma zmluvnými stranami a účinnosť v zmysle §47a a ods. 1 zákona č. 40/1964 Zb. Občianskeho zákonníka v znení neskorších predpisov dňom nasledujúcim po dni jej zverejnenia na webovom sídle objednávateľa.</w:t>
      </w:r>
    </w:p>
    <w:p w14:paraId="352533B3" w14:textId="77777777" w:rsidR="00387527" w:rsidRPr="00D930F0" w:rsidRDefault="00387527" w:rsidP="00387527">
      <w:pPr>
        <w:spacing w:after="0" w:line="240" w:lineRule="auto"/>
        <w:ind w:left="284"/>
        <w:jc w:val="both"/>
        <w:rPr>
          <w:rFonts w:ascii="Times New Roman" w:hAnsi="Times New Roman"/>
        </w:rPr>
      </w:pPr>
    </w:p>
    <w:p w14:paraId="6CC52BA7" w14:textId="6F3D281A"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Poskytovateľ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dohody,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w:t>
      </w:r>
    </w:p>
    <w:p w14:paraId="183851A1" w14:textId="77777777" w:rsidR="00387527" w:rsidRPr="00D930F0" w:rsidRDefault="00387527" w:rsidP="00387527">
      <w:pPr>
        <w:spacing w:after="0" w:line="240" w:lineRule="auto"/>
        <w:ind w:left="284"/>
        <w:jc w:val="both"/>
        <w:rPr>
          <w:rFonts w:ascii="Times New Roman" w:hAnsi="Times New Roman"/>
        </w:rPr>
      </w:pPr>
    </w:p>
    <w:p w14:paraId="2648722D" w14:textId="43A03B6B"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Akékoľvek zmeny a doplnky tejto zmluvy je možné vykonať len písomne vo forme dodatku k zmluve len so súhlasom oboch zmluvných strán.</w:t>
      </w:r>
    </w:p>
    <w:p w14:paraId="298C4DE6" w14:textId="77777777" w:rsidR="00387527" w:rsidRDefault="00387527" w:rsidP="00387527">
      <w:pPr>
        <w:pStyle w:val="Odsekzoznamu"/>
        <w:rPr>
          <w:rFonts w:ascii="Times New Roman" w:hAnsi="Times New Roman"/>
        </w:rPr>
      </w:pPr>
    </w:p>
    <w:p w14:paraId="70247BC2" w14:textId="06954980"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Ostatné náležitosti, ktoré nie sú uvedené v tejto zmluve, sa budú riadiť príslušnými ustanoveniami Obchodného zákonníka.</w:t>
      </w:r>
    </w:p>
    <w:p w14:paraId="0806907E" w14:textId="77777777" w:rsidR="00387527" w:rsidRDefault="00387527" w:rsidP="00387527">
      <w:pPr>
        <w:pStyle w:val="Odsekzoznamu"/>
        <w:rPr>
          <w:rFonts w:ascii="Times New Roman" w:hAnsi="Times New Roman"/>
        </w:rPr>
      </w:pPr>
    </w:p>
    <w:p w14:paraId="7561867B" w14:textId="7EE1D523"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Zmluva je vyhotovená v troch exemplároch, z ktorých dva obdrží objednávateľ a jeden poskytovateľ.</w:t>
      </w:r>
    </w:p>
    <w:p w14:paraId="690EDDB4" w14:textId="77777777" w:rsidR="00387527" w:rsidRDefault="00387527" w:rsidP="00387527">
      <w:pPr>
        <w:pStyle w:val="Odsekzoznamu"/>
        <w:rPr>
          <w:rFonts w:ascii="Times New Roman" w:hAnsi="Times New Roman"/>
        </w:rPr>
      </w:pPr>
    </w:p>
    <w:p w14:paraId="3FEA4AC4" w14:textId="7A5C3A1F"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Zmluvné strany prehlasujú, že si túto zmluvu prečítali, jej obsahu porozumeli a na znak toho, že jej obsah zodpovedá ich skutočnej, vážnej a slobodnej vôle, ju podpísali.</w:t>
      </w:r>
    </w:p>
    <w:p w14:paraId="7FC250A5" w14:textId="77777777" w:rsidR="00387527" w:rsidRDefault="00387527" w:rsidP="00387527">
      <w:pPr>
        <w:pStyle w:val="Odsekzoznamu"/>
        <w:rPr>
          <w:rFonts w:ascii="Times New Roman" w:hAnsi="Times New Roman"/>
        </w:rPr>
      </w:pPr>
    </w:p>
    <w:p w14:paraId="1B4BE85A" w14:textId="5C9CC187"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Zmluvné strany vyhlasujú, že zmluvu neuzatvárajú v tiesni, ani za nápadne nevýhodných podmienok.</w:t>
      </w:r>
    </w:p>
    <w:p w14:paraId="4F26037F" w14:textId="77777777" w:rsidR="00387527" w:rsidRDefault="00387527" w:rsidP="00387527">
      <w:pPr>
        <w:pStyle w:val="Odsekzoznamu"/>
        <w:rPr>
          <w:rFonts w:ascii="Times New Roman" w:hAnsi="Times New Roman"/>
        </w:rPr>
      </w:pPr>
    </w:p>
    <w:p w14:paraId="69CE482D" w14:textId="00610F02" w:rsidR="00D930F0" w:rsidRDefault="00D930F0" w:rsidP="00D930F0">
      <w:pPr>
        <w:numPr>
          <w:ilvl w:val="1"/>
          <w:numId w:val="32"/>
        </w:numPr>
        <w:tabs>
          <w:tab w:val="clear" w:pos="360"/>
          <w:tab w:val="num" w:pos="284"/>
        </w:tabs>
        <w:spacing w:after="0" w:line="240" w:lineRule="auto"/>
        <w:ind w:left="284" w:hanging="284"/>
        <w:jc w:val="both"/>
        <w:rPr>
          <w:rFonts w:ascii="Times New Roman" w:hAnsi="Times New Roman"/>
        </w:rPr>
      </w:pPr>
      <w:r w:rsidRPr="00D930F0">
        <w:rPr>
          <w:rFonts w:ascii="Times New Roman" w:hAnsi="Times New Roman"/>
        </w:rPr>
        <w:t xml:space="preserve">Práva a povinností zmluvných strán, pokiaľ nie sú touto zmluvou výslovne upravené, sa riadia príslušnými ustanoveniami Obchodného zákonníka a </w:t>
      </w:r>
      <w:r w:rsidRPr="00D930F0">
        <w:rPr>
          <w:rFonts w:ascii="Times New Roman" w:hAnsi="Times New Roman"/>
          <w:snapToGrid w:val="0"/>
        </w:rPr>
        <w:t xml:space="preserve">zákona č. 423/2015 </w:t>
      </w:r>
      <w:proofErr w:type="spellStart"/>
      <w:r w:rsidRPr="00D930F0">
        <w:rPr>
          <w:rFonts w:ascii="Times New Roman" w:hAnsi="Times New Roman"/>
          <w:snapToGrid w:val="0"/>
        </w:rPr>
        <w:t>Z.z</w:t>
      </w:r>
      <w:proofErr w:type="spellEnd"/>
      <w:r w:rsidRPr="00D930F0">
        <w:rPr>
          <w:rFonts w:ascii="Times New Roman" w:hAnsi="Times New Roman"/>
          <w:snapToGrid w:val="0"/>
        </w:rPr>
        <w:t xml:space="preserve">. o štatutárnom audite a o zmene a doplnení zákona č. 431/2002 </w:t>
      </w:r>
      <w:proofErr w:type="spellStart"/>
      <w:r w:rsidRPr="00D930F0">
        <w:rPr>
          <w:rFonts w:ascii="Times New Roman" w:hAnsi="Times New Roman"/>
          <w:snapToGrid w:val="0"/>
        </w:rPr>
        <w:t>Z.z</w:t>
      </w:r>
      <w:proofErr w:type="spellEnd"/>
      <w:r w:rsidRPr="00D930F0">
        <w:rPr>
          <w:rFonts w:ascii="Times New Roman" w:hAnsi="Times New Roman"/>
          <w:snapToGrid w:val="0"/>
        </w:rPr>
        <w:t>. o účtovníctve v znení neskorších predpisov</w:t>
      </w:r>
      <w:r w:rsidRPr="00D930F0">
        <w:rPr>
          <w:rFonts w:ascii="Times New Roman" w:hAnsi="Times New Roman"/>
        </w:rPr>
        <w:t xml:space="preserve"> a ostatnými príslušnými osobitnými predpismi.</w:t>
      </w:r>
    </w:p>
    <w:p w14:paraId="032C3706" w14:textId="77777777" w:rsidR="00387527" w:rsidRPr="00387527" w:rsidRDefault="00387527" w:rsidP="00387527">
      <w:pPr>
        <w:pStyle w:val="Odsekzoznamu"/>
        <w:rPr>
          <w:rFonts w:ascii="Times New Roman" w:hAnsi="Times New Roman"/>
          <w:lang w:val="sk-SK"/>
        </w:rPr>
      </w:pPr>
    </w:p>
    <w:p w14:paraId="74A0AC67" w14:textId="77777777" w:rsidR="00D930F0" w:rsidRPr="00387527" w:rsidRDefault="00D930F0" w:rsidP="00D930F0">
      <w:pPr>
        <w:pStyle w:val="Odsekzoznamu"/>
        <w:numPr>
          <w:ilvl w:val="1"/>
          <w:numId w:val="32"/>
        </w:numPr>
        <w:tabs>
          <w:tab w:val="clear" w:pos="360"/>
          <w:tab w:val="num" w:pos="284"/>
        </w:tabs>
        <w:ind w:left="284" w:hanging="284"/>
        <w:jc w:val="both"/>
        <w:rPr>
          <w:rFonts w:ascii="Times New Roman" w:hAnsi="Times New Roman" w:cs="Times New Roman"/>
          <w:sz w:val="22"/>
          <w:szCs w:val="22"/>
          <w:lang w:val="sk-SK"/>
        </w:rPr>
      </w:pPr>
      <w:r w:rsidRPr="00387527">
        <w:rPr>
          <w:rFonts w:ascii="Times New Roman" w:hAnsi="Times New Roman" w:cs="Times New Roman"/>
          <w:sz w:val="22"/>
          <w:szCs w:val="22"/>
          <w:lang w:val="sk-SK"/>
        </w:rPr>
        <w:t xml:space="preserve">Neoddeliteľnou súčasťou tejto zmluvy sú:  </w:t>
      </w:r>
    </w:p>
    <w:p w14:paraId="5302DA50" w14:textId="77777777" w:rsidR="00D930F0" w:rsidRPr="00387527" w:rsidRDefault="00D930F0" w:rsidP="00D930F0">
      <w:pPr>
        <w:pStyle w:val="Odsekzoznamu"/>
        <w:ind w:left="426"/>
        <w:jc w:val="both"/>
        <w:rPr>
          <w:rFonts w:ascii="Times New Roman" w:hAnsi="Times New Roman" w:cs="Times New Roman"/>
          <w:sz w:val="22"/>
          <w:szCs w:val="22"/>
          <w:lang w:val="sk-SK"/>
        </w:rPr>
      </w:pPr>
      <w:r w:rsidRPr="00387527">
        <w:rPr>
          <w:rFonts w:ascii="Times New Roman" w:hAnsi="Times New Roman" w:cs="Times New Roman"/>
          <w:sz w:val="22"/>
          <w:szCs w:val="22"/>
          <w:lang w:val="sk-SK"/>
        </w:rPr>
        <w:t>Príloha č. 1: Opis predmetu zákazky</w:t>
      </w:r>
      <w:r w:rsidRPr="00387527">
        <w:rPr>
          <w:rFonts w:ascii="Times New Roman" w:hAnsi="Times New Roman" w:cs="Times New Roman"/>
          <w:sz w:val="22"/>
          <w:szCs w:val="22"/>
          <w:lang w:val="sk-SK"/>
        </w:rPr>
        <w:tab/>
      </w:r>
    </w:p>
    <w:p w14:paraId="2F7E024F" w14:textId="77777777" w:rsidR="00D930F0" w:rsidRPr="00387527" w:rsidRDefault="00D930F0" w:rsidP="00D930F0">
      <w:pPr>
        <w:pStyle w:val="Odsekzoznamu"/>
        <w:ind w:left="426"/>
        <w:jc w:val="both"/>
        <w:rPr>
          <w:rFonts w:ascii="Times New Roman" w:hAnsi="Times New Roman" w:cs="Times New Roman"/>
          <w:i/>
          <w:sz w:val="22"/>
          <w:szCs w:val="22"/>
          <w:lang w:val="sk-SK"/>
        </w:rPr>
      </w:pPr>
      <w:r w:rsidRPr="00387527">
        <w:rPr>
          <w:rFonts w:ascii="Times New Roman" w:hAnsi="Times New Roman" w:cs="Times New Roman"/>
          <w:sz w:val="22"/>
          <w:szCs w:val="22"/>
          <w:lang w:val="sk-SK"/>
        </w:rPr>
        <w:t xml:space="preserve">Príloha č. 2: Podrobný rozpis ceny </w:t>
      </w:r>
    </w:p>
    <w:p w14:paraId="102B62F9" w14:textId="77777777" w:rsidR="00D930F0" w:rsidRPr="00387527" w:rsidRDefault="00D930F0" w:rsidP="00D930F0">
      <w:pPr>
        <w:pStyle w:val="Odsekzoznamu"/>
        <w:ind w:left="426"/>
        <w:jc w:val="both"/>
        <w:rPr>
          <w:rFonts w:ascii="Times New Roman" w:hAnsi="Times New Roman" w:cs="Times New Roman"/>
          <w:i/>
          <w:sz w:val="22"/>
          <w:szCs w:val="22"/>
          <w:lang w:val="sk-SK"/>
        </w:rPr>
      </w:pPr>
      <w:r w:rsidRPr="00387527">
        <w:rPr>
          <w:rFonts w:ascii="Times New Roman" w:hAnsi="Times New Roman" w:cs="Times New Roman"/>
          <w:sz w:val="22"/>
          <w:szCs w:val="22"/>
          <w:lang w:val="sk-SK"/>
        </w:rPr>
        <w:t>Príloha č. 3: Menný zoznam osôb zodpovedných za poskytovanie služby</w:t>
      </w:r>
      <w:r w:rsidRPr="00387527">
        <w:rPr>
          <w:rFonts w:ascii="Times New Roman" w:hAnsi="Times New Roman" w:cs="Times New Roman"/>
          <w:i/>
          <w:sz w:val="22"/>
          <w:szCs w:val="22"/>
          <w:lang w:val="sk-SK"/>
        </w:rPr>
        <w:t xml:space="preserve"> </w:t>
      </w:r>
    </w:p>
    <w:p w14:paraId="6B80AEDD" w14:textId="77777777" w:rsidR="00D930F0" w:rsidRPr="00387527" w:rsidRDefault="00D930F0" w:rsidP="00D930F0">
      <w:pPr>
        <w:pStyle w:val="Odsekzoznamu"/>
        <w:ind w:left="426"/>
        <w:jc w:val="both"/>
        <w:rPr>
          <w:rFonts w:ascii="Times New Roman" w:hAnsi="Times New Roman" w:cs="Times New Roman"/>
          <w:sz w:val="22"/>
          <w:szCs w:val="22"/>
          <w:lang w:val="sk-SK"/>
        </w:rPr>
      </w:pPr>
      <w:r w:rsidRPr="00387527">
        <w:rPr>
          <w:rFonts w:ascii="Times New Roman" w:hAnsi="Times New Roman" w:cs="Times New Roman"/>
          <w:sz w:val="22"/>
          <w:szCs w:val="22"/>
          <w:lang w:val="sk-SK"/>
        </w:rPr>
        <w:t>Príloha č. 4: Zoznam subdodávateľov</w:t>
      </w:r>
    </w:p>
    <w:p w14:paraId="42C14E45" w14:textId="77777777" w:rsidR="00D930F0" w:rsidRPr="00387527" w:rsidRDefault="00D930F0" w:rsidP="00D930F0">
      <w:pPr>
        <w:tabs>
          <w:tab w:val="left" w:pos="4500"/>
        </w:tabs>
        <w:ind w:left="709" w:hanging="425"/>
        <w:rPr>
          <w:rFonts w:ascii="Times New Roman" w:hAnsi="Times New Roman"/>
        </w:rPr>
      </w:pPr>
    </w:p>
    <w:p w14:paraId="5531477E" w14:textId="4A28F5B1" w:rsidR="00D930F0" w:rsidRPr="00D930F0" w:rsidRDefault="00D930F0" w:rsidP="00D930F0">
      <w:pPr>
        <w:tabs>
          <w:tab w:val="left" w:pos="4500"/>
        </w:tabs>
        <w:rPr>
          <w:rFonts w:ascii="Times New Roman" w:hAnsi="Times New Roman"/>
        </w:rPr>
      </w:pPr>
      <w:r w:rsidRPr="00D930F0">
        <w:rPr>
          <w:rFonts w:ascii="Times New Roman" w:hAnsi="Times New Roman"/>
        </w:rPr>
        <w:t>V Bratislave dňa</w:t>
      </w:r>
      <w:r w:rsidR="008B3697">
        <w:rPr>
          <w:rFonts w:ascii="Times New Roman" w:hAnsi="Times New Roman"/>
        </w:rPr>
        <w:t xml:space="preserve"> ............</w:t>
      </w:r>
      <w:r w:rsidRPr="00D930F0">
        <w:rPr>
          <w:rFonts w:ascii="Times New Roman" w:hAnsi="Times New Roman"/>
        </w:rPr>
        <w:t xml:space="preserve">       </w:t>
      </w:r>
      <w:r w:rsidRPr="00D930F0">
        <w:rPr>
          <w:rFonts w:ascii="Times New Roman" w:hAnsi="Times New Roman"/>
        </w:rPr>
        <w:tab/>
        <w:t xml:space="preserve">                 </w:t>
      </w:r>
      <w:r w:rsidRPr="00D930F0">
        <w:rPr>
          <w:rFonts w:ascii="Times New Roman" w:hAnsi="Times New Roman"/>
        </w:rPr>
        <w:tab/>
      </w:r>
      <w:r w:rsidRPr="00D930F0">
        <w:rPr>
          <w:rFonts w:ascii="Times New Roman" w:hAnsi="Times New Roman"/>
        </w:rPr>
        <w:tab/>
      </w:r>
      <w:r w:rsidR="008B3697">
        <w:rPr>
          <w:rFonts w:ascii="Times New Roman" w:hAnsi="Times New Roman"/>
        </w:rPr>
        <w:t>V ................</w:t>
      </w:r>
      <w:r w:rsidRPr="00D930F0">
        <w:rPr>
          <w:rFonts w:ascii="Times New Roman" w:hAnsi="Times New Roman"/>
        </w:rPr>
        <w:t xml:space="preserve"> dňa</w:t>
      </w:r>
      <w:r w:rsidR="008B3697">
        <w:rPr>
          <w:rFonts w:ascii="Times New Roman" w:hAnsi="Times New Roman"/>
        </w:rPr>
        <w:t xml:space="preserve"> ..........</w:t>
      </w:r>
    </w:p>
    <w:p w14:paraId="5E908BA2" w14:textId="77777777" w:rsidR="00D930F0" w:rsidRPr="00D930F0" w:rsidRDefault="00D930F0" w:rsidP="00D930F0">
      <w:pPr>
        <w:rPr>
          <w:rFonts w:ascii="Times New Roman" w:hAnsi="Times New Roman"/>
        </w:rPr>
      </w:pPr>
    </w:p>
    <w:p w14:paraId="6A499E0A" w14:textId="77777777" w:rsidR="00D930F0" w:rsidRPr="00D930F0" w:rsidRDefault="00D930F0" w:rsidP="00D930F0">
      <w:pPr>
        <w:tabs>
          <w:tab w:val="left" w:pos="4500"/>
        </w:tabs>
        <w:rPr>
          <w:rFonts w:ascii="Times New Roman" w:hAnsi="Times New Roman"/>
        </w:rPr>
      </w:pPr>
    </w:p>
    <w:p w14:paraId="2540DDD2" w14:textId="77777777" w:rsidR="00D930F0" w:rsidRPr="00D930F0" w:rsidRDefault="00D930F0" w:rsidP="00D930F0">
      <w:pPr>
        <w:tabs>
          <w:tab w:val="left" w:pos="4500"/>
        </w:tabs>
        <w:rPr>
          <w:rFonts w:ascii="Times New Roman" w:hAnsi="Times New Roman"/>
        </w:rPr>
      </w:pPr>
      <w:r w:rsidRPr="00D930F0">
        <w:rPr>
          <w:rFonts w:ascii="Times New Roman" w:hAnsi="Times New Roman"/>
        </w:rPr>
        <w:t>Za objednávateľa:</w:t>
      </w:r>
      <w:r w:rsidRPr="00D930F0">
        <w:rPr>
          <w:rFonts w:ascii="Times New Roman" w:hAnsi="Times New Roman"/>
        </w:rPr>
        <w:tab/>
        <w:t xml:space="preserve">                                 </w:t>
      </w:r>
      <w:r w:rsidRPr="00D930F0">
        <w:rPr>
          <w:rFonts w:ascii="Times New Roman" w:hAnsi="Times New Roman"/>
        </w:rPr>
        <w:tab/>
        <w:t>Za poskytovateľa:</w:t>
      </w:r>
    </w:p>
    <w:p w14:paraId="174F07EE" w14:textId="77777777" w:rsidR="00D930F0" w:rsidRPr="00D930F0" w:rsidRDefault="00D930F0" w:rsidP="00D930F0">
      <w:pPr>
        <w:tabs>
          <w:tab w:val="left" w:pos="540"/>
          <w:tab w:val="left" w:pos="4500"/>
        </w:tabs>
        <w:rPr>
          <w:rFonts w:ascii="Times New Roman" w:hAnsi="Times New Roman"/>
        </w:rPr>
      </w:pPr>
    </w:p>
    <w:p w14:paraId="4DEFED22" w14:textId="77777777" w:rsidR="00D930F0" w:rsidRPr="00D930F0" w:rsidRDefault="00D930F0" w:rsidP="00D930F0">
      <w:pPr>
        <w:tabs>
          <w:tab w:val="left" w:pos="540"/>
          <w:tab w:val="left" w:pos="4500"/>
        </w:tabs>
        <w:rPr>
          <w:rFonts w:ascii="Times New Roman" w:hAnsi="Times New Roman"/>
        </w:rPr>
      </w:pPr>
    </w:p>
    <w:p w14:paraId="0869099F" w14:textId="77777777" w:rsidR="00D930F0" w:rsidRPr="00D930F0" w:rsidRDefault="00D930F0" w:rsidP="00D930F0">
      <w:pPr>
        <w:tabs>
          <w:tab w:val="left" w:pos="540"/>
          <w:tab w:val="left" w:pos="4500"/>
        </w:tabs>
        <w:rPr>
          <w:rFonts w:ascii="Times New Roman" w:hAnsi="Times New Roman"/>
        </w:rPr>
      </w:pPr>
      <w:r w:rsidRPr="00D930F0">
        <w:rPr>
          <w:rFonts w:ascii="Times New Roman" w:hAnsi="Times New Roman"/>
        </w:rPr>
        <w:t>............................................</w:t>
      </w:r>
      <w:r w:rsidRPr="00D930F0">
        <w:rPr>
          <w:rFonts w:ascii="Times New Roman" w:hAnsi="Times New Roman"/>
        </w:rPr>
        <w:tab/>
        <w:t xml:space="preserve">                          </w:t>
      </w:r>
      <w:r w:rsidRPr="00D930F0">
        <w:rPr>
          <w:rFonts w:ascii="Times New Roman" w:hAnsi="Times New Roman"/>
        </w:rPr>
        <w:tab/>
        <w:t>..............................................</w:t>
      </w:r>
    </w:p>
    <w:p w14:paraId="4059D3A5" w14:textId="276D00E7" w:rsidR="00D930F0" w:rsidRPr="00D930F0" w:rsidRDefault="00D930F0" w:rsidP="00D930F0">
      <w:pPr>
        <w:rPr>
          <w:rFonts w:ascii="Times New Roman" w:hAnsi="Times New Roman"/>
        </w:rPr>
      </w:pPr>
      <w:r w:rsidRPr="00D930F0">
        <w:rPr>
          <w:rFonts w:ascii="Times New Roman" w:hAnsi="Times New Roman"/>
        </w:rPr>
        <w:t xml:space="preserve">                              </w:t>
      </w:r>
    </w:p>
    <w:p w14:paraId="5119274C" w14:textId="77777777" w:rsidR="00D930F0" w:rsidRPr="00D930F0" w:rsidRDefault="00D930F0" w:rsidP="008B3697">
      <w:pPr>
        <w:spacing w:after="0" w:line="240" w:lineRule="auto"/>
        <w:rPr>
          <w:rFonts w:ascii="Times New Roman" w:hAnsi="Times New Roman"/>
        </w:rPr>
      </w:pPr>
      <w:r w:rsidRPr="00D930F0">
        <w:rPr>
          <w:rFonts w:ascii="Times New Roman" w:hAnsi="Times New Roman"/>
        </w:rPr>
        <w:t xml:space="preserve">Mgr. Juraj </w:t>
      </w:r>
      <w:proofErr w:type="spellStart"/>
      <w:r w:rsidRPr="00D930F0">
        <w:rPr>
          <w:rFonts w:ascii="Times New Roman" w:hAnsi="Times New Roman"/>
        </w:rPr>
        <w:t>Droba</w:t>
      </w:r>
      <w:proofErr w:type="spellEnd"/>
      <w:r w:rsidRPr="00D930F0">
        <w:rPr>
          <w:rFonts w:ascii="Times New Roman" w:hAnsi="Times New Roman"/>
        </w:rPr>
        <w:t xml:space="preserve">, MBA, M.A.                                                           </w:t>
      </w:r>
    </w:p>
    <w:p w14:paraId="4D057DF4" w14:textId="77777777" w:rsidR="00D930F0" w:rsidRPr="00D930F0" w:rsidRDefault="00D930F0" w:rsidP="008B3697">
      <w:pPr>
        <w:spacing w:after="0" w:line="240" w:lineRule="auto"/>
        <w:rPr>
          <w:rFonts w:ascii="Times New Roman" w:hAnsi="Times New Roman"/>
        </w:rPr>
      </w:pPr>
      <w:r w:rsidRPr="00D930F0">
        <w:rPr>
          <w:rFonts w:ascii="Times New Roman" w:hAnsi="Times New Roman"/>
        </w:rPr>
        <w:t xml:space="preserve"> predseda Bratislavského samosprávneho kraja </w:t>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t xml:space="preserve">              </w:t>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r>
      <w:r w:rsidRPr="00D930F0">
        <w:rPr>
          <w:rFonts w:ascii="Times New Roman" w:hAnsi="Times New Roman"/>
        </w:rPr>
        <w:tab/>
        <w:t xml:space="preserve"> </w:t>
      </w:r>
    </w:p>
    <w:p w14:paraId="66BDD055" w14:textId="77777777" w:rsidR="00D930F0" w:rsidRPr="00D930F0" w:rsidRDefault="00D930F0" w:rsidP="00D930F0">
      <w:pPr>
        <w:rPr>
          <w:rFonts w:ascii="Times New Roman" w:hAnsi="Times New Roman"/>
          <w:lang w:eastAsia="cs-CZ"/>
        </w:rPr>
      </w:pPr>
    </w:p>
    <w:p w14:paraId="1AEE2CCA" w14:textId="77777777" w:rsidR="00D930F0" w:rsidRPr="00D930F0" w:rsidRDefault="00D930F0" w:rsidP="00D930F0">
      <w:pPr>
        <w:spacing w:line="259" w:lineRule="auto"/>
        <w:rPr>
          <w:rFonts w:ascii="Times New Roman" w:hAnsi="Times New Roman"/>
          <w:b/>
        </w:rPr>
      </w:pPr>
    </w:p>
    <w:p w14:paraId="3E39080A" w14:textId="77777777" w:rsidR="00D930F0" w:rsidRPr="00D930F0" w:rsidRDefault="00D930F0" w:rsidP="00D930F0">
      <w:pPr>
        <w:rPr>
          <w:rFonts w:ascii="Times New Roman" w:hAnsi="Times New Roman"/>
          <w:b/>
        </w:rPr>
      </w:pPr>
      <w:r w:rsidRPr="00D930F0">
        <w:rPr>
          <w:rFonts w:ascii="Times New Roman" w:hAnsi="Times New Roman"/>
          <w:b/>
        </w:rPr>
        <w:br w:type="page"/>
      </w:r>
    </w:p>
    <w:p w14:paraId="2CF64C7D"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lastRenderedPageBreak/>
        <w:t>Príloha č. 1  Zmluvy o štatutárnom audite</w:t>
      </w:r>
    </w:p>
    <w:p w14:paraId="7A3A17CD"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t>Opis predmetu zákazky:</w:t>
      </w:r>
    </w:p>
    <w:p w14:paraId="7BB31CCC" w14:textId="77777777" w:rsidR="00D930F0" w:rsidRPr="00D930F0" w:rsidRDefault="00D930F0" w:rsidP="00D930F0">
      <w:pPr>
        <w:tabs>
          <w:tab w:val="left" w:pos="567"/>
        </w:tabs>
        <w:jc w:val="both"/>
        <w:rPr>
          <w:rFonts w:ascii="Times New Roman" w:hAnsi="Times New Roman"/>
        </w:rPr>
      </w:pPr>
      <w:r w:rsidRPr="00D930F0">
        <w:rPr>
          <w:rFonts w:ascii="Times New Roman" w:hAnsi="Times New Roman"/>
        </w:rPr>
        <w:t>Predmetom zákazky je 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 za rok 2021 a 2022.</w:t>
      </w:r>
    </w:p>
    <w:p w14:paraId="301F7DCF" w14:textId="77777777" w:rsidR="00D930F0" w:rsidRPr="00D930F0" w:rsidRDefault="00D930F0" w:rsidP="00D930F0">
      <w:pPr>
        <w:tabs>
          <w:tab w:val="left" w:pos="567"/>
        </w:tabs>
        <w:jc w:val="both"/>
        <w:rPr>
          <w:rFonts w:ascii="Times New Roman" w:hAnsi="Times New Roman"/>
        </w:rPr>
      </w:pPr>
      <w:r w:rsidRPr="00D930F0">
        <w:rPr>
          <w:rFonts w:ascii="Times New Roman" w:hAnsi="Times New Roman"/>
          <w:u w:val="single"/>
        </w:rPr>
        <w:t>Predmet zákazky zahŕňa:</w:t>
      </w:r>
    </w:p>
    <w:p w14:paraId="46BEA8F4" w14:textId="77777777" w:rsidR="00D930F0" w:rsidRPr="00D930F0" w:rsidRDefault="00D930F0" w:rsidP="00D930F0">
      <w:pPr>
        <w:tabs>
          <w:tab w:val="left" w:pos="851"/>
        </w:tabs>
        <w:ind w:left="709" w:hanging="425"/>
        <w:jc w:val="both"/>
        <w:rPr>
          <w:rFonts w:ascii="Times New Roman" w:hAnsi="Times New Roman"/>
          <w:b/>
        </w:rPr>
      </w:pPr>
      <w:r w:rsidRPr="00D930F0">
        <w:rPr>
          <w:rFonts w:ascii="Times New Roman" w:hAnsi="Times New Roman"/>
          <w:b/>
        </w:rPr>
        <w:t>1.1</w:t>
      </w:r>
      <w:r w:rsidRPr="00D930F0">
        <w:rPr>
          <w:rFonts w:ascii="Times New Roman" w:hAnsi="Times New Roman"/>
          <w:b/>
        </w:rPr>
        <w:tab/>
        <w:t>Štatutárny audit individuálnej účtovnej závierky Bratislavského samosprávneho kraja za rok 2021.</w:t>
      </w:r>
    </w:p>
    <w:p w14:paraId="77748B42" w14:textId="77777777" w:rsidR="00D930F0" w:rsidRPr="008B3697" w:rsidRDefault="00D930F0" w:rsidP="00D930F0">
      <w:pPr>
        <w:tabs>
          <w:tab w:val="left" w:pos="567"/>
        </w:tabs>
        <w:spacing w:after="120"/>
        <w:ind w:left="1134" w:hanging="283"/>
        <w:jc w:val="both"/>
        <w:rPr>
          <w:rFonts w:ascii="Times New Roman" w:hAnsi="Times New Roman"/>
        </w:rPr>
      </w:pPr>
      <w:r w:rsidRPr="00D930F0">
        <w:rPr>
          <w:rFonts w:ascii="Times New Roman" w:hAnsi="Times New Roman"/>
        </w:rPr>
        <w:t>a)</w:t>
      </w:r>
      <w:r w:rsidRPr="00D930F0">
        <w:rPr>
          <w:rFonts w:ascii="Times New Roman" w:hAnsi="Times New Roman"/>
        </w:rPr>
        <w:tab/>
        <w:t xml:space="preserve">Štatutárny audit individuálnej účtovnej závierky zostavenej k 31.12.2021 (ďalej len ako „IÚZ“) Bratislavského samosprávneho kraja (ďalej len ako „BSK“) v súlade so zákonom č. 423/2015 Z. z. o štatutárnom audite a o zmene  a doplnení zákona č. 431/2002 Z. z. o účtovníctve v znení neskorších predpisov (ďalej len ako „Zákon č. 431/2002 Z. z.“) a ostatnými platnými právnymi predpismi </w:t>
      </w:r>
      <w:r w:rsidRPr="008B3697">
        <w:rPr>
          <w:rFonts w:ascii="Times New Roman" w:hAnsi="Times New Roman"/>
        </w:rPr>
        <w:t>Slovenskej republiky za účtovné obdobie roku 2021, ktorý bude obsahovať:</w:t>
      </w:r>
    </w:p>
    <w:p w14:paraId="4D0F5937" w14:textId="77777777" w:rsidR="00D930F0" w:rsidRPr="008B3697" w:rsidRDefault="00D930F0" w:rsidP="00D930F0">
      <w:pPr>
        <w:pStyle w:val="Odsekzoznamu"/>
        <w:numPr>
          <w:ilvl w:val="0"/>
          <w:numId w:val="25"/>
        </w:numPr>
        <w:tabs>
          <w:tab w:val="left" w:pos="567"/>
        </w:tabs>
        <w:spacing w:after="120"/>
        <w:ind w:left="1560" w:hanging="284"/>
        <w:contextualSpacing w:val="0"/>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priebežný štatutárny audit účtovníctva</w:t>
      </w:r>
    </w:p>
    <w:p w14:paraId="60DE5EBB" w14:textId="77777777" w:rsidR="00D930F0" w:rsidRPr="008B3697" w:rsidRDefault="00D930F0" w:rsidP="00D930F0">
      <w:pPr>
        <w:pStyle w:val="Odsekzoznamu"/>
        <w:numPr>
          <w:ilvl w:val="0"/>
          <w:numId w:val="25"/>
        </w:numPr>
        <w:tabs>
          <w:tab w:val="left" w:pos="567"/>
        </w:tabs>
        <w:spacing w:after="120"/>
        <w:ind w:left="1560" w:hanging="284"/>
        <w:contextualSpacing w:val="0"/>
        <w:jc w:val="both"/>
        <w:rPr>
          <w:rFonts w:ascii="Times New Roman" w:hAnsi="Times New Roman" w:cs="Times New Roman"/>
          <w:sz w:val="22"/>
          <w:szCs w:val="22"/>
          <w:lang w:val="sk-SK"/>
        </w:rPr>
      </w:pPr>
      <w:proofErr w:type="spellStart"/>
      <w:r w:rsidRPr="008B3697">
        <w:rPr>
          <w:rFonts w:ascii="Times New Roman" w:hAnsi="Times New Roman" w:cs="Times New Roman"/>
          <w:sz w:val="22"/>
          <w:szCs w:val="22"/>
          <w:lang w:val="sk-SK"/>
        </w:rPr>
        <w:t>predzávierkový</w:t>
      </w:r>
      <w:proofErr w:type="spellEnd"/>
      <w:r w:rsidRPr="008B3697">
        <w:rPr>
          <w:rFonts w:ascii="Times New Roman" w:hAnsi="Times New Roman" w:cs="Times New Roman"/>
          <w:sz w:val="22"/>
          <w:szCs w:val="22"/>
          <w:lang w:val="sk-SK"/>
        </w:rPr>
        <w:t xml:space="preserve"> štatutárny audit účtovníctva</w:t>
      </w:r>
    </w:p>
    <w:p w14:paraId="4DE51E46" w14:textId="77777777" w:rsidR="00D930F0" w:rsidRPr="008B3697" w:rsidRDefault="00D930F0" w:rsidP="00D930F0">
      <w:pPr>
        <w:pStyle w:val="Odsekzoznamu"/>
        <w:numPr>
          <w:ilvl w:val="0"/>
          <w:numId w:val="25"/>
        </w:numPr>
        <w:tabs>
          <w:tab w:val="left" w:pos="567"/>
        </w:tabs>
        <w:spacing w:after="120"/>
        <w:ind w:left="1560" w:hanging="284"/>
        <w:contextualSpacing w:val="0"/>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záverečný štatutárny audit individuálnej účtovnej závierky za rok 2021</w:t>
      </w:r>
    </w:p>
    <w:p w14:paraId="69C7444F" w14:textId="77777777" w:rsidR="00D930F0" w:rsidRPr="008B3697" w:rsidRDefault="00D930F0" w:rsidP="00D930F0">
      <w:pPr>
        <w:pStyle w:val="Odsekzoznamu"/>
        <w:tabs>
          <w:tab w:val="left" w:pos="567"/>
        </w:tabs>
        <w:ind w:left="1560"/>
        <w:jc w:val="both"/>
        <w:rPr>
          <w:rFonts w:ascii="Times New Roman" w:hAnsi="Times New Roman" w:cs="Times New Roman"/>
          <w:sz w:val="22"/>
          <w:szCs w:val="22"/>
          <w:lang w:val="sk-SK"/>
        </w:rPr>
      </w:pPr>
    </w:p>
    <w:p w14:paraId="1C948596" w14:textId="77777777" w:rsidR="00D930F0" w:rsidRPr="008B3697" w:rsidRDefault="00D930F0" w:rsidP="00D930F0">
      <w:pPr>
        <w:pStyle w:val="Odsekzoznamu"/>
        <w:tabs>
          <w:tab w:val="left" w:pos="567"/>
        </w:tabs>
        <w:ind w:left="1135" w:hanging="284"/>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b)</w:t>
      </w:r>
      <w:r w:rsidRPr="008B3697">
        <w:rPr>
          <w:rFonts w:ascii="Times New Roman" w:hAnsi="Times New Roman" w:cs="Times New Roman"/>
          <w:sz w:val="22"/>
          <w:szCs w:val="22"/>
          <w:lang w:val="sk-SK"/>
        </w:rPr>
        <w:tab/>
        <w:t xml:space="preserve">Preverenie súladu hospodárenia odberateľa so zákonom č. 583/2004 Z. z. v zmysle ustanovenia § 16 ods. 3 zákona č. 583/2004 </w:t>
      </w:r>
      <w:proofErr w:type="spellStart"/>
      <w:r w:rsidRPr="008B3697">
        <w:rPr>
          <w:rFonts w:ascii="Times New Roman" w:hAnsi="Times New Roman" w:cs="Times New Roman"/>
          <w:sz w:val="22"/>
          <w:szCs w:val="22"/>
          <w:lang w:val="sk-SK"/>
        </w:rPr>
        <w:t>Z.z</w:t>
      </w:r>
      <w:proofErr w:type="spellEnd"/>
      <w:r w:rsidRPr="008B3697">
        <w:rPr>
          <w:rFonts w:ascii="Times New Roman" w:hAnsi="Times New Roman" w:cs="Times New Roman"/>
          <w:sz w:val="22"/>
          <w:szCs w:val="22"/>
          <w:lang w:val="sk-SK"/>
        </w:rPr>
        <w:t xml:space="preserve">. </w:t>
      </w:r>
    </w:p>
    <w:p w14:paraId="08D57AC7" w14:textId="77777777" w:rsidR="00D930F0" w:rsidRPr="008B3697" w:rsidRDefault="00D930F0" w:rsidP="00D930F0">
      <w:pPr>
        <w:pStyle w:val="Odsekzoznamu"/>
        <w:tabs>
          <w:tab w:val="left" w:pos="567"/>
        </w:tabs>
        <w:ind w:left="1135" w:hanging="284"/>
        <w:jc w:val="both"/>
        <w:rPr>
          <w:rFonts w:ascii="Times New Roman" w:hAnsi="Times New Roman" w:cs="Times New Roman"/>
          <w:sz w:val="22"/>
          <w:szCs w:val="22"/>
          <w:lang w:val="sk-SK"/>
        </w:rPr>
      </w:pPr>
    </w:p>
    <w:p w14:paraId="00D3C903" w14:textId="77777777" w:rsidR="00D930F0" w:rsidRPr="00D930F0" w:rsidRDefault="00D930F0" w:rsidP="00D930F0">
      <w:pPr>
        <w:tabs>
          <w:tab w:val="left" w:pos="567"/>
        </w:tabs>
        <w:ind w:left="709" w:hanging="425"/>
        <w:jc w:val="both"/>
        <w:rPr>
          <w:rFonts w:ascii="Times New Roman" w:hAnsi="Times New Roman"/>
          <w:b/>
        </w:rPr>
      </w:pPr>
      <w:r w:rsidRPr="00D930F0">
        <w:rPr>
          <w:rFonts w:ascii="Times New Roman" w:hAnsi="Times New Roman"/>
          <w:b/>
        </w:rPr>
        <w:t>1.2</w:t>
      </w:r>
      <w:r w:rsidRPr="00D930F0">
        <w:rPr>
          <w:rFonts w:ascii="Times New Roman" w:hAnsi="Times New Roman"/>
          <w:b/>
        </w:rPr>
        <w:tab/>
      </w:r>
      <w:r w:rsidRPr="00D930F0">
        <w:rPr>
          <w:rFonts w:ascii="Times New Roman" w:hAnsi="Times New Roman"/>
          <w:b/>
        </w:rPr>
        <w:tab/>
        <w:t xml:space="preserve">Štatutárny audit konsolidovanej účtovnej závierky BSK za rok 2021 </w:t>
      </w:r>
    </w:p>
    <w:p w14:paraId="5B40EB17" w14:textId="77777777" w:rsidR="00D930F0" w:rsidRPr="00D930F0" w:rsidRDefault="00D930F0" w:rsidP="00D930F0">
      <w:pPr>
        <w:tabs>
          <w:tab w:val="left" w:pos="567"/>
        </w:tabs>
        <w:spacing w:after="120"/>
        <w:ind w:left="1135" w:hanging="284"/>
        <w:jc w:val="both"/>
        <w:rPr>
          <w:rFonts w:ascii="Times New Roman" w:hAnsi="Times New Roman"/>
        </w:rPr>
      </w:pPr>
      <w:r w:rsidRPr="00D930F0">
        <w:rPr>
          <w:rFonts w:ascii="Times New Roman" w:hAnsi="Times New Roman"/>
        </w:rPr>
        <w:t>a)</w:t>
      </w:r>
      <w:r w:rsidRPr="00D930F0">
        <w:rPr>
          <w:rFonts w:ascii="Times New Roman" w:hAnsi="Times New Roman"/>
        </w:rPr>
        <w:tab/>
        <w:t>Štatutárny audit konsolidovanej účtovnej závierky (ďalej len ako „KÚZ“) BSK v súlade so zákonom č. 423/2015 Z. z. o štatutárnom audite a o zmene a doplnení zákona č. 431/2002 Z. z. o účtovníctve v znení neskorších predpisov a ostatnými platnými právnymi predpismi Slovenskej republiky za účtovné obdobie roku 2021.</w:t>
      </w:r>
    </w:p>
    <w:p w14:paraId="4429CA0D" w14:textId="77777777" w:rsidR="00D930F0" w:rsidRPr="00D930F0" w:rsidRDefault="00D930F0" w:rsidP="00D930F0">
      <w:pPr>
        <w:tabs>
          <w:tab w:val="left" w:pos="567"/>
        </w:tabs>
        <w:spacing w:after="120"/>
        <w:ind w:left="1135" w:hanging="284"/>
        <w:jc w:val="both"/>
        <w:rPr>
          <w:rFonts w:ascii="Times New Roman" w:hAnsi="Times New Roman"/>
        </w:rPr>
      </w:pPr>
      <w:r w:rsidRPr="00D930F0">
        <w:rPr>
          <w:rFonts w:ascii="Times New Roman" w:hAnsi="Times New Roman"/>
        </w:rPr>
        <w:t>b)</w:t>
      </w:r>
      <w:r w:rsidRPr="00D930F0">
        <w:rPr>
          <w:rFonts w:ascii="Times New Roman" w:hAnsi="Times New Roman"/>
        </w:rPr>
        <w:tab/>
        <w:t>Konsolidovaný celok zahŕňa účtovné jednotky: objednávateľa + 57 rozpočtových a 22 príspevkových organizácií v zriaďovateľskej pôsobnosti objednávateľa a 3 dcérske obchodné spoločnosti s majetkovou účasťou objednávateľa.</w:t>
      </w:r>
    </w:p>
    <w:p w14:paraId="36D03B14" w14:textId="77777777" w:rsidR="00D930F0" w:rsidRPr="008B3697" w:rsidRDefault="00D930F0" w:rsidP="00D930F0">
      <w:pPr>
        <w:tabs>
          <w:tab w:val="left" w:pos="567"/>
        </w:tabs>
        <w:ind w:left="709" w:hanging="425"/>
        <w:jc w:val="both"/>
        <w:rPr>
          <w:rFonts w:ascii="Times New Roman" w:hAnsi="Times New Roman"/>
          <w:b/>
        </w:rPr>
      </w:pPr>
      <w:r w:rsidRPr="00D930F0">
        <w:rPr>
          <w:rFonts w:ascii="Times New Roman" w:hAnsi="Times New Roman"/>
          <w:b/>
        </w:rPr>
        <w:t>1.3</w:t>
      </w:r>
      <w:r w:rsidRPr="00D930F0">
        <w:rPr>
          <w:rFonts w:ascii="Times New Roman" w:hAnsi="Times New Roman"/>
          <w:b/>
        </w:rPr>
        <w:tab/>
      </w:r>
      <w:r w:rsidRPr="00D930F0">
        <w:rPr>
          <w:rFonts w:ascii="Times New Roman" w:hAnsi="Times New Roman"/>
          <w:b/>
        </w:rPr>
        <w:tab/>
        <w:t>Štatutárny audit súladu konsolidovanej výročnej správy podľa zákona č. 431/2002 Z. z. s </w:t>
      </w:r>
      <w:r w:rsidRPr="008B3697">
        <w:rPr>
          <w:rFonts w:ascii="Times New Roman" w:hAnsi="Times New Roman"/>
          <w:b/>
        </w:rPr>
        <w:t xml:space="preserve">auditovanou konsolidovanou účtovnou závierkou za rok 2021. </w:t>
      </w:r>
    </w:p>
    <w:p w14:paraId="4B2525EB" w14:textId="77777777" w:rsidR="00D930F0" w:rsidRPr="008B3697" w:rsidRDefault="00D930F0" w:rsidP="00D930F0">
      <w:pPr>
        <w:pStyle w:val="Odsekzoznamu"/>
        <w:tabs>
          <w:tab w:val="left" w:pos="426"/>
        </w:tabs>
        <w:ind w:left="360" w:hanging="76"/>
        <w:jc w:val="both"/>
        <w:rPr>
          <w:rFonts w:ascii="Times New Roman" w:hAnsi="Times New Roman" w:cs="Times New Roman"/>
          <w:b/>
          <w:sz w:val="22"/>
          <w:szCs w:val="22"/>
          <w:lang w:val="sk-SK"/>
        </w:rPr>
      </w:pPr>
      <w:r w:rsidRPr="008B3697">
        <w:rPr>
          <w:rFonts w:ascii="Times New Roman" w:hAnsi="Times New Roman" w:cs="Times New Roman"/>
          <w:b/>
          <w:sz w:val="22"/>
          <w:szCs w:val="22"/>
          <w:lang w:val="sk-SK"/>
        </w:rPr>
        <w:t>2.1</w:t>
      </w:r>
      <w:r w:rsidRPr="008B3697">
        <w:rPr>
          <w:rFonts w:ascii="Times New Roman" w:hAnsi="Times New Roman" w:cs="Times New Roman"/>
          <w:b/>
          <w:sz w:val="22"/>
          <w:szCs w:val="22"/>
          <w:lang w:val="sk-SK"/>
        </w:rPr>
        <w:tab/>
        <w:t>Štatutárny audit individuálnej účtovnej závierky BSK za rok 2022.</w:t>
      </w:r>
    </w:p>
    <w:p w14:paraId="6B2C8488" w14:textId="77777777" w:rsidR="00D930F0" w:rsidRPr="008B3697" w:rsidRDefault="00D930F0" w:rsidP="00D930F0">
      <w:pPr>
        <w:tabs>
          <w:tab w:val="left" w:pos="567"/>
        </w:tabs>
        <w:spacing w:after="120"/>
        <w:ind w:left="1135" w:hanging="284"/>
        <w:jc w:val="both"/>
        <w:rPr>
          <w:rFonts w:ascii="Times New Roman" w:hAnsi="Times New Roman"/>
        </w:rPr>
      </w:pPr>
      <w:r w:rsidRPr="008B3697">
        <w:rPr>
          <w:rFonts w:ascii="Times New Roman" w:hAnsi="Times New Roman"/>
        </w:rPr>
        <w:t>a)</w:t>
      </w:r>
      <w:r w:rsidRPr="008B3697">
        <w:rPr>
          <w:rFonts w:ascii="Times New Roman" w:hAnsi="Times New Roman"/>
        </w:rPr>
        <w:tab/>
        <w:t>Štatutárny audit IÚZ zostavenej k 31.12.2022 BSK v súlade so zákonom č. 423/2015 Z. z. o štatutárnom audite a o zmene  a doplnení zákona č. 431/2002 Z. z. o účtovníctve v znení neskorších predpisov (ďalej len ako „Zákon č. 431/2002 Z. z.“) a ostatnými platnými právnymi predpismi Slovenskej republiky za účtovné obdobie roku 2022, ktorý bude obsahovať:</w:t>
      </w:r>
    </w:p>
    <w:p w14:paraId="25E53F48" w14:textId="77777777" w:rsidR="00D930F0" w:rsidRPr="008B3697" w:rsidRDefault="00D930F0" w:rsidP="00D930F0">
      <w:pPr>
        <w:pStyle w:val="Odsekzoznamu"/>
        <w:numPr>
          <w:ilvl w:val="1"/>
          <w:numId w:val="26"/>
        </w:numPr>
        <w:tabs>
          <w:tab w:val="left" w:pos="567"/>
        </w:tabs>
        <w:spacing w:line="276" w:lineRule="auto"/>
        <w:ind w:left="1560" w:hanging="284"/>
        <w:contextualSpacing w:val="0"/>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priebežný štatutárny audit účtovníctva</w:t>
      </w:r>
    </w:p>
    <w:p w14:paraId="66B979F5" w14:textId="77777777" w:rsidR="00D930F0" w:rsidRPr="008B3697" w:rsidRDefault="00D930F0" w:rsidP="00D930F0">
      <w:pPr>
        <w:pStyle w:val="Odsekzoznamu"/>
        <w:numPr>
          <w:ilvl w:val="1"/>
          <w:numId w:val="26"/>
        </w:numPr>
        <w:tabs>
          <w:tab w:val="left" w:pos="567"/>
        </w:tabs>
        <w:spacing w:line="276" w:lineRule="auto"/>
        <w:ind w:left="1560" w:hanging="284"/>
        <w:contextualSpacing w:val="0"/>
        <w:jc w:val="both"/>
        <w:rPr>
          <w:rFonts w:ascii="Times New Roman" w:hAnsi="Times New Roman" w:cs="Times New Roman"/>
          <w:sz w:val="22"/>
          <w:szCs w:val="22"/>
          <w:lang w:val="sk-SK"/>
        </w:rPr>
      </w:pPr>
      <w:proofErr w:type="spellStart"/>
      <w:r w:rsidRPr="008B3697">
        <w:rPr>
          <w:rFonts w:ascii="Times New Roman" w:hAnsi="Times New Roman" w:cs="Times New Roman"/>
          <w:sz w:val="22"/>
          <w:szCs w:val="22"/>
          <w:lang w:val="sk-SK"/>
        </w:rPr>
        <w:t>predzávierkový</w:t>
      </w:r>
      <w:proofErr w:type="spellEnd"/>
      <w:r w:rsidRPr="008B3697">
        <w:rPr>
          <w:rFonts w:ascii="Times New Roman" w:hAnsi="Times New Roman" w:cs="Times New Roman"/>
          <w:sz w:val="22"/>
          <w:szCs w:val="22"/>
          <w:lang w:val="sk-SK"/>
        </w:rPr>
        <w:t xml:space="preserve"> štatutárny audit účtovníctva</w:t>
      </w:r>
    </w:p>
    <w:p w14:paraId="74888CCF" w14:textId="77777777" w:rsidR="00D930F0" w:rsidRPr="008B3697" w:rsidRDefault="00D930F0" w:rsidP="00D930F0">
      <w:pPr>
        <w:pStyle w:val="Odsekzoznamu"/>
        <w:numPr>
          <w:ilvl w:val="1"/>
          <w:numId w:val="26"/>
        </w:numPr>
        <w:tabs>
          <w:tab w:val="left" w:pos="567"/>
        </w:tabs>
        <w:spacing w:line="276" w:lineRule="auto"/>
        <w:ind w:left="1560" w:hanging="284"/>
        <w:contextualSpacing w:val="0"/>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záverečný štatutárny audit individuálnej účtovnej závierky za rok 2022</w:t>
      </w:r>
    </w:p>
    <w:p w14:paraId="358ED51D" w14:textId="77777777" w:rsidR="00D930F0" w:rsidRPr="008B3697" w:rsidRDefault="00D930F0" w:rsidP="00D930F0">
      <w:pPr>
        <w:pStyle w:val="Odsekzoznamu"/>
        <w:tabs>
          <w:tab w:val="left" w:pos="567"/>
        </w:tabs>
        <w:ind w:left="1440"/>
        <w:jc w:val="both"/>
        <w:rPr>
          <w:rFonts w:ascii="Times New Roman" w:hAnsi="Times New Roman" w:cs="Times New Roman"/>
          <w:sz w:val="22"/>
          <w:szCs w:val="22"/>
          <w:lang w:val="sk-SK"/>
        </w:rPr>
      </w:pPr>
    </w:p>
    <w:p w14:paraId="43929360" w14:textId="77777777" w:rsidR="00D930F0" w:rsidRPr="008B3697" w:rsidRDefault="00D930F0" w:rsidP="00D930F0">
      <w:pPr>
        <w:tabs>
          <w:tab w:val="left" w:pos="567"/>
        </w:tabs>
        <w:spacing w:after="120"/>
        <w:ind w:left="1135" w:hanging="284"/>
        <w:jc w:val="both"/>
        <w:rPr>
          <w:rFonts w:ascii="Times New Roman" w:hAnsi="Times New Roman"/>
        </w:rPr>
      </w:pPr>
      <w:r w:rsidRPr="008B3697">
        <w:rPr>
          <w:rFonts w:ascii="Times New Roman" w:hAnsi="Times New Roman"/>
        </w:rPr>
        <w:t>b)</w:t>
      </w:r>
      <w:r w:rsidRPr="008B3697">
        <w:rPr>
          <w:rFonts w:ascii="Times New Roman" w:hAnsi="Times New Roman"/>
        </w:rPr>
        <w:tab/>
        <w:t xml:space="preserve">Preverenie súladu hospodárenia odberateľa so zákonom č. 583/2004 Z. z. v zmysle ustanovenia § 16 ods. 3 zákona č. 583/2004 Z. z. </w:t>
      </w:r>
    </w:p>
    <w:p w14:paraId="692C9B8B" w14:textId="77777777" w:rsidR="00D930F0" w:rsidRPr="008B3697" w:rsidRDefault="00D930F0" w:rsidP="00D930F0">
      <w:pPr>
        <w:tabs>
          <w:tab w:val="left" w:pos="567"/>
        </w:tabs>
        <w:ind w:left="360"/>
        <w:jc w:val="both"/>
        <w:rPr>
          <w:rFonts w:ascii="Times New Roman" w:hAnsi="Times New Roman"/>
          <w:b/>
        </w:rPr>
      </w:pPr>
    </w:p>
    <w:p w14:paraId="6F58233F" w14:textId="77777777" w:rsidR="00D930F0" w:rsidRPr="008B3697" w:rsidRDefault="00D930F0" w:rsidP="00D930F0">
      <w:pPr>
        <w:pStyle w:val="Odsekzoznamu"/>
        <w:tabs>
          <w:tab w:val="left" w:pos="426"/>
        </w:tabs>
        <w:ind w:left="360" w:hanging="76"/>
        <w:jc w:val="both"/>
        <w:rPr>
          <w:rFonts w:ascii="Times New Roman" w:hAnsi="Times New Roman" w:cs="Times New Roman"/>
          <w:b/>
          <w:sz w:val="22"/>
          <w:szCs w:val="22"/>
          <w:lang w:val="sk-SK"/>
        </w:rPr>
      </w:pPr>
      <w:r w:rsidRPr="008B3697">
        <w:rPr>
          <w:rFonts w:ascii="Times New Roman" w:hAnsi="Times New Roman" w:cs="Times New Roman"/>
          <w:b/>
          <w:sz w:val="22"/>
          <w:szCs w:val="22"/>
          <w:lang w:val="sk-SK"/>
        </w:rPr>
        <w:lastRenderedPageBreak/>
        <w:t>2.2</w:t>
      </w:r>
      <w:r w:rsidRPr="008B3697">
        <w:rPr>
          <w:rFonts w:ascii="Times New Roman" w:hAnsi="Times New Roman" w:cs="Times New Roman"/>
          <w:b/>
          <w:sz w:val="22"/>
          <w:szCs w:val="22"/>
          <w:lang w:val="sk-SK"/>
        </w:rPr>
        <w:tab/>
        <w:t>Štatutárny audit konsolidovanej účtovnej závierky BSK za rok 2022.</w:t>
      </w:r>
    </w:p>
    <w:p w14:paraId="234D1C7A" w14:textId="19A0D514" w:rsidR="00D930F0" w:rsidRDefault="00D930F0" w:rsidP="00D930F0">
      <w:pPr>
        <w:pStyle w:val="Odsekzoznamu"/>
        <w:tabs>
          <w:tab w:val="left" w:pos="426"/>
        </w:tabs>
        <w:ind w:left="1134" w:hanging="283"/>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a)</w:t>
      </w:r>
      <w:r w:rsidRPr="008B3697">
        <w:rPr>
          <w:rFonts w:ascii="Times New Roman" w:hAnsi="Times New Roman" w:cs="Times New Roman"/>
          <w:sz w:val="22"/>
          <w:szCs w:val="22"/>
          <w:lang w:val="sk-SK"/>
        </w:rPr>
        <w:tab/>
        <w:t xml:space="preserve">Štatutárny audit KÚZ BSK v súlade so zákonom č. 423/2015 </w:t>
      </w:r>
      <w:proofErr w:type="spellStart"/>
      <w:r w:rsidRPr="008B3697">
        <w:rPr>
          <w:rFonts w:ascii="Times New Roman" w:hAnsi="Times New Roman" w:cs="Times New Roman"/>
          <w:sz w:val="22"/>
          <w:szCs w:val="22"/>
          <w:lang w:val="sk-SK"/>
        </w:rPr>
        <w:t>Z.z</w:t>
      </w:r>
      <w:proofErr w:type="spellEnd"/>
      <w:r w:rsidRPr="008B3697">
        <w:rPr>
          <w:rFonts w:ascii="Times New Roman" w:hAnsi="Times New Roman" w:cs="Times New Roman"/>
          <w:sz w:val="22"/>
          <w:szCs w:val="22"/>
          <w:lang w:val="sk-SK"/>
        </w:rPr>
        <w:t xml:space="preserve">. o štatutárnom audite a o zmene a doplnení zákona č. 431/2002 </w:t>
      </w:r>
      <w:proofErr w:type="spellStart"/>
      <w:r w:rsidRPr="008B3697">
        <w:rPr>
          <w:rFonts w:ascii="Times New Roman" w:hAnsi="Times New Roman" w:cs="Times New Roman"/>
          <w:sz w:val="22"/>
          <w:szCs w:val="22"/>
          <w:lang w:val="sk-SK"/>
        </w:rPr>
        <w:t>Z.z</w:t>
      </w:r>
      <w:proofErr w:type="spellEnd"/>
      <w:r w:rsidRPr="008B3697">
        <w:rPr>
          <w:rFonts w:ascii="Times New Roman" w:hAnsi="Times New Roman" w:cs="Times New Roman"/>
          <w:sz w:val="22"/>
          <w:szCs w:val="22"/>
          <w:lang w:val="sk-SK"/>
        </w:rPr>
        <w:t>. o účtovníctve v znení neskorších predpisov a ostatnými platnými právnymi predpismi Slovenskej republiky za účtovné obdobie roku 2022.</w:t>
      </w:r>
    </w:p>
    <w:p w14:paraId="4A1B2CEB" w14:textId="77777777" w:rsidR="008B3697" w:rsidRPr="008B3697" w:rsidRDefault="008B3697" w:rsidP="00D930F0">
      <w:pPr>
        <w:pStyle w:val="Odsekzoznamu"/>
        <w:tabs>
          <w:tab w:val="left" w:pos="426"/>
        </w:tabs>
        <w:ind w:left="1134" w:hanging="283"/>
        <w:jc w:val="both"/>
        <w:rPr>
          <w:rFonts w:ascii="Times New Roman" w:hAnsi="Times New Roman" w:cs="Times New Roman"/>
          <w:sz w:val="22"/>
          <w:szCs w:val="22"/>
          <w:lang w:val="sk-SK"/>
        </w:rPr>
      </w:pPr>
    </w:p>
    <w:p w14:paraId="604A4012" w14:textId="77777777" w:rsidR="00D930F0" w:rsidRPr="008B3697" w:rsidRDefault="00D930F0" w:rsidP="00D930F0">
      <w:pPr>
        <w:pStyle w:val="Odsekzoznamu"/>
        <w:tabs>
          <w:tab w:val="left" w:pos="567"/>
        </w:tabs>
        <w:spacing w:after="120"/>
        <w:ind w:left="1134" w:hanging="414"/>
        <w:jc w:val="both"/>
        <w:rPr>
          <w:rFonts w:ascii="Times New Roman" w:hAnsi="Times New Roman" w:cs="Times New Roman"/>
          <w:sz w:val="22"/>
          <w:szCs w:val="22"/>
          <w:lang w:val="sk-SK"/>
        </w:rPr>
      </w:pPr>
      <w:r w:rsidRPr="008B3697">
        <w:rPr>
          <w:rFonts w:ascii="Times New Roman" w:hAnsi="Times New Roman" w:cs="Times New Roman"/>
          <w:sz w:val="22"/>
          <w:szCs w:val="22"/>
          <w:lang w:val="sk-SK"/>
        </w:rPr>
        <w:t>b)</w:t>
      </w:r>
      <w:r w:rsidRPr="008B3697">
        <w:rPr>
          <w:rFonts w:ascii="Times New Roman" w:hAnsi="Times New Roman" w:cs="Times New Roman"/>
          <w:sz w:val="22"/>
          <w:szCs w:val="22"/>
          <w:lang w:val="sk-SK"/>
        </w:rPr>
        <w:tab/>
        <w:t>Konsolidovaný celok zahŕňa účtovné jednotky: objednávateľa + 57 rozpočtových a 22 príspevkových organizácií v zriaďovateľskej pôsobnosti objednávateľa a 3 dcérske obchodné spoločnosti s majetkovou účasťou objednávateľa.</w:t>
      </w:r>
    </w:p>
    <w:p w14:paraId="6DC16C9E" w14:textId="77777777" w:rsidR="00D930F0" w:rsidRPr="008B3697" w:rsidRDefault="00D930F0" w:rsidP="00D930F0">
      <w:pPr>
        <w:tabs>
          <w:tab w:val="left" w:pos="709"/>
        </w:tabs>
        <w:ind w:left="709" w:hanging="425"/>
        <w:jc w:val="both"/>
        <w:rPr>
          <w:rFonts w:ascii="Times New Roman" w:hAnsi="Times New Roman"/>
          <w:b/>
        </w:rPr>
      </w:pPr>
      <w:r w:rsidRPr="008B3697">
        <w:rPr>
          <w:rFonts w:ascii="Times New Roman" w:hAnsi="Times New Roman"/>
          <w:b/>
        </w:rPr>
        <w:t>2.3</w:t>
      </w:r>
      <w:r w:rsidRPr="008B3697">
        <w:rPr>
          <w:rFonts w:ascii="Times New Roman" w:hAnsi="Times New Roman"/>
          <w:b/>
        </w:rPr>
        <w:tab/>
        <w:t xml:space="preserve">Štatutárny audit súladu konsolidovanej výročnej správy podľa zákona č. 431/2002 Z. z. s auditovanou konsolidovanou účtovnou závierkou za rok 2022. </w:t>
      </w:r>
    </w:p>
    <w:p w14:paraId="3070E448" w14:textId="77777777" w:rsidR="00D930F0" w:rsidRPr="008B3697" w:rsidRDefault="00D930F0" w:rsidP="00D930F0">
      <w:pPr>
        <w:spacing w:line="259" w:lineRule="auto"/>
        <w:rPr>
          <w:rFonts w:ascii="Times New Roman" w:hAnsi="Times New Roman"/>
          <w:b/>
        </w:rPr>
      </w:pPr>
    </w:p>
    <w:p w14:paraId="75F273CC" w14:textId="77777777" w:rsidR="00D930F0" w:rsidRPr="008B3697" w:rsidRDefault="00D930F0" w:rsidP="00D930F0">
      <w:pPr>
        <w:spacing w:line="259" w:lineRule="auto"/>
        <w:rPr>
          <w:rFonts w:ascii="Times New Roman" w:hAnsi="Times New Roman"/>
          <w:b/>
        </w:rPr>
      </w:pPr>
    </w:p>
    <w:p w14:paraId="71514A8C" w14:textId="77777777" w:rsidR="00D930F0" w:rsidRPr="008B3697" w:rsidRDefault="00D930F0" w:rsidP="00D930F0">
      <w:pPr>
        <w:rPr>
          <w:rFonts w:ascii="Times New Roman" w:hAnsi="Times New Roman"/>
          <w:b/>
        </w:rPr>
      </w:pPr>
      <w:r w:rsidRPr="008B3697">
        <w:rPr>
          <w:rFonts w:ascii="Times New Roman" w:hAnsi="Times New Roman"/>
          <w:b/>
        </w:rPr>
        <w:br w:type="page"/>
      </w:r>
    </w:p>
    <w:p w14:paraId="56A5DD5C"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lastRenderedPageBreak/>
        <w:t>Príloha č. 2  Zmluvy o štatutárnom audite</w:t>
      </w:r>
    </w:p>
    <w:p w14:paraId="342A000B"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t>Podrobný rozpis ceny</w:t>
      </w:r>
    </w:p>
    <w:p w14:paraId="4A5075DF" w14:textId="77777777" w:rsidR="00D930F0" w:rsidRPr="00D930F0" w:rsidRDefault="00D930F0" w:rsidP="00D930F0">
      <w:pPr>
        <w:spacing w:line="259" w:lineRule="auto"/>
        <w:rPr>
          <w:rFonts w:ascii="Times New Roman" w:hAnsi="Times New Roman"/>
          <w:b/>
        </w:rPr>
      </w:pPr>
    </w:p>
    <w:tbl>
      <w:tblPr>
        <w:tblW w:w="10065" w:type="dxa"/>
        <w:tblInd w:w="-5" w:type="dxa"/>
        <w:tblCellMar>
          <w:left w:w="70" w:type="dxa"/>
          <w:right w:w="70" w:type="dxa"/>
        </w:tblCellMar>
        <w:tblLook w:val="04A0" w:firstRow="1" w:lastRow="0" w:firstColumn="1" w:lastColumn="0" w:noHBand="0" w:noVBand="1"/>
      </w:tblPr>
      <w:tblGrid>
        <w:gridCol w:w="741"/>
        <w:gridCol w:w="3795"/>
        <w:gridCol w:w="1276"/>
        <w:gridCol w:w="851"/>
        <w:gridCol w:w="1583"/>
        <w:gridCol w:w="1819"/>
      </w:tblGrid>
      <w:tr w:rsidR="008B3697" w:rsidRPr="008B3697" w14:paraId="7BD8DD2F" w14:textId="77777777" w:rsidTr="00100CF3">
        <w:trPr>
          <w:trHeight w:val="645"/>
        </w:trPr>
        <w:tc>
          <w:tcPr>
            <w:tcW w:w="741" w:type="dxa"/>
            <w:tcBorders>
              <w:top w:val="single" w:sz="4" w:space="0" w:color="auto"/>
              <w:left w:val="single" w:sz="4" w:space="0" w:color="auto"/>
              <w:bottom w:val="single" w:sz="4" w:space="0" w:color="auto"/>
              <w:right w:val="nil"/>
            </w:tcBorders>
            <w:shd w:val="clear" w:color="000000" w:fill="FFFFFF"/>
            <w:vAlign w:val="center"/>
            <w:hideMark/>
          </w:tcPr>
          <w:p w14:paraId="0BC6B79E"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Číslo položky</w:t>
            </w:r>
          </w:p>
        </w:tc>
        <w:tc>
          <w:tcPr>
            <w:tcW w:w="37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EE670"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Názov položky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C5B3FCF"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Merná jednotka       (MJ)</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3ABE255"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Počet MJ</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14:paraId="6416B390"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 xml:space="preserve">Cena za  1 MJ v EUR bez DPH </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55F38F9A" w14:textId="77777777" w:rsidR="00D930F0" w:rsidRPr="008B3697" w:rsidRDefault="00D930F0" w:rsidP="009235BB">
            <w:pPr>
              <w:jc w:val="center"/>
              <w:rPr>
                <w:rFonts w:ascii="Times New Roman" w:hAnsi="Times New Roman"/>
                <w:b/>
                <w:bCs/>
                <w:color w:val="000000"/>
                <w:sz w:val="18"/>
                <w:szCs w:val="18"/>
              </w:rPr>
            </w:pPr>
            <w:r w:rsidRPr="008B3697">
              <w:rPr>
                <w:rFonts w:ascii="Times New Roman" w:hAnsi="Times New Roman"/>
                <w:b/>
                <w:bCs/>
                <w:color w:val="000000"/>
                <w:sz w:val="18"/>
                <w:szCs w:val="18"/>
              </w:rPr>
              <w:t xml:space="preserve">Cena za  1 MJ v EUR s DPH </w:t>
            </w:r>
          </w:p>
        </w:tc>
      </w:tr>
      <w:tr w:rsidR="008B3697" w:rsidRPr="008B3697" w14:paraId="0374BE67" w14:textId="77777777" w:rsidTr="00100CF3">
        <w:trPr>
          <w:trHeight w:val="487"/>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49AA56E6"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1.1.</w:t>
            </w:r>
          </w:p>
        </w:tc>
        <w:tc>
          <w:tcPr>
            <w:tcW w:w="3795" w:type="dxa"/>
            <w:tcBorders>
              <w:top w:val="nil"/>
              <w:left w:val="single" w:sz="4" w:space="0" w:color="auto"/>
              <w:bottom w:val="single" w:sz="4" w:space="0" w:color="auto"/>
              <w:right w:val="single" w:sz="4" w:space="0" w:color="auto"/>
            </w:tcBorders>
            <w:shd w:val="clear" w:color="auto" w:fill="auto"/>
            <w:vAlign w:val="bottom"/>
            <w:hideMark/>
          </w:tcPr>
          <w:p w14:paraId="26D49517"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individuálnej účtovnej závierky za rok 2021</w:t>
            </w:r>
          </w:p>
        </w:tc>
        <w:tc>
          <w:tcPr>
            <w:tcW w:w="1276" w:type="dxa"/>
            <w:tcBorders>
              <w:top w:val="nil"/>
              <w:left w:val="nil"/>
              <w:bottom w:val="single" w:sz="4" w:space="0" w:color="auto"/>
              <w:right w:val="single" w:sz="4" w:space="0" w:color="auto"/>
            </w:tcBorders>
            <w:shd w:val="clear" w:color="auto" w:fill="auto"/>
            <w:vAlign w:val="center"/>
            <w:hideMark/>
          </w:tcPr>
          <w:p w14:paraId="44685D89"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nil"/>
              <w:left w:val="nil"/>
              <w:bottom w:val="single" w:sz="4" w:space="0" w:color="auto"/>
              <w:right w:val="single" w:sz="4" w:space="0" w:color="auto"/>
            </w:tcBorders>
            <w:shd w:val="clear" w:color="000000" w:fill="FFFFFF"/>
            <w:vAlign w:val="center"/>
            <w:hideMark/>
          </w:tcPr>
          <w:p w14:paraId="72D923DD"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nil"/>
              <w:left w:val="nil"/>
              <w:bottom w:val="single" w:sz="4" w:space="0" w:color="auto"/>
              <w:right w:val="single" w:sz="4" w:space="0" w:color="auto"/>
            </w:tcBorders>
            <w:shd w:val="clear" w:color="000000" w:fill="FFFFFF"/>
          </w:tcPr>
          <w:p w14:paraId="0F41BFFD" w14:textId="14FA2A76"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c>
          <w:tcPr>
            <w:tcW w:w="1819" w:type="dxa"/>
            <w:tcBorders>
              <w:top w:val="nil"/>
              <w:left w:val="nil"/>
              <w:bottom w:val="single" w:sz="4" w:space="0" w:color="auto"/>
              <w:right w:val="single" w:sz="4" w:space="0" w:color="auto"/>
            </w:tcBorders>
            <w:shd w:val="clear" w:color="000000" w:fill="FFFFFF"/>
          </w:tcPr>
          <w:p w14:paraId="686EF332" w14:textId="482ABDB3"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r>
      <w:tr w:rsidR="008B3697" w:rsidRPr="008B3697" w14:paraId="23BA8E45" w14:textId="77777777" w:rsidTr="00100CF3">
        <w:trPr>
          <w:trHeight w:val="6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30B924D9"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1.2.</w:t>
            </w:r>
          </w:p>
        </w:tc>
        <w:tc>
          <w:tcPr>
            <w:tcW w:w="3795" w:type="dxa"/>
            <w:tcBorders>
              <w:top w:val="nil"/>
              <w:left w:val="single" w:sz="4" w:space="0" w:color="auto"/>
              <w:bottom w:val="single" w:sz="4" w:space="0" w:color="auto"/>
              <w:right w:val="single" w:sz="4" w:space="0" w:color="auto"/>
            </w:tcBorders>
            <w:shd w:val="clear" w:color="auto" w:fill="auto"/>
            <w:vAlign w:val="bottom"/>
            <w:hideMark/>
          </w:tcPr>
          <w:p w14:paraId="49C771D9"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konsolidovanej účtovnej závierky za rok 2021</w:t>
            </w:r>
          </w:p>
        </w:tc>
        <w:tc>
          <w:tcPr>
            <w:tcW w:w="1276" w:type="dxa"/>
            <w:tcBorders>
              <w:top w:val="nil"/>
              <w:left w:val="nil"/>
              <w:bottom w:val="single" w:sz="4" w:space="0" w:color="auto"/>
              <w:right w:val="single" w:sz="4" w:space="0" w:color="auto"/>
            </w:tcBorders>
            <w:shd w:val="clear" w:color="auto" w:fill="auto"/>
            <w:vAlign w:val="center"/>
            <w:hideMark/>
          </w:tcPr>
          <w:p w14:paraId="03676395"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nil"/>
              <w:left w:val="nil"/>
              <w:bottom w:val="single" w:sz="4" w:space="0" w:color="auto"/>
              <w:right w:val="single" w:sz="4" w:space="0" w:color="auto"/>
            </w:tcBorders>
            <w:shd w:val="clear" w:color="000000" w:fill="FFFFFF"/>
            <w:vAlign w:val="center"/>
            <w:hideMark/>
          </w:tcPr>
          <w:p w14:paraId="30640520"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nil"/>
              <w:left w:val="nil"/>
              <w:bottom w:val="single" w:sz="4" w:space="0" w:color="auto"/>
              <w:right w:val="single" w:sz="4" w:space="0" w:color="auto"/>
            </w:tcBorders>
            <w:shd w:val="clear" w:color="000000" w:fill="FFFFFF"/>
          </w:tcPr>
          <w:p w14:paraId="082566BC" w14:textId="5C3B9DAC"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c>
          <w:tcPr>
            <w:tcW w:w="1819" w:type="dxa"/>
            <w:tcBorders>
              <w:top w:val="nil"/>
              <w:left w:val="nil"/>
              <w:bottom w:val="single" w:sz="4" w:space="0" w:color="auto"/>
              <w:right w:val="single" w:sz="4" w:space="0" w:color="auto"/>
            </w:tcBorders>
            <w:shd w:val="clear" w:color="000000" w:fill="FFFFFF"/>
          </w:tcPr>
          <w:p w14:paraId="1DE2E010" w14:textId="2ABC4F46"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r>
      <w:tr w:rsidR="008B3697" w:rsidRPr="008B3697" w14:paraId="6BCF18F1" w14:textId="77777777" w:rsidTr="00100CF3">
        <w:trPr>
          <w:trHeight w:val="9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46F0B958"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1.3.</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14:paraId="1C033B5D"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súladu konsolidovanej výročnej správy s konsolidovanou účtovnou závierkou za rok 2021</w:t>
            </w:r>
          </w:p>
        </w:tc>
        <w:tc>
          <w:tcPr>
            <w:tcW w:w="1276" w:type="dxa"/>
            <w:tcBorders>
              <w:top w:val="nil"/>
              <w:left w:val="nil"/>
              <w:bottom w:val="single" w:sz="4" w:space="0" w:color="auto"/>
              <w:right w:val="single" w:sz="4" w:space="0" w:color="auto"/>
            </w:tcBorders>
            <w:shd w:val="clear" w:color="auto" w:fill="auto"/>
            <w:vAlign w:val="center"/>
            <w:hideMark/>
          </w:tcPr>
          <w:p w14:paraId="430922D2"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nil"/>
              <w:left w:val="nil"/>
              <w:bottom w:val="single" w:sz="4" w:space="0" w:color="auto"/>
              <w:right w:val="single" w:sz="4" w:space="0" w:color="auto"/>
            </w:tcBorders>
            <w:shd w:val="clear" w:color="000000" w:fill="FFFFFF"/>
            <w:vAlign w:val="center"/>
            <w:hideMark/>
          </w:tcPr>
          <w:p w14:paraId="5089A96E"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nil"/>
              <w:left w:val="nil"/>
              <w:bottom w:val="single" w:sz="4" w:space="0" w:color="auto"/>
              <w:right w:val="single" w:sz="4" w:space="0" w:color="auto"/>
            </w:tcBorders>
            <w:shd w:val="clear" w:color="000000" w:fill="FFFFFF"/>
          </w:tcPr>
          <w:p w14:paraId="4C35C451" w14:textId="761CC126"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c>
          <w:tcPr>
            <w:tcW w:w="1819" w:type="dxa"/>
            <w:tcBorders>
              <w:top w:val="nil"/>
              <w:left w:val="nil"/>
              <w:bottom w:val="single" w:sz="4" w:space="0" w:color="auto"/>
              <w:right w:val="single" w:sz="4" w:space="0" w:color="auto"/>
            </w:tcBorders>
            <w:shd w:val="clear" w:color="000000" w:fill="FFFFFF"/>
          </w:tcPr>
          <w:p w14:paraId="45B92BB8" w14:textId="153A02B4" w:rsidR="008B3697" w:rsidRPr="008B3697" w:rsidRDefault="008B3697" w:rsidP="008B3697">
            <w:pPr>
              <w:jc w:val="center"/>
              <w:rPr>
                <w:rFonts w:ascii="Times New Roman" w:hAnsi="Times New Roman"/>
                <w:i/>
                <w:iCs/>
                <w:color w:val="FF0000"/>
                <w:sz w:val="18"/>
                <w:szCs w:val="18"/>
              </w:rPr>
            </w:pPr>
            <w:r w:rsidRPr="00130474">
              <w:rPr>
                <w:i/>
                <w:iCs/>
                <w:color w:val="FF0000"/>
                <w:sz w:val="16"/>
                <w:szCs w:val="16"/>
              </w:rPr>
              <w:t>vyplní uchádzač</w:t>
            </w:r>
          </w:p>
        </w:tc>
      </w:tr>
      <w:tr w:rsidR="00100CF3" w:rsidRPr="008B3697" w14:paraId="2AEBAAC7" w14:textId="77777777" w:rsidTr="00100CF3">
        <w:trPr>
          <w:trHeight w:val="321"/>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02FCD35C"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8452300"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Celková cena za vykonanie štatutárneho auditu za rok 2021 v EUR bez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4F5C81C8" w14:textId="6BF4C913" w:rsidR="008B3697" w:rsidRPr="008B3697" w:rsidRDefault="008B3697" w:rsidP="008B3697">
            <w:pPr>
              <w:jc w:val="center"/>
              <w:rPr>
                <w:rFonts w:ascii="Times New Roman" w:hAnsi="Times New Roman"/>
                <w:b/>
                <w:bCs/>
                <w:color w:val="000000"/>
                <w:sz w:val="18"/>
                <w:szCs w:val="18"/>
              </w:rPr>
            </w:pPr>
            <w:r w:rsidRPr="00171483">
              <w:rPr>
                <w:i/>
                <w:iCs/>
                <w:color w:val="FF0000"/>
                <w:sz w:val="16"/>
                <w:szCs w:val="16"/>
              </w:rPr>
              <w:t>vyplní uchádzač</w:t>
            </w:r>
          </w:p>
        </w:tc>
      </w:tr>
      <w:tr w:rsidR="00100CF3" w:rsidRPr="008B3697" w14:paraId="7425AE22" w14:textId="77777777" w:rsidTr="00100CF3">
        <w:trPr>
          <w:trHeight w:val="299"/>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2E0354F5"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0DF0B7A"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Sadzba DPH v %</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17C8244F" w14:textId="28D2BD23" w:rsidR="008B3697" w:rsidRPr="008B3697" w:rsidRDefault="008B3697" w:rsidP="008B3697">
            <w:pPr>
              <w:jc w:val="center"/>
              <w:rPr>
                <w:rFonts w:ascii="Times New Roman" w:hAnsi="Times New Roman"/>
                <w:b/>
                <w:bCs/>
                <w:color w:val="000000"/>
                <w:sz w:val="18"/>
                <w:szCs w:val="18"/>
              </w:rPr>
            </w:pPr>
            <w:r w:rsidRPr="00171483">
              <w:rPr>
                <w:i/>
                <w:iCs/>
                <w:color w:val="FF0000"/>
                <w:sz w:val="16"/>
                <w:szCs w:val="16"/>
              </w:rPr>
              <w:t>vyplní uchádzač</w:t>
            </w:r>
          </w:p>
        </w:tc>
      </w:tr>
      <w:tr w:rsidR="00100CF3" w:rsidRPr="008B3697" w14:paraId="1BE82813" w14:textId="77777777" w:rsidTr="00100CF3">
        <w:trPr>
          <w:trHeight w:val="3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64963A79"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24E11FD"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 xml:space="preserve">Výška DPH v EUR </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3815158A" w14:textId="37AEBC76" w:rsidR="008B3697" w:rsidRPr="008B3697" w:rsidRDefault="008B3697" w:rsidP="008B3697">
            <w:pPr>
              <w:jc w:val="center"/>
              <w:rPr>
                <w:rFonts w:ascii="Times New Roman" w:hAnsi="Times New Roman"/>
                <w:b/>
                <w:bCs/>
                <w:color w:val="000000"/>
                <w:sz w:val="18"/>
                <w:szCs w:val="18"/>
              </w:rPr>
            </w:pPr>
            <w:r w:rsidRPr="00171483">
              <w:rPr>
                <w:i/>
                <w:iCs/>
                <w:color w:val="FF0000"/>
                <w:sz w:val="16"/>
                <w:szCs w:val="16"/>
              </w:rPr>
              <w:t>vyplní uchádzač</w:t>
            </w:r>
          </w:p>
        </w:tc>
      </w:tr>
      <w:tr w:rsidR="008B3697" w:rsidRPr="008B3697" w14:paraId="756FD88D" w14:textId="77777777" w:rsidTr="00100CF3">
        <w:trPr>
          <w:trHeight w:val="3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34562BAF"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D696B0"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Celková cena za vykonanie štatutárneho auditu za rok 2021 v EUR s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0B5FCE09" w14:textId="4580BF0D" w:rsidR="008B3697" w:rsidRPr="008B3697" w:rsidRDefault="008B3697" w:rsidP="008B3697">
            <w:pPr>
              <w:jc w:val="center"/>
              <w:rPr>
                <w:rFonts w:ascii="Times New Roman" w:hAnsi="Times New Roman"/>
                <w:b/>
                <w:bCs/>
                <w:color w:val="000000"/>
                <w:sz w:val="18"/>
                <w:szCs w:val="18"/>
              </w:rPr>
            </w:pPr>
            <w:r w:rsidRPr="00171483">
              <w:rPr>
                <w:i/>
                <w:iCs/>
                <w:color w:val="FF0000"/>
                <w:sz w:val="16"/>
                <w:szCs w:val="16"/>
              </w:rPr>
              <w:t>vyplní uchádzač</w:t>
            </w:r>
          </w:p>
        </w:tc>
      </w:tr>
      <w:tr w:rsidR="008B3697" w:rsidRPr="008B3697" w14:paraId="30ADC091" w14:textId="77777777" w:rsidTr="00100CF3">
        <w:trPr>
          <w:trHeight w:val="3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39CA5" w14:textId="77777777" w:rsidR="00D930F0" w:rsidRPr="008B3697" w:rsidRDefault="00D930F0" w:rsidP="009235BB">
            <w:pPr>
              <w:jc w:val="center"/>
              <w:rPr>
                <w:rFonts w:ascii="Times New Roman" w:hAnsi="Times New Roman"/>
                <w:i/>
                <w:iCs/>
                <w:color w:val="FF0000"/>
                <w:sz w:val="18"/>
                <w:szCs w:val="18"/>
              </w:rPr>
            </w:pPr>
          </w:p>
        </w:tc>
        <w:tc>
          <w:tcPr>
            <w:tcW w:w="3795" w:type="dxa"/>
            <w:tcBorders>
              <w:top w:val="nil"/>
              <w:left w:val="single" w:sz="4" w:space="0" w:color="auto"/>
              <w:bottom w:val="nil"/>
              <w:right w:val="nil"/>
            </w:tcBorders>
            <w:shd w:val="clear" w:color="auto" w:fill="auto"/>
            <w:noWrap/>
            <w:vAlign w:val="bottom"/>
            <w:hideMark/>
          </w:tcPr>
          <w:p w14:paraId="772D56DB" w14:textId="77777777" w:rsidR="00D930F0" w:rsidRPr="008B3697" w:rsidRDefault="00D930F0" w:rsidP="009235BB">
            <w:pPr>
              <w:jc w:val="center"/>
              <w:rPr>
                <w:rFonts w:ascii="Times New Roman" w:hAnsi="Times New Roman"/>
                <w:sz w:val="18"/>
                <w:szCs w:val="18"/>
              </w:rPr>
            </w:pPr>
          </w:p>
        </w:tc>
        <w:tc>
          <w:tcPr>
            <w:tcW w:w="1276" w:type="dxa"/>
            <w:tcBorders>
              <w:top w:val="nil"/>
              <w:left w:val="nil"/>
              <w:bottom w:val="nil"/>
              <w:right w:val="nil"/>
            </w:tcBorders>
            <w:shd w:val="clear" w:color="auto" w:fill="auto"/>
            <w:vAlign w:val="center"/>
            <w:hideMark/>
          </w:tcPr>
          <w:p w14:paraId="216A057F" w14:textId="77777777" w:rsidR="00D930F0" w:rsidRPr="008B3697" w:rsidRDefault="00D930F0" w:rsidP="009235BB">
            <w:pPr>
              <w:rPr>
                <w:rFonts w:ascii="Times New Roman" w:hAnsi="Times New Roman"/>
                <w:sz w:val="18"/>
                <w:szCs w:val="18"/>
              </w:rPr>
            </w:pPr>
          </w:p>
        </w:tc>
        <w:tc>
          <w:tcPr>
            <w:tcW w:w="851" w:type="dxa"/>
            <w:tcBorders>
              <w:top w:val="nil"/>
              <w:left w:val="nil"/>
              <w:bottom w:val="nil"/>
              <w:right w:val="nil"/>
            </w:tcBorders>
            <w:shd w:val="clear" w:color="000000" w:fill="FFFFFF"/>
            <w:vAlign w:val="center"/>
            <w:hideMark/>
          </w:tcPr>
          <w:p w14:paraId="7B61AF60" w14:textId="77777777" w:rsidR="00D930F0" w:rsidRPr="008B3697" w:rsidRDefault="00D930F0" w:rsidP="009235BB">
            <w:pPr>
              <w:jc w:val="center"/>
              <w:rPr>
                <w:rFonts w:ascii="Times New Roman" w:hAnsi="Times New Roman"/>
                <w:color w:val="000000"/>
                <w:sz w:val="18"/>
                <w:szCs w:val="18"/>
              </w:rPr>
            </w:pPr>
            <w:r w:rsidRPr="008B3697">
              <w:rPr>
                <w:rFonts w:ascii="Times New Roman" w:hAnsi="Times New Roman"/>
                <w:color w:val="000000"/>
                <w:sz w:val="18"/>
                <w:szCs w:val="18"/>
              </w:rPr>
              <w:t> </w:t>
            </w:r>
          </w:p>
        </w:tc>
        <w:tc>
          <w:tcPr>
            <w:tcW w:w="1583" w:type="dxa"/>
            <w:tcBorders>
              <w:top w:val="nil"/>
              <w:left w:val="nil"/>
              <w:bottom w:val="nil"/>
              <w:right w:val="nil"/>
            </w:tcBorders>
            <w:shd w:val="clear" w:color="000000" w:fill="FFFFFF"/>
            <w:vAlign w:val="center"/>
            <w:hideMark/>
          </w:tcPr>
          <w:p w14:paraId="6D91F8B3" w14:textId="77777777" w:rsidR="00D930F0" w:rsidRPr="008B3697" w:rsidRDefault="00D930F0" w:rsidP="009235BB">
            <w:pPr>
              <w:jc w:val="center"/>
              <w:rPr>
                <w:rFonts w:ascii="Times New Roman" w:hAnsi="Times New Roman"/>
                <w:i/>
                <w:iCs/>
                <w:color w:val="FF0000"/>
                <w:sz w:val="18"/>
                <w:szCs w:val="18"/>
              </w:rPr>
            </w:pPr>
            <w:r w:rsidRPr="008B3697">
              <w:rPr>
                <w:rFonts w:ascii="Times New Roman" w:hAnsi="Times New Roman"/>
                <w:i/>
                <w:iCs/>
                <w:color w:val="FF0000"/>
                <w:sz w:val="18"/>
                <w:szCs w:val="18"/>
              </w:rPr>
              <w:t> </w:t>
            </w:r>
          </w:p>
        </w:tc>
        <w:tc>
          <w:tcPr>
            <w:tcW w:w="1819" w:type="dxa"/>
            <w:tcBorders>
              <w:top w:val="nil"/>
              <w:left w:val="nil"/>
              <w:bottom w:val="nil"/>
              <w:right w:val="nil"/>
            </w:tcBorders>
            <w:shd w:val="clear" w:color="000000" w:fill="FFFFFF"/>
            <w:vAlign w:val="center"/>
            <w:hideMark/>
          </w:tcPr>
          <w:p w14:paraId="13FECA90" w14:textId="77777777" w:rsidR="00D930F0" w:rsidRPr="008B3697" w:rsidRDefault="00D930F0" w:rsidP="009235BB">
            <w:pPr>
              <w:jc w:val="center"/>
              <w:rPr>
                <w:rFonts w:ascii="Times New Roman" w:hAnsi="Times New Roman"/>
                <w:i/>
                <w:iCs/>
                <w:color w:val="FF0000"/>
                <w:sz w:val="18"/>
                <w:szCs w:val="18"/>
              </w:rPr>
            </w:pPr>
            <w:r w:rsidRPr="008B3697">
              <w:rPr>
                <w:rFonts w:ascii="Times New Roman" w:hAnsi="Times New Roman"/>
                <w:i/>
                <w:iCs/>
                <w:color w:val="FF0000"/>
                <w:sz w:val="18"/>
                <w:szCs w:val="18"/>
              </w:rPr>
              <w:t> </w:t>
            </w:r>
          </w:p>
        </w:tc>
      </w:tr>
      <w:tr w:rsidR="008B3697" w:rsidRPr="008B3697" w14:paraId="5131C999" w14:textId="77777777" w:rsidTr="00100CF3">
        <w:trPr>
          <w:trHeight w:val="6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14C154BE"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2.1.</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CBD3C"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individuálnej účtovnej závierky za rok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549A30"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AABF2CA"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single" w:sz="4" w:space="0" w:color="auto"/>
              <w:left w:val="nil"/>
              <w:bottom w:val="single" w:sz="4" w:space="0" w:color="auto"/>
              <w:right w:val="single" w:sz="4" w:space="0" w:color="auto"/>
            </w:tcBorders>
            <w:shd w:val="clear" w:color="000000" w:fill="FFFFFF"/>
          </w:tcPr>
          <w:p w14:paraId="218DF093" w14:textId="06230481"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c>
          <w:tcPr>
            <w:tcW w:w="1819" w:type="dxa"/>
            <w:tcBorders>
              <w:top w:val="single" w:sz="4" w:space="0" w:color="auto"/>
              <w:left w:val="nil"/>
              <w:bottom w:val="single" w:sz="4" w:space="0" w:color="auto"/>
              <w:right w:val="single" w:sz="4" w:space="0" w:color="auto"/>
            </w:tcBorders>
            <w:shd w:val="clear" w:color="000000" w:fill="FFFFFF"/>
          </w:tcPr>
          <w:p w14:paraId="5D52EBED" w14:textId="1EF73E41"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r>
      <w:tr w:rsidR="008B3697" w:rsidRPr="008B3697" w14:paraId="3B7A679E" w14:textId="77777777" w:rsidTr="00100CF3">
        <w:trPr>
          <w:trHeight w:val="6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7E0FDF00"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2.2.</w:t>
            </w:r>
          </w:p>
        </w:tc>
        <w:tc>
          <w:tcPr>
            <w:tcW w:w="3795" w:type="dxa"/>
            <w:tcBorders>
              <w:top w:val="nil"/>
              <w:left w:val="single" w:sz="4" w:space="0" w:color="auto"/>
              <w:bottom w:val="single" w:sz="4" w:space="0" w:color="auto"/>
              <w:right w:val="single" w:sz="4" w:space="0" w:color="auto"/>
            </w:tcBorders>
            <w:shd w:val="clear" w:color="auto" w:fill="auto"/>
            <w:vAlign w:val="bottom"/>
            <w:hideMark/>
          </w:tcPr>
          <w:p w14:paraId="41EAFCD5"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konsolidovanej účtovnej závierky za rok 2022</w:t>
            </w:r>
          </w:p>
        </w:tc>
        <w:tc>
          <w:tcPr>
            <w:tcW w:w="1276" w:type="dxa"/>
            <w:tcBorders>
              <w:top w:val="nil"/>
              <w:left w:val="nil"/>
              <w:bottom w:val="single" w:sz="4" w:space="0" w:color="auto"/>
              <w:right w:val="single" w:sz="4" w:space="0" w:color="auto"/>
            </w:tcBorders>
            <w:shd w:val="clear" w:color="auto" w:fill="auto"/>
            <w:vAlign w:val="center"/>
            <w:hideMark/>
          </w:tcPr>
          <w:p w14:paraId="6EF25EB4"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nil"/>
              <w:left w:val="nil"/>
              <w:bottom w:val="single" w:sz="4" w:space="0" w:color="auto"/>
              <w:right w:val="single" w:sz="4" w:space="0" w:color="auto"/>
            </w:tcBorders>
            <w:shd w:val="clear" w:color="000000" w:fill="FFFFFF"/>
            <w:vAlign w:val="center"/>
            <w:hideMark/>
          </w:tcPr>
          <w:p w14:paraId="63280BBC"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nil"/>
              <w:left w:val="nil"/>
              <w:bottom w:val="single" w:sz="4" w:space="0" w:color="auto"/>
              <w:right w:val="single" w:sz="4" w:space="0" w:color="auto"/>
            </w:tcBorders>
            <w:shd w:val="clear" w:color="000000" w:fill="FFFFFF"/>
          </w:tcPr>
          <w:p w14:paraId="12571E51" w14:textId="087088A2"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c>
          <w:tcPr>
            <w:tcW w:w="1819" w:type="dxa"/>
            <w:tcBorders>
              <w:top w:val="nil"/>
              <w:left w:val="nil"/>
              <w:bottom w:val="single" w:sz="4" w:space="0" w:color="auto"/>
              <w:right w:val="single" w:sz="4" w:space="0" w:color="auto"/>
            </w:tcBorders>
            <w:shd w:val="clear" w:color="000000" w:fill="FFFFFF"/>
          </w:tcPr>
          <w:p w14:paraId="3332B5EF" w14:textId="0E1C028E"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r>
      <w:tr w:rsidR="008B3697" w:rsidRPr="008B3697" w14:paraId="3BE5FE81" w14:textId="77777777" w:rsidTr="00100CF3">
        <w:trPr>
          <w:trHeight w:val="9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61E5F169"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2.3.</w:t>
            </w:r>
          </w:p>
        </w:tc>
        <w:tc>
          <w:tcPr>
            <w:tcW w:w="3795" w:type="dxa"/>
            <w:tcBorders>
              <w:top w:val="nil"/>
              <w:left w:val="single" w:sz="4" w:space="0" w:color="auto"/>
              <w:bottom w:val="single" w:sz="4" w:space="0" w:color="auto"/>
              <w:right w:val="single" w:sz="4" w:space="0" w:color="auto"/>
            </w:tcBorders>
            <w:shd w:val="clear" w:color="auto" w:fill="auto"/>
            <w:vAlign w:val="center"/>
            <w:hideMark/>
          </w:tcPr>
          <w:p w14:paraId="4D6B4141" w14:textId="77777777" w:rsidR="008B3697" w:rsidRPr="008B3697" w:rsidRDefault="008B3697" w:rsidP="008B3697">
            <w:pPr>
              <w:rPr>
                <w:rFonts w:ascii="Times New Roman" w:hAnsi="Times New Roman"/>
                <w:i/>
                <w:iCs/>
                <w:color w:val="000000"/>
                <w:sz w:val="18"/>
                <w:szCs w:val="18"/>
              </w:rPr>
            </w:pPr>
            <w:r w:rsidRPr="008B3697">
              <w:rPr>
                <w:rFonts w:ascii="Times New Roman" w:hAnsi="Times New Roman"/>
                <w:i/>
                <w:iCs/>
                <w:color w:val="000000"/>
                <w:sz w:val="18"/>
                <w:szCs w:val="18"/>
              </w:rPr>
              <w:t>Štatutárny audit súladu konsolidovanej výročnej správy s konsolidovanou účtovnou závierkou za rok 2022</w:t>
            </w:r>
          </w:p>
        </w:tc>
        <w:tc>
          <w:tcPr>
            <w:tcW w:w="1276" w:type="dxa"/>
            <w:tcBorders>
              <w:top w:val="nil"/>
              <w:left w:val="nil"/>
              <w:bottom w:val="single" w:sz="4" w:space="0" w:color="auto"/>
              <w:right w:val="single" w:sz="4" w:space="0" w:color="auto"/>
            </w:tcBorders>
            <w:shd w:val="clear" w:color="auto" w:fill="auto"/>
            <w:vAlign w:val="center"/>
            <w:hideMark/>
          </w:tcPr>
          <w:p w14:paraId="26B33AF9"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výkon</w:t>
            </w:r>
          </w:p>
        </w:tc>
        <w:tc>
          <w:tcPr>
            <w:tcW w:w="851" w:type="dxa"/>
            <w:tcBorders>
              <w:top w:val="nil"/>
              <w:left w:val="nil"/>
              <w:bottom w:val="single" w:sz="4" w:space="0" w:color="auto"/>
              <w:right w:val="single" w:sz="4" w:space="0" w:color="auto"/>
            </w:tcBorders>
            <w:shd w:val="clear" w:color="000000" w:fill="FFFFFF"/>
            <w:vAlign w:val="center"/>
            <w:hideMark/>
          </w:tcPr>
          <w:p w14:paraId="44EA2C90" w14:textId="77777777" w:rsidR="008B3697" w:rsidRPr="008B3697" w:rsidRDefault="008B3697" w:rsidP="008B3697">
            <w:pPr>
              <w:jc w:val="center"/>
              <w:rPr>
                <w:rFonts w:ascii="Times New Roman" w:hAnsi="Times New Roman"/>
                <w:color w:val="000000"/>
                <w:sz w:val="18"/>
                <w:szCs w:val="18"/>
              </w:rPr>
            </w:pPr>
            <w:r w:rsidRPr="008B3697">
              <w:rPr>
                <w:rFonts w:ascii="Times New Roman" w:hAnsi="Times New Roman"/>
                <w:color w:val="000000"/>
                <w:sz w:val="18"/>
                <w:szCs w:val="18"/>
              </w:rPr>
              <w:t>1</w:t>
            </w:r>
          </w:p>
        </w:tc>
        <w:tc>
          <w:tcPr>
            <w:tcW w:w="1583" w:type="dxa"/>
            <w:tcBorders>
              <w:top w:val="nil"/>
              <w:left w:val="nil"/>
              <w:bottom w:val="single" w:sz="4" w:space="0" w:color="auto"/>
              <w:right w:val="single" w:sz="4" w:space="0" w:color="auto"/>
            </w:tcBorders>
            <w:shd w:val="clear" w:color="000000" w:fill="FFFFFF"/>
          </w:tcPr>
          <w:p w14:paraId="66BC5C70" w14:textId="60365211"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c>
          <w:tcPr>
            <w:tcW w:w="1819" w:type="dxa"/>
            <w:tcBorders>
              <w:top w:val="nil"/>
              <w:left w:val="nil"/>
              <w:bottom w:val="single" w:sz="4" w:space="0" w:color="auto"/>
              <w:right w:val="single" w:sz="4" w:space="0" w:color="auto"/>
            </w:tcBorders>
            <w:shd w:val="clear" w:color="000000" w:fill="FFFFFF"/>
          </w:tcPr>
          <w:p w14:paraId="63332381" w14:textId="639ACB3D" w:rsidR="008B3697" w:rsidRPr="008B3697" w:rsidRDefault="008B3697" w:rsidP="008B3697">
            <w:pPr>
              <w:jc w:val="center"/>
              <w:rPr>
                <w:rFonts w:ascii="Times New Roman" w:hAnsi="Times New Roman"/>
                <w:i/>
                <w:iCs/>
                <w:color w:val="FF0000"/>
                <w:sz w:val="18"/>
                <w:szCs w:val="18"/>
              </w:rPr>
            </w:pPr>
            <w:r w:rsidRPr="00CE1763">
              <w:rPr>
                <w:i/>
                <w:iCs/>
                <w:color w:val="FF0000"/>
                <w:sz w:val="16"/>
                <w:szCs w:val="16"/>
              </w:rPr>
              <w:t>vyplní uchádzač</w:t>
            </w:r>
          </w:p>
        </w:tc>
      </w:tr>
      <w:tr w:rsidR="00100CF3" w:rsidRPr="008B3697" w14:paraId="08E6C54B" w14:textId="77777777" w:rsidTr="00100CF3">
        <w:trPr>
          <w:trHeight w:val="330"/>
        </w:trPr>
        <w:tc>
          <w:tcPr>
            <w:tcW w:w="741" w:type="dxa"/>
            <w:tcBorders>
              <w:top w:val="single" w:sz="4" w:space="0" w:color="auto"/>
              <w:left w:val="single" w:sz="4" w:space="0" w:color="auto"/>
              <w:bottom w:val="single" w:sz="4" w:space="0" w:color="auto"/>
              <w:right w:val="nil"/>
            </w:tcBorders>
            <w:shd w:val="clear" w:color="auto" w:fill="auto"/>
            <w:noWrap/>
            <w:vAlign w:val="bottom"/>
            <w:hideMark/>
          </w:tcPr>
          <w:p w14:paraId="01617142"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42B504"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Celková cena za vykonanie štatutárneho auditu za rok 2022 v EUR bez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24270B3C" w14:textId="515DD264" w:rsidR="008B3697" w:rsidRPr="008B3697" w:rsidRDefault="008B3697" w:rsidP="008B3697">
            <w:pPr>
              <w:jc w:val="center"/>
              <w:rPr>
                <w:rFonts w:ascii="Times New Roman" w:hAnsi="Times New Roman"/>
                <w:i/>
                <w:iCs/>
                <w:color w:val="FF0000"/>
                <w:sz w:val="18"/>
                <w:szCs w:val="18"/>
              </w:rPr>
            </w:pPr>
            <w:r w:rsidRPr="00291D36">
              <w:rPr>
                <w:i/>
                <w:iCs/>
                <w:color w:val="FF0000"/>
                <w:sz w:val="16"/>
                <w:szCs w:val="16"/>
              </w:rPr>
              <w:t>vyplní uchádzač</w:t>
            </w:r>
          </w:p>
        </w:tc>
      </w:tr>
      <w:tr w:rsidR="00100CF3" w:rsidRPr="008B3697" w14:paraId="34925CE3" w14:textId="77777777" w:rsidTr="00100CF3">
        <w:trPr>
          <w:trHeight w:val="3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182B8AD4"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79A82A"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Sadzba DPH v %</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2B353DD8" w14:textId="175D329A" w:rsidR="008B3697" w:rsidRPr="008B3697" w:rsidRDefault="008B3697" w:rsidP="008B3697">
            <w:pPr>
              <w:jc w:val="center"/>
              <w:rPr>
                <w:rFonts w:ascii="Times New Roman" w:hAnsi="Times New Roman"/>
                <w:i/>
                <w:iCs/>
                <w:color w:val="FF0000"/>
                <w:sz w:val="18"/>
                <w:szCs w:val="18"/>
              </w:rPr>
            </w:pPr>
            <w:r w:rsidRPr="00291D36">
              <w:rPr>
                <w:i/>
                <w:iCs/>
                <w:color w:val="FF0000"/>
                <w:sz w:val="16"/>
                <w:szCs w:val="16"/>
              </w:rPr>
              <w:t>vyplní uchádzač</w:t>
            </w:r>
          </w:p>
        </w:tc>
      </w:tr>
      <w:tr w:rsidR="00100CF3" w:rsidRPr="008B3697" w14:paraId="2350A62B" w14:textId="77777777" w:rsidTr="00100CF3">
        <w:trPr>
          <w:trHeight w:val="3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6E024D00"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0DF5A"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 xml:space="preserve">Výška DPH v EUR </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5E955E54" w14:textId="6D6B037A" w:rsidR="008B3697" w:rsidRPr="008B3697" w:rsidRDefault="008B3697" w:rsidP="008B3697">
            <w:pPr>
              <w:jc w:val="center"/>
              <w:rPr>
                <w:rFonts w:ascii="Times New Roman" w:hAnsi="Times New Roman"/>
                <w:i/>
                <w:iCs/>
                <w:color w:val="FF0000"/>
                <w:sz w:val="18"/>
                <w:szCs w:val="18"/>
              </w:rPr>
            </w:pPr>
            <w:r w:rsidRPr="00291D36">
              <w:rPr>
                <w:i/>
                <w:iCs/>
                <w:color w:val="FF0000"/>
                <w:sz w:val="16"/>
                <w:szCs w:val="16"/>
              </w:rPr>
              <w:t>vyplní uchádzač</w:t>
            </w:r>
          </w:p>
        </w:tc>
      </w:tr>
      <w:tr w:rsidR="00100CF3" w:rsidRPr="008B3697" w14:paraId="590F2ED9" w14:textId="77777777" w:rsidTr="00100CF3">
        <w:trPr>
          <w:trHeight w:val="30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68037771" w14:textId="77777777" w:rsidR="008B3697" w:rsidRPr="008B3697" w:rsidRDefault="008B3697" w:rsidP="008B3697">
            <w:pPr>
              <w:jc w:val="center"/>
              <w:rPr>
                <w:rFonts w:ascii="Times New Roman" w:hAnsi="Times New Roman"/>
                <w:i/>
                <w:iCs/>
                <w:color w:val="FF0000"/>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80A1040" w14:textId="77777777" w:rsidR="008B3697" w:rsidRPr="008B3697" w:rsidRDefault="008B3697" w:rsidP="008B3697">
            <w:pPr>
              <w:rPr>
                <w:rFonts w:ascii="Times New Roman" w:hAnsi="Times New Roman"/>
                <w:b/>
                <w:bCs/>
                <w:color w:val="000000"/>
                <w:sz w:val="18"/>
                <w:szCs w:val="18"/>
              </w:rPr>
            </w:pPr>
            <w:r w:rsidRPr="008B3697">
              <w:rPr>
                <w:rFonts w:ascii="Times New Roman" w:hAnsi="Times New Roman"/>
                <w:b/>
                <w:bCs/>
                <w:color w:val="000000"/>
                <w:sz w:val="18"/>
                <w:szCs w:val="18"/>
              </w:rPr>
              <w:t>Celková cena za vykonanie štatutárneho auditu za rok 2022 v EUR s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651E5E29" w14:textId="3D714EBD" w:rsidR="008B3697" w:rsidRPr="008B3697" w:rsidRDefault="008B3697" w:rsidP="008B3697">
            <w:pPr>
              <w:jc w:val="center"/>
              <w:rPr>
                <w:rFonts w:ascii="Times New Roman" w:hAnsi="Times New Roman"/>
                <w:i/>
                <w:iCs/>
                <w:color w:val="FF0000"/>
                <w:sz w:val="18"/>
                <w:szCs w:val="18"/>
              </w:rPr>
            </w:pPr>
            <w:r w:rsidRPr="00291D36">
              <w:rPr>
                <w:i/>
                <w:iCs/>
                <w:color w:val="FF0000"/>
                <w:sz w:val="16"/>
                <w:szCs w:val="16"/>
              </w:rPr>
              <w:t>vyplní uchádzač</w:t>
            </w:r>
          </w:p>
        </w:tc>
      </w:tr>
      <w:tr w:rsidR="008B3697" w:rsidRPr="008B3697" w14:paraId="63C87C73" w14:textId="77777777" w:rsidTr="00100CF3">
        <w:trPr>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2083" w14:textId="77777777" w:rsidR="00D930F0" w:rsidRPr="008B3697" w:rsidRDefault="00D930F0" w:rsidP="009235BB">
            <w:pPr>
              <w:jc w:val="center"/>
              <w:rPr>
                <w:rFonts w:ascii="Times New Roman" w:hAnsi="Times New Roman"/>
                <w:i/>
                <w:iCs/>
                <w:color w:val="FF0000"/>
                <w:sz w:val="18"/>
                <w:szCs w:val="18"/>
              </w:rPr>
            </w:pPr>
          </w:p>
        </w:tc>
        <w:tc>
          <w:tcPr>
            <w:tcW w:w="3795" w:type="dxa"/>
            <w:tcBorders>
              <w:top w:val="nil"/>
              <w:left w:val="single" w:sz="4" w:space="0" w:color="auto"/>
              <w:bottom w:val="nil"/>
              <w:right w:val="nil"/>
            </w:tcBorders>
            <w:shd w:val="clear" w:color="auto" w:fill="auto"/>
            <w:noWrap/>
            <w:vAlign w:val="bottom"/>
            <w:hideMark/>
          </w:tcPr>
          <w:p w14:paraId="2C3D07B9" w14:textId="77777777" w:rsidR="00D930F0" w:rsidRPr="008B3697" w:rsidRDefault="00D930F0" w:rsidP="009235BB">
            <w:pPr>
              <w:jc w:val="center"/>
              <w:rPr>
                <w:rFonts w:ascii="Times New Roman" w:hAnsi="Times New Roman"/>
                <w:sz w:val="18"/>
                <w:szCs w:val="18"/>
              </w:rPr>
            </w:pPr>
          </w:p>
        </w:tc>
        <w:tc>
          <w:tcPr>
            <w:tcW w:w="1276" w:type="dxa"/>
            <w:tcBorders>
              <w:top w:val="nil"/>
              <w:left w:val="nil"/>
              <w:bottom w:val="nil"/>
              <w:right w:val="nil"/>
            </w:tcBorders>
            <w:shd w:val="clear" w:color="auto" w:fill="auto"/>
            <w:noWrap/>
            <w:vAlign w:val="bottom"/>
            <w:hideMark/>
          </w:tcPr>
          <w:p w14:paraId="3C5E1EA5" w14:textId="77777777" w:rsidR="00D930F0" w:rsidRPr="008B3697" w:rsidRDefault="00D930F0" w:rsidP="009235BB">
            <w:pP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14:paraId="01CA8300" w14:textId="77777777" w:rsidR="00D930F0" w:rsidRPr="008B3697" w:rsidRDefault="00D930F0" w:rsidP="009235BB">
            <w:pPr>
              <w:rPr>
                <w:rFonts w:ascii="Times New Roman" w:hAnsi="Times New Roman"/>
                <w:sz w:val="18"/>
                <w:szCs w:val="18"/>
              </w:rPr>
            </w:pPr>
          </w:p>
        </w:tc>
        <w:tc>
          <w:tcPr>
            <w:tcW w:w="1583" w:type="dxa"/>
            <w:tcBorders>
              <w:top w:val="nil"/>
              <w:left w:val="nil"/>
              <w:bottom w:val="nil"/>
              <w:right w:val="nil"/>
            </w:tcBorders>
            <w:shd w:val="clear" w:color="000000" w:fill="FFFFFF"/>
            <w:vAlign w:val="center"/>
          </w:tcPr>
          <w:p w14:paraId="51104F6C" w14:textId="77777777" w:rsidR="00D930F0" w:rsidRPr="008B3697" w:rsidRDefault="00D930F0" w:rsidP="009235BB">
            <w:pPr>
              <w:jc w:val="center"/>
              <w:rPr>
                <w:rFonts w:ascii="Times New Roman" w:hAnsi="Times New Roman"/>
                <w:i/>
                <w:iCs/>
                <w:color w:val="FF0000"/>
                <w:sz w:val="18"/>
                <w:szCs w:val="18"/>
              </w:rPr>
            </w:pPr>
          </w:p>
        </w:tc>
        <w:tc>
          <w:tcPr>
            <w:tcW w:w="1819" w:type="dxa"/>
            <w:tcBorders>
              <w:top w:val="nil"/>
              <w:left w:val="nil"/>
              <w:bottom w:val="nil"/>
              <w:right w:val="nil"/>
            </w:tcBorders>
            <w:shd w:val="clear" w:color="000000" w:fill="FFFFFF"/>
            <w:vAlign w:val="center"/>
          </w:tcPr>
          <w:p w14:paraId="79C3B375" w14:textId="77777777" w:rsidR="00D930F0" w:rsidRPr="008B3697" w:rsidRDefault="00D930F0" w:rsidP="009235BB">
            <w:pPr>
              <w:jc w:val="center"/>
              <w:rPr>
                <w:rFonts w:ascii="Times New Roman" w:hAnsi="Times New Roman"/>
                <w:i/>
                <w:iCs/>
                <w:color w:val="FF0000"/>
                <w:sz w:val="18"/>
                <w:szCs w:val="18"/>
              </w:rPr>
            </w:pPr>
          </w:p>
        </w:tc>
      </w:tr>
      <w:tr w:rsidR="00100CF3" w:rsidRPr="008B3697" w14:paraId="7123DF0A" w14:textId="77777777" w:rsidTr="00100CF3">
        <w:trPr>
          <w:trHeight w:val="660"/>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1D5B25D1" w14:textId="77777777" w:rsidR="008B3697" w:rsidRPr="008B3697" w:rsidRDefault="008B3697" w:rsidP="008B3697">
            <w:pPr>
              <w:jc w:val="center"/>
              <w:rPr>
                <w:rFonts w:ascii="Times New Roman" w:hAnsi="Times New Roman"/>
                <w:i/>
                <w:iCs/>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C674D4" w14:textId="77777777" w:rsidR="008B3697" w:rsidRPr="008B3697" w:rsidRDefault="008B3697" w:rsidP="008B3697">
            <w:pPr>
              <w:rPr>
                <w:rFonts w:ascii="Times New Roman" w:hAnsi="Times New Roman"/>
                <w:b/>
                <w:bCs/>
                <w:sz w:val="18"/>
                <w:szCs w:val="18"/>
              </w:rPr>
            </w:pPr>
            <w:r w:rsidRPr="008B3697">
              <w:rPr>
                <w:rFonts w:ascii="Times New Roman" w:hAnsi="Times New Roman"/>
                <w:b/>
                <w:bCs/>
                <w:sz w:val="18"/>
                <w:szCs w:val="18"/>
              </w:rPr>
              <w:t>Celková cena za vykonanie štatutárneho auditu za rok 2021 a 2022                          v EUR bez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747CC1CE" w14:textId="72577313" w:rsidR="008B3697" w:rsidRPr="008B3697" w:rsidRDefault="008B3697" w:rsidP="008B3697">
            <w:pPr>
              <w:jc w:val="center"/>
              <w:rPr>
                <w:rFonts w:ascii="Times New Roman" w:hAnsi="Times New Roman"/>
                <w:sz w:val="18"/>
                <w:szCs w:val="18"/>
              </w:rPr>
            </w:pPr>
            <w:r w:rsidRPr="00F661A1">
              <w:rPr>
                <w:i/>
                <w:iCs/>
                <w:color w:val="FF0000"/>
                <w:sz w:val="16"/>
                <w:szCs w:val="16"/>
              </w:rPr>
              <w:t>vyplní uchádzač</w:t>
            </w:r>
          </w:p>
        </w:tc>
      </w:tr>
      <w:tr w:rsidR="00100CF3" w:rsidRPr="008B3697" w14:paraId="587DEEF3" w14:textId="77777777" w:rsidTr="00100CF3">
        <w:trPr>
          <w:trHeight w:val="315"/>
        </w:trPr>
        <w:tc>
          <w:tcPr>
            <w:tcW w:w="741" w:type="dxa"/>
            <w:tcBorders>
              <w:top w:val="single" w:sz="4" w:space="0" w:color="auto"/>
              <w:left w:val="single" w:sz="4" w:space="0" w:color="auto"/>
              <w:bottom w:val="single" w:sz="4" w:space="0" w:color="auto"/>
              <w:right w:val="nil"/>
            </w:tcBorders>
            <w:shd w:val="clear" w:color="auto" w:fill="auto"/>
            <w:vAlign w:val="center"/>
            <w:hideMark/>
          </w:tcPr>
          <w:p w14:paraId="08306F5C" w14:textId="77777777" w:rsidR="008B3697" w:rsidRPr="008B3697" w:rsidRDefault="008B3697" w:rsidP="008B3697">
            <w:pPr>
              <w:jc w:val="center"/>
              <w:rPr>
                <w:rFonts w:ascii="Times New Roman" w:hAnsi="Times New Roman"/>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2CBF1D" w14:textId="77777777" w:rsidR="008B3697" w:rsidRPr="008B3697" w:rsidRDefault="008B3697" w:rsidP="008B3697">
            <w:pPr>
              <w:rPr>
                <w:rFonts w:ascii="Times New Roman" w:hAnsi="Times New Roman"/>
                <w:b/>
                <w:bCs/>
                <w:sz w:val="18"/>
                <w:szCs w:val="18"/>
              </w:rPr>
            </w:pPr>
            <w:r w:rsidRPr="008B3697">
              <w:rPr>
                <w:rFonts w:ascii="Times New Roman" w:hAnsi="Times New Roman"/>
                <w:b/>
                <w:bCs/>
                <w:sz w:val="18"/>
                <w:szCs w:val="18"/>
              </w:rPr>
              <w:t xml:space="preserve">Výška DPH v EUR </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60AC9932" w14:textId="1FE69A7D" w:rsidR="008B3697" w:rsidRPr="008B3697" w:rsidRDefault="008B3697" w:rsidP="008B3697">
            <w:pPr>
              <w:jc w:val="center"/>
              <w:rPr>
                <w:rFonts w:ascii="Times New Roman" w:hAnsi="Times New Roman"/>
                <w:sz w:val="18"/>
                <w:szCs w:val="18"/>
              </w:rPr>
            </w:pPr>
            <w:r w:rsidRPr="00F661A1">
              <w:rPr>
                <w:i/>
                <w:iCs/>
                <w:color w:val="FF0000"/>
                <w:sz w:val="16"/>
                <w:szCs w:val="16"/>
              </w:rPr>
              <w:t>vyplní uchádzač</w:t>
            </w:r>
          </w:p>
        </w:tc>
      </w:tr>
      <w:tr w:rsidR="00100CF3" w:rsidRPr="008B3697" w14:paraId="6E76F2FA" w14:textId="77777777" w:rsidTr="00100CF3">
        <w:trPr>
          <w:trHeight w:val="720"/>
        </w:trPr>
        <w:tc>
          <w:tcPr>
            <w:tcW w:w="741" w:type="dxa"/>
            <w:tcBorders>
              <w:top w:val="single" w:sz="4" w:space="0" w:color="auto"/>
              <w:left w:val="single" w:sz="4" w:space="0" w:color="auto"/>
              <w:bottom w:val="single" w:sz="4" w:space="0" w:color="auto"/>
              <w:right w:val="nil"/>
            </w:tcBorders>
            <w:shd w:val="clear" w:color="auto" w:fill="auto"/>
            <w:noWrap/>
            <w:vAlign w:val="bottom"/>
            <w:hideMark/>
          </w:tcPr>
          <w:p w14:paraId="7244CDAB" w14:textId="77777777" w:rsidR="008B3697" w:rsidRPr="008B3697" w:rsidRDefault="008B3697" w:rsidP="008B3697">
            <w:pPr>
              <w:jc w:val="center"/>
              <w:rPr>
                <w:rFonts w:ascii="Times New Roman" w:hAnsi="Times New Roman"/>
                <w:sz w:val="18"/>
                <w:szCs w:val="18"/>
              </w:rPr>
            </w:pPr>
          </w:p>
        </w:tc>
        <w:tc>
          <w:tcPr>
            <w:tcW w:w="59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320D1" w14:textId="77777777" w:rsidR="008B3697" w:rsidRPr="008B3697" w:rsidRDefault="008B3697" w:rsidP="008B3697">
            <w:pPr>
              <w:rPr>
                <w:rFonts w:ascii="Times New Roman" w:hAnsi="Times New Roman"/>
                <w:b/>
                <w:bCs/>
                <w:sz w:val="18"/>
                <w:szCs w:val="18"/>
              </w:rPr>
            </w:pPr>
            <w:r w:rsidRPr="008B3697">
              <w:rPr>
                <w:rFonts w:ascii="Times New Roman" w:hAnsi="Times New Roman"/>
                <w:b/>
                <w:bCs/>
                <w:sz w:val="18"/>
                <w:szCs w:val="18"/>
              </w:rPr>
              <w:t>Celková cena za vykonanie štatutárneho auditu za rok 2021 a 2022                          v EUR s DPH</w:t>
            </w:r>
          </w:p>
        </w:tc>
        <w:tc>
          <w:tcPr>
            <w:tcW w:w="3402" w:type="dxa"/>
            <w:gridSpan w:val="2"/>
            <w:tcBorders>
              <w:top w:val="single" w:sz="4" w:space="0" w:color="auto"/>
              <w:left w:val="nil"/>
              <w:bottom w:val="single" w:sz="4" w:space="0" w:color="auto"/>
              <w:right w:val="single" w:sz="4" w:space="0" w:color="000000"/>
            </w:tcBorders>
            <w:shd w:val="clear" w:color="auto" w:fill="D0CECE" w:themeFill="background2" w:themeFillShade="E6"/>
          </w:tcPr>
          <w:p w14:paraId="2B5EC9F8" w14:textId="6CC1672D" w:rsidR="008B3697" w:rsidRPr="008B3697" w:rsidRDefault="008B3697" w:rsidP="008B3697">
            <w:pPr>
              <w:jc w:val="center"/>
              <w:rPr>
                <w:rFonts w:ascii="Times New Roman" w:hAnsi="Times New Roman"/>
                <w:b/>
                <w:bCs/>
                <w:sz w:val="18"/>
                <w:szCs w:val="18"/>
              </w:rPr>
            </w:pPr>
            <w:r w:rsidRPr="00F661A1">
              <w:rPr>
                <w:i/>
                <w:iCs/>
                <w:color w:val="FF0000"/>
                <w:sz w:val="16"/>
                <w:szCs w:val="16"/>
              </w:rPr>
              <w:t>vyplní uchádzač</w:t>
            </w:r>
          </w:p>
        </w:tc>
      </w:tr>
    </w:tbl>
    <w:p w14:paraId="64545063" w14:textId="77777777" w:rsidR="00D930F0" w:rsidRPr="00D930F0" w:rsidRDefault="00D930F0" w:rsidP="00D930F0">
      <w:pPr>
        <w:spacing w:line="259" w:lineRule="auto"/>
        <w:rPr>
          <w:rFonts w:ascii="Times New Roman" w:hAnsi="Times New Roman"/>
          <w:b/>
        </w:rPr>
      </w:pPr>
    </w:p>
    <w:p w14:paraId="119CD1A4" w14:textId="77777777" w:rsidR="00D930F0" w:rsidRPr="00D930F0" w:rsidRDefault="00D930F0" w:rsidP="00D930F0">
      <w:pPr>
        <w:spacing w:line="259" w:lineRule="auto"/>
        <w:rPr>
          <w:rFonts w:ascii="Times New Roman" w:hAnsi="Times New Roman"/>
          <w:b/>
        </w:rPr>
      </w:pPr>
    </w:p>
    <w:p w14:paraId="45125A37"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t>Príloha č. 3  Zmluvy o štatutárnom audite</w:t>
      </w:r>
    </w:p>
    <w:p w14:paraId="0264E018"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t>Menný zoznam osôb zodpovedných za poskytovanie služby</w:t>
      </w:r>
    </w:p>
    <w:p w14:paraId="72F59E41" w14:textId="77777777" w:rsidR="00D930F0" w:rsidRPr="00D930F0" w:rsidRDefault="00D930F0" w:rsidP="00D930F0">
      <w:pPr>
        <w:spacing w:line="259" w:lineRule="auto"/>
        <w:rPr>
          <w:rFonts w:ascii="Times New Roman" w:hAnsi="Times New Roman"/>
          <w:b/>
        </w:rPr>
      </w:pPr>
    </w:p>
    <w:p w14:paraId="53C523E4" w14:textId="77777777" w:rsidR="00D930F0" w:rsidRPr="00D930F0" w:rsidRDefault="00D930F0" w:rsidP="00D930F0">
      <w:pPr>
        <w:spacing w:line="259" w:lineRule="auto"/>
        <w:rPr>
          <w:rFonts w:ascii="Times New Roman" w:hAnsi="Times New Roman"/>
          <w:b/>
        </w:rPr>
      </w:pPr>
    </w:p>
    <w:p w14:paraId="4CFED18C" w14:textId="77777777" w:rsidR="00D930F0" w:rsidRPr="00D930F0" w:rsidRDefault="00D930F0" w:rsidP="00D930F0">
      <w:pPr>
        <w:spacing w:line="259" w:lineRule="auto"/>
        <w:rPr>
          <w:rFonts w:ascii="Times New Roman" w:hAnsi="Times New Roman"/>
          <w:b/>
        </w:rPr>
      </w:pPr>
    </w:p>
    <w:p w14:paraId="66B9BB07" w14:textId="77777777" w:rsidR="00D930F0" w:rsidRPr="00D930F0" w:rsidRDefault="00D930F0" w:rsidP="00D930F0">
      <w:pPr>
        <w:spacing w:line="259" w:lineRule="auto"/>
        <w:rPr>
          <w:rFonts w:ascii="Times New Roman" w:hAnsi="Times New Roman"/>
          <w:b/>
        </w:rPr>
      </w:pPr>
    </w:p>
    <w:p w14:paraId="7E48ED35" w14:textId="77777777" w:rsidR="00D930F0" w:rsidRPr="00D930F0" w:rsidRDefault="00D930F0" w:rsidP="00D930F0">
      <w:pPr>
        <w:spacing w:line="259" w:lineRule="auto"/>
        <w:rPr>
          <w:rFonts w:ascii="Times New Roman" w:hAnsi="Times New Roman"/>
          <w:b/>
        </w:rPr>
      </w:pPr>
    </w:p>
    <w:p w14:paraId="4EC0F926" w14:textId="77777777" w:rsidR="00D930F0" w:rsidRPr="00D930F0" w:rsidRDefault="00D930F0" w:rsidP="00D930F0">
      <w:pPr>
        <w:spacing w:line="259" w:lineRule="auto"/>
        <w:rPr>
          <w:rFonts w:ascii="Times New Roman" w:hAnsi="Times New Roman"/>
          <w:b/>
        </w:rPr>
      </w:pPr>
    </w:p>
    <w:p w14:paraId="5C22FA0C" w14:textId="77777777" w:rsidR="00D930F0" w:rsidRPr="00D930F0" w:rsidRDefault="00D930F0" w:rsidP="00D930F0">
      <w:pPr>
        <w:spacing w:line="259" w:lineRule="auto"/>
        <w:rPr>
          <w:rFonts w:ascii="Times New Roman" w:hAnsi="Times New Roman"/>
          <w:b/>
        </w:rPr>
      </w:pPr>
    </w:p>
    <w:p w14:paraId="44DF96FE" w14:textId="77777777" w:rsidR="00D930F0" w:rsidRPr="00D930F0" w:rsidRDefault="00D930F0" w:rsidP="00D930F0">
      <w:pPr>
        <w:spacing w:line="259" w:lineRule="auto"/>
        <w:rPr>
          <w:rFonts w:ascii="Times New Roman" w:hAnsi="Times New Roman"/>
          <w:b/>
        </w:rPr>
      </w:pPr>
    </w:p>
    <w:p w14:paraId="50B0790C" w14:textId="77777777" w:rsidR="00D930F0" w:rsidRPr="00D930F0" w:rsidRDefault="00D930F0" w:rsidP="00D930F0">
      <w:pPr>
        <w:spacing w:line="259" w:lineRule="auto"/>
        <w:rPr>
          <w:rFonts w:ascii="Times New Roman" w:hAnsi="Times New Roman"/>
          <w:b/>
        </w:rPr>
      </w:pPr>
    </w:p>
    <w:p w14:paraId="1D2094FB" w14:textId="77777777" w:rsidR="00D930F0" w:rsidRPr="00D930F0" w:rsidRDefault="00D930F0" w:rsidP="00D930F0">
      <w:pPr>
        <w:spacing w:line="259" w:lineRule="auto"/>
        <w:rPr>
          <w:rFonts w:ascii="Times New Roman" w:hAnsi="Times New Roman"/>
          <w:b/>
        </w:rPr>
      </w:pPr>
    </w:p>
    <w:p w14:paraId="06002FF0" w14:textId="77777777" w:rsidR="00D930F0" w:rsidRPr="00D930F0" w:rsidRDefault="00D930F0" w:rsidP="00D930F0">
      <w:pPr>
        <w:rPr>
          <w:rFonts w:ascii="Times New Roman" w:hAnsi="Times New Roman"/>
          <w:b/>
        </w:rPr>
      </w:pPr>
      <w:r w:rsidRPr="00D930F0">
        <w:rPr>
          <w:rFonts w:ascii="Times New Roman" w:hAnsi="Times New Roman"/>
          <w:b/>
        </w:rPr>
        <w:br w:type="page"/>
      </w:r>
    </w:p>
    <w:p w14:paraId="503BB9FE"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lastRenderedPageBreak/>
        <w:t>Príloha č. 4  Zmluvy o štatutárnom audite</w:t>
      </w:r>
    </w:p>
    <w:p w14:paraId="1E5B1AC5" w14:textId="77777777" w:rsidR="00D930F0" w:rsidRPr="00D930F0" w:rsidRDefault="00D930F0" w:rsidP="00D930F0">
      <w:pPr>
        <w:spacing w:line="259" w:lineRule="auto"/>
        <w:rPr>
          <w:rFonts w:ascii="Times New Roman" w:hAnsi="Times New Roman"/>
          <w:b/>
        </w:rPr>
      </w:pPr>
    </w:p>
    <w:p w14:paraId="281EB4B6" w14:textId="77777777" w:rsidR="00D930F0" w:rsidRPr="00D930F0" w:rsidRDefault="00D930F0" w:rsidP="00D930F0">
      <w:pPr>
        <w:spacing w:line="259" w:lineRule="auto"/>
        <w:rPr>
          <w:rFonts w:ascii="Times New Roman" w:hAnsi="Times New Roman"/>
          <w:b/>
        </w:rPr>
      </w:pPr>
      <w:r w:rsidRPr="00D930F0">
        <w:rPr>
          <w:rFonts w:ascii="Times New Roman" w:hAnsi="Times New Roman"/>
          <w:b/>
        </w:rPr>
        <w:t>Zoznam subdodávateľov</w:t>
      </w:r>
    </w:p>
    <w:p w14:paraId="3D0765FC" w14:textId="77777777" w:rsidR="00D930F0" w:rsidRPr="00D930F0" w:rsidRDefault="00D930F0" w:rsidP="008B3697">
      <w:pPr>
        <w:spacing w:after="0" w:line="240" w:lineRule="auto"/>
        <w:jc w:val="both"/>
        <w:rPr>
          <w:rFonts w:ascii="Times New Roman" w:hAnsi="Times New Roman"/>
          <w:b/>
        </w:rPr>
      </w:pPr>
      <w:r w:rsidRPr="00D930F0">
        <w:rPr>
          <w:rFonts w:ascii="Times New Roman" w:hAnsi="Times New Roman"/>
        </w:rPr>
        <w:t xml:space="preserve">Dolu podpísaný zástupca poskytovateľa týmto čestne vyhlasujem, že na realizácii predmetu zákazky </w:t>
      </w:r>
      <w:sdt>
        <w:sdtPr>
          <w:rPr>
            <w:rFonts w:ascii="Times New Roman" w:hAnsi="Times New Roman"/>
            <w:b/>
          </w:rPr>
          <w:id w:val="-1567331220"/>
          <w:placeholder>
            <w:docPart w:val="AF122015429744BA9D05169E0A5AE7DF"/>
          </w:placeholder>
        </w:sdtPr>
        <w:sdtEndPr>
          <w:rPr>
            <w:bCs/>
          </w:rPr>
        </w:sdtEndPr>
        <w:sdtContent>
          <w:sdt>
            <w:sdtPr>
              <w:rPr>
                <w:rFonts w:ascii="Times New Roman" w:hAnsi="Times New Roman"/>
                <w:b/>
              </w:rPr>
              <w:id w:val="342756933"/>
              <w:placeholder>
                <w:docPart w:val="51B92AE91AEC4AD18C2E5AD0EE04C9A0"/>
              </w:placeholder>
            </w:sdtPr>
            <w:sdtEndPr>
              <w:rPr>
                <w:bCs/>
              </w:rPr>
            </w:sdtEndPr>
            <w:sdtContent>
              <w:r w:rsidRPr="00D930F0">
                <w:rPr>
                  <w:rFonts w:ascii="Times New Roman" w:hAnsi="Times New Roman"/>
                  <w:b/>
                  <w:snapToGrid w:val="0"/>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sdtContent>
          </w:sdt>
        </w:sdtContent>
      </w:sdt>
      <w:r w:rsidRPr="00D930F0">
        <w:rPr>
          <w:rFonts w:ascii="Times New Roman" w:hAnsi="Times New Roman"/>
          <w:b/>
          <w:bCs/>
        </w:rPr>
        <w:t>“</w:t>
      </w:r>
      <w:r w:rsidRPr="00D930F0">
        <w:rPr>
          <w:rFonts w:ascii="Times New Roman" w:hAnsi="Times New Roman"/>
          <w:b/>
        </w:rPr>
        <w:t xml:space="preserve"> </w:t>
      </w:r>
      <w:r w:rsidRPr="00D930F0">
        <w:rPr>
          <w:rFonts w:ascii="Times New Roman" w:hAnsi="Times New Roman"/>
        </w:rPr>
        <w:t>vyhlásenej verejným obstarávateľom Bratislavský samosprávny kraj, Sabinovská 16, 820 05 Bratislava</w:t>
      </w:r>
    </w:p>
    <w:p w14:paraId="5FE05368" w14:textId="77777777" w:rsidR="00D930F0" w:rsidRPr="00D930F0" w:rsidRDefault="00D930F0" w:rsidP="00D930F0">
      <w:pPr>
        <w:rPr>
          <w:rFonts w:ascii="Times New Roman" w:hAnsi="Times New Roman"/>
          <w:bCs/>
        </w:rPr>
      </w:pPr>
    </w:p>
    <w:p w14:paraId="3BEC94F9" w14:textId="77777777" w:rsidR="00D930F0" w:rsidRPr="00D930F0" w:rsidRDefault="00D930F0" w:rsidP="00D930F0">
      <w:pPr>
        <w:ind w:left="567"/>
        <w:jc w:val="both"/>
        <w:rPr>
          <w:rFonts w:ascii="Times New Roman" w:hAnsi="Times New Roman"/>
          <w:lang w:val="x-none"/>
        </w:rPr>
      </w:pPr>
      <w:r w:rsidRPr="00D930F0">
        <w:rPr>
          <w:rFonts w:ascii="Times New Roman" w:hAnsi="Times New Roman"/>
          <w:b/>
          <w:lang w:val="x-none"/>
        </w:rPr>
        <w:fldChar w:fldCharType="begin">
          <w:ffData>
            <w:name w:val="Check29"/>
            <w:enabled/>
            <w:calcOnExit w:val="0"/>
            <w:checkBox>
              <w:sizeAuto/>
              <w:default w:val="0"/>
            </w:checkBox>
          </w:ffData>
        </w:fldChar>
      </w:r>
      <w:r w:rsidRPr="00D930F0">
        <w:rPr>
          <w:rFonts w:ascii="Times New Roman" w:hAnsi="Times New Roman"/>
          <w:b/>
          <w:lang w:val="x-none"/>
        </w:rPr>
        <w:instrText xml:space="preserve"> FORMCHECKBOX </w:instrText>
      </w:r>
      <w:r w:rsidRPr="00D930F0">
        <w:rPr>
          <w:rFonts w:ascii="Times New Roman" w:hAnsi="Times New Roman"/>
          <w:b/>
          <w:lang w:val="x-none"/>
        </w:rPr>
      </w:r>
      <w:r w:rsidRPr="00D930F0">
        <w:rPr>
          <w:rFonts w:ascii="Times New Roman" w:hAnsi="Times New Roman"/>
          <w:b/>
          <w:lang w:val="x-none"/>
        </w:rPr>
        <w:fldChar w:fldCharType="separate"/>
      </w:r>
      <w:r w:rsidRPr="00D930F0">
        <w:rPr>
          <w:rFonts w:ascii="Times New Roman" w:hAnsi="Times New Roman"/>
        </w:rPr>
        <w:fldChar w:fldCharType="end"/>
      </w:r>
      <w:r w:rsidRPr="00D930F0">
        <w:rPr>
          <w:rFonts w:ascii="Times New Roman" w:hAnsi="Times New Roman"/>
          <w:b/>
          <w:lang w:val="x-none"/>
        </w:rPr>
        <w:t xml:space="preserve"> </w:t>
      </w:r>
      <w:r w:rsidRPr="00D930F0">
        <w:rPr>
          <w:rFonts w:ascii="Times New Roman" w:hAnsi="Times New Roman"/>
          <w:b/>
          <w:lang w:val="x-none"/>
        </w:rPr>
        <w:tab/>
      </w:r>
      <w:r w:rsidRPr="00D930F0">
        <w:rPr>
          <w:rFonts w:ascii="Times New Roman" w:hAnsi="Times New Roman"/>
          <w:lang w:val="x-none"/>
        </w:rPr>
        <w:t>sa nebud</w:t>
      </w:r>
      <w:r w:rsidRPr="00D930F0">
        <w:rPr>
          <w:rFonts w:ascii="Times New Roman" w:hAnsi="Times New Roman"/>
        </w:rPr>
        <w:t>ú</w:t>
      </w:r>
      <w:r w:rsidRPr="00D930F0">
        <w:rPr>
          <w:rFonts w:ascii="Times New Roman" w:hAnsi="Times New Roman"/>
          <w:lang w:val="x-none"/>
        </w:rPr>
        <w:t xml:space="preserve"> podieľať subdodávatelia a celý predmet uskutočníme vlastnými kapacitami.</w:t>
      </w:r>
    </w:p>
    <w:p w14:paraId="0F5E191F" w14:textId="77777777" w:rsidR="00D930F0" w:rsidRPr="00D930F0" w:rsidRDefault="00D930F0" w:rsidP="00D930F0">
      <w:pPr>
        <w:ind w:left="567"/>
        <w:jc w:val="both"/>
        <w:rPr>
          <w:rFonts w:ascii="Times New Roman" w:hAnsi="Times New Roman"/>
          <w:lang w:val="x-none"/>
        </w:rPr>
      </w:pPr>
      <w:r w:rsidRPr="00D930F0">
        <w:rPr>
          <w:rFonts w:ascii="Times New Roman" w:hAnsi="Times New Roman"/>
          <w:b/>
          <w:lang w:val="x-none"/>
        </w:rPr>
        <w:fldChar w:fldCharType="begin">
          <w:ffData>
            <w:name w:val="Check29"/>
            <w:enabled/>
            <w:calcOnExit w:val="0"/>
            <w:checkBox>
              <w:sizeAuto/>
              <w:default w:val="0"/>
            </w:checkBox>
          </w:ffData>
        </w:fldChar>
      </w:r>
      <w:r w:rsidRPr="00D930F0">
        <w:rPr>
          <w:rFonts w:ascii="Times New Roman" w:hAnsi="Times New Roman"/>
          <w:b/>
          <w:lang w:val="x-none"/>
        </w:rPr>
        <w:instrText xml:space="preserve"> FORMCHECKBOX </w:instrText>
      </w:r>
      <w:r w:rsidRPr="00D930F0">
        <w:rPr>
          <w:rFonts w:ascii="Times New Roman" w:hAnsi="Times New Roman"/>
          <w:b/>
          <w:lang w:val="x-none"/>
        </w:rPr>
      </w:r>
      <w:r w:rsidRPr="00D930F0">
        <w:rPr>
          <w:rFonts w:ascii="Times New Roman" w:hAnsi="Times New Roman"/>
          <w:b/>
          <w:lang w:val="x-none"/>
        </w:rPr>
        <w:fldChar w:fldCharType="separate"/>
      </w:r>
      <w:r w:rsidRPr="00D930F0">
        <w:rPr>
          <w:rFonts w:ascii="Times New Roman" w:hAnsi="Times New Roman"/>
        </w:rPr>
        <w:fldChar w:fldCharType="end"/>
      </w:r>
      <w:r w:rsidRPr="00D930F0">
        <w:rPr>
          <w:rFonts w:ascii="Times New Roman" w:hAnsi="Times New Roman"/>
          <w:b/>
          <w:lang w:val="x-none"/>
        </w:rPr>
        <w:t xml:space="preserve"> </w:t>
      </w:r>
      <w:r w:rsidRPr="00D930F0">
        <w:rPr>
          <w:rFonts w:ascii="Times New Roman" w:hAnsi="Times New Roman"/>
          <w:b/>
          <w:lang w:val="x-none"/>
        </w:rPr>
        <w:tab/>
      </w:r>
      <w:r w:rsidRPr="00D930F0">
        <w:rPr>
          <w:rFonts w:ascii="Times New Roman" w:hAnsi="Times New Roman"/>
          <w:lang w:val="x-none"/>
        </w:rPr>
        <w:t>sa budú podieľať nasledovní subdodávatelia :</w:t>
      </w:r>
    </w:p>
    <w:tbl>
      <w:tblPr>
        <w:tblStyle w:val="Mriekatabuky"/>
        <w:tblW w:w="0" w:type="auto"/>
        <w:tblLook w:val="04A0" w:firstRow="1" w:lastRow="0" w:firstColumn="1" w:lastColumn="0" w:noHBand="0" w:noVBand="1"/>
      </w:tblPr>
      <w:tblGrid>
        <w:gridCol w:w="672"/>
        <w:gridCol w:w="2527"/>
        <w:gridCol w:w="1005"/>
        <w:gridCol w:w="2219"/>
        <w:gridCol w:w="1463"/>
        <w:gridCol w:w="1748"/>
      </w:tblGrid>
      <w:tr w:rsidR="00D930F0" w:rsidRPr="00D930F0" w14:paraId="2050DE27" w14:textId="77777777" w:rsidTr="008B3697">
        <w:tc>
          <w:tcPr>
            <w:tcW w:w="672" w:type="dxa"/>
            <w:vAlign w:val="center"/>
          </w:tcPr>
          <w:p w14:paraId="0A8ED428"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P. č.</w:t>
            </w:r>
          </w:p>
        </w:tc>
        <w:tc>
          <w:tcPr>
            <w:tcW w:w="2527" w:type="dxa"/>
            <w:vAlign w:val="center"/>
          </w:tcPr>
          <w:p w14:paraId="246DBA94"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Obchodné meno a sídlo subdodávateľa</w:t>
            </w:r>
          </w:p>
        </w:tc>
        <w:tc>
          <w:tcPr>
            <w:tcW w:w="1005" w:type="dxa"/>
            <w:vAlign w:val="center"/>
          </w:tcPr>
          <w:p w14:paraId="209B9483"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IČO</w:t>
            </w:r>
          </w:p>
        </w:tc>
        <w:tc>
          <w:tcPr>
            <w:tcW w:w="2219" w:type="dxa"/>
            <w:vAlign w:val="center"/>
          </w:tcPr>
          <w:p w14:paraId="0B9D29C7"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 xml:space="preserve">Osoba oprávnená konať za subdodávateľa </w:t>
            </w:r>
            <w:r w:rsidRPr="00D930F0">
              <w:rPr>
                <w:rFonts w:ascii="Times New Roman" w:hAnsi="Times New Roman"/>
                <w:sz w:val="22"/>
                <w:szCs w:val="22"/>
              </w:rPr>
              <w:t>(meno a priezvisko, dátum narodenia, adresa pobytu)</w:t>
            </w:r>
          </w:p>
        </w:tc>
        <w:tc>
          <w:tcPr>
            <w:tcW w:w="1463" w:type="dxa"/>
            <w:vAlign w:val="center"/>
          </w:tcPr>
          <w:p w14:paraId="27587603"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Percentuálny podiel na zákazke</w:t>
            </w:r>
          </w:p>
        </w:tc>
        <w:tc>
          <w:tcPr>
            <w:tcW w:w="1748" w:type="dxa"/>
            <w:vAlign w:val="center"/>
          </w:tcPr>
          <w:p w14:paraId="07B405D8" w14:textId="77777777" w:rsidR="00D930F0" w:rsidRPr="00D930F0" w:rsidRDefault="00D930F0" w:rsidP="009235BB">
            <w:pPr>
              <w:spacing w:line="259" w:lineRule="auto"/>
              <w:rPr>
                <w:rFonts w:ascii="Times New Roman" w:hAnsi="Times New Roman"/>
                <w:b/>
                <w:sz w:val="22"/>
                <w:szCs w:val="22"/>
              </w:rPr>
            </w:pPr>
            <w:r w:rsidRPr="00D930F0">
              <w:rPr>
                <w:rFonts w:ascii="Times New Roman" w:hAnsi="Times New Roman"/>
                <w:b/>
                <w:sz w:val="22"/>
                <w:szCs w:val="22"/>
              </w:rPr>
              <w:t>Predmet subdodávok</w:t>
            </w:r>
          </w:p>
        </w:tc>
      </w:tr>
      <w:tr w:rsidR="00D930F0" w:rsidRPr="00D930F0" w14:paraId="6DB5FDEB" w14:textId="77777777" w:rsidTr="008B3697">
        <w:tc>
          <w:tcPr>
            <w:tcW w:w="672" w:type="dxa"/>
          </w:tcPr>
          <w:p w14:paraId="596737DD" w14:textId="77777777" w:rsidR="00D930F0" w:rsidRPr="00D930F0" w:rsidRDefault="00D930F0" w:rsidP="009235BB">
            <w:pPr>
              <w:spacing w:line="259" w:lineRule="auto"/>
              <w:rPr>
                <w:rFonts w:ascii="Times New Roman" w:hAnsi="Times New Roman"/>
                <w:sz w:val="22"/>
                <w:szCs w:val="22"/>
              </w:rPr>
            </w:pPr>
            <w:r w:rsidRPr="00D930F0">
              <w:rPr>
                <w:rFonts w:ascii="Times New Roman" w:hAnsi="Times New Roman"/>
                <w:sz w:val="22"/>
                <w:szCs w:val="22"/>
              </w:rPr>
              <w:t>1.</w:t>
            </w:r>
          </w:p>
        </w:tc>
        <w:tc>
          <w:tcPr>
            <w:tcW w:w="2527" w:type="dxa"/>
          </w:tcPr>
          <w:p w14:paraId="67D6EDE1" w14:textId="77777777" w:rsidR="00D930F0" w:rsidRPr="00D930F0" w:rsidRDefault="00D930F0" w:rsidP="009235BB">
            <w:pPr>
              <w:spacing w:line="259" w:lineRule="auto"/>
              <w:rPr>
                <w:rFonts w:ascii="Times New Roman" w:hAnsi="Times New Roman"/>
                <w:sz w:val="22"/>
                <w:szCs w:val="22"/>
              </w:rPr>
            </w:pPr>
          </w:p>
        </w:tc>
        <w:tc>
          <w:tcPr>
            <w:tcW w:w="1005" w:type="dxa"/>
          </w:tcPr>
          <w:p w14:paraId="3B70AD5A" w14:textId="77777777" w:rsidR="00D930F0" w:rsidRPr="00D930F0" w:rsidRDefault="00D930F0" w:rsidP="009235BB">
            <w:pPr>
              <w:spacing w:line="259" w:lineRule="auto"/>
              <w:rPr>
                <w:rFonts w:ascii="Times New Roman" w:hAnsi="Times New Roman"/>
                <w:sz w:val="22"/>
                <w:szCs w:val="22"/>
              </w:rPr>
            </w:pPr>
          </w:p>
        </w:tc>
        <w:tc>
          <w:tcPr>
            <w:tcW w:w="2219" w:type="dxa"/>
          </w:tcPr>
          <w:p w14:paraId="6CB71CA6" w14:textId="77777777" w:rsidR="00D930F0" w:rsidRPr="00D930F0" w:rsidRDefault="00D930F0" w:rsidP="009235BB">
            <w:pPr>
              <w:spacing w:line="259" w:lineRule="auto"/>
              <w:rPr>
                <w:rFonts w:ascii="Times New Roman" w:hAnsi="Times New Roman"/>
                <w:sz w:val="22"/>
                <w:szCs w:val="22"/>
              </w:rPr>
            </w:pPr>
          </w:p>
        </w:tc>
        <w:tc>
          <w:tcPr>
            <w:tcW w:w="1463" w:type="dxa"/>
          </w:tcPr>
          <w:p w14:paraId="47D30D08" w14:textId="77777777" w:rsidR="00D930F0" w:rsidRPr="00D930F0" w:rsidRDefault="00D930F0" w:rsidP="009235BB">
            <w:pPr>
              <w:spacing w:line="259" w:lineRule="auto"/>
              <w:rPr>
                <w:rFonts w:ascii="Times New Roman" w:hAnsi="Times New Roman"/>
                <w:sz w:val="22"/>
                <w:szCs w:val="22"/>
              </w:rPr>
            </w:pPr>
          </w:p>
        </w:tc>
        <w:tc>
          <w:tcPr>
            <w:tcW w:w="1748" w:type="dxa"/>
          </w:tcPr>
          <w:p w14:paraId="06A7C826" w14:textId="77777777" w:rsidR="00D930F0" w:rsidRPr="00D930F0" w:rsidRDefault="00D930F0" w:rsidP="009235BB">
            <w:pPr>
              <w:spacing w:line="259" w:lineRule="auto"/>
              <w:rPr>
                <w:rFonts w:ascii="Times New Roman" w:hAnsi="Times New Roman"/>
                <w:sz w:val="22"/>
                <w:szCs w:val="22"/>
              </w:rPr>
            </w:pPr>
          </w:p>
        </w:tc>
      </w:tr>
      <w:tr w:rsidR="00D930F0" w:rsidRPr="00D930F0" w14:paraId="67721D59" w14:textId="77777777" w:rsidTr="008B3697">
        <w:tc>
          <w:tcPr>
            <w:tcW w:w="672" w:type="dxa"/>
          </w:tcPr>
          <w:p w14:paraId="79DB0F56" w14:textId="77777777" w:rsidR="00D930F0" w:rsidRPr="00D930F0" w:rsidRDefault="00D930F0" w:rsidP="009235BB">
            <w:pPr>
              <w:spacing w:line="259" w:lineRule="auto"/>
              <w:rPr>
                <w:rFonts w:ascii="Times New Roman" w:hAnsi="Times New Roman"/>
                <w:sz w:val="22"/>
                <w:szCs w:val="22"/>
              </w:rPr>
            </w:pPr>
            <w:r w:rsidRPr="00D930F0">
              <w:rPr>
                <w:rFonts w:ascii="Times New Roman" w:hAnsi="Times New Roman"/>
                <w:sz w:val="22"/>
                <w:szCs w:val="22"/>
              </w:rPr>
              <w:t>2.</w:t>
            </w:r>
          </w:p>
        </w:tc>
        <w:tc>
          <w:tcPr>
            <w:tcW w:w="2527" w:type="dxa"/>
          </w:tcPr>
          <w:p w14:paraId="63E856E4" w14:textId="77777777" w:rsidR="00D930F0" w:rsidRPr="00D930F0" w:rsidRDefault="00D930F0" w:rsidP="009235BB">
            <w:pPr>
              <w:spacing w:line="259" w:lineRule="auto"/>
              <w:rPr>
                <w:rFonts w:ascii="Times New Roman" w:hAnsi="Times New Roman"/>
                <w:sz w:val="22"/>
                <w:szCs w:val="22"/>
              </w:rPr>
            </w:pPr>
          </w:p>
        </w:tc>
        <w:tc>
          <w:tcPr>
            <w:tcW w:w="1005" w:type="dxa"/>
          </w:tcPr>
          <w:p w14:paraId="635A6462" w14:textId="77777777" w:rsidR="00D930F0" w:rsidRPr="00D930F0" w:rsidRDefault="00D930F0" w:rsidP="009235BB">
            <w:pPr>
              <w:spacing w:line="259" w:lineRule="auto"/>
              <w:rPr>
                <w:rFonts w:ascii="Times New Roman" w:hAnsi="Times New Roman"/>
                <w:sz w:val="22"/>
                <w:szCs w:val="22"/>
              </w:rPr>
            </w:pPr>
          </w:p>
        </w:tc>
        <w:tc>
          <w:tcPr>
            <w:tcW w:w="2219" w:type="dxa"/>
          </w:tcPr>
          <w:p w14:paraId="1DC9F199" w14:textId="77777777" w:rsidR="00D930F0" w:rsidRPr="00D930F0" w:rsidRDefault="00D930F0" w:rsidP="009235BB">
            <w:pPr>
              <w:spacing w:line="259" w:lineRule="auto"/>
              <w:rPr>
                <w:rFonts w:ascii="Times New Roman" w:hAnsi="Times New Roman"/>
                <w:sz w:val="22"/>
                <w:szCs w:val="22"/>
              </w:rPr>
            </w:pPr>
          </w:p>
        </w:tc>
        <w:tc>
          <w:tcPr>
            <w:tcW w:w="1463" w:type="dxa"/>
          </w:tcPr>
          <w:p w14:paraId="674646EF" w14:textId="77777777" w:rsidR="00D930F0" w:rsidRPr="00D930F0" w:rsidRDefault="00D930F0" w:rsidP="009235BB">
            <w:pPr>
              <w:spacing w:line="259" w:lineRule="auto"/>
              <w:rPr>
                <w:rFonts w:ascii="Times New Roman" w:hAnsi="Times New Roman"/>
                <w:sz w:val="22"/>
                <w:szCs w:val="22"/>
              </w:rPr>
            </w:pPr>
          </w:p>
        </w:tc>
        <w:tc>
          <w:tcPr>
            <w:tcW w:w="1748" w:type="dxa"/>
          </w:tcPr>
          <w:p w14:paraId="0E1C1C30" w14:textId="77777777" w:rsidR="00D930F0" w:rsidRPr="00D930F0" w:rsidRDefault="00D930F0" w:rsidP="009235BB">
            <w:pPr>
              <w:spacing w:line="259" w:lineRule="auto"/>
              <w:rPr>
                <w:rFonts w:ascii="Times New Roman" w:hAnsi="Times New Roman"/>
                <w:sz w:val="22"/>
                <w:szCs w:val="22"/>
              </w:rPr>
            </w:pPr>
          </w:p>
        </w:tc>
      </w:tr>
      <w:tr w:rsidR="00D930F0" w:rsidRPr="00D930F0" w14:paraId="2B46883E" w14:textId="77777777" w:rsidTr="008B3697">
        <w:tc>
          <w:tcPr>
            <w:tcW w:w="672" w:type="dxa"/>
          </w:tcPr>
          <w:p w14:paraId="1FDCDD37" w14:textId="77777777" w:rsidR="00D930F0" w:rsidRPr="00D930F0" w:rsidRDefault="00D930F0" w:rsidP="009235BB">
            <w:pPr>
              <w:spacing w:line="259" w:lineRule="auto"/>
              <w:rPr>
                <w:rFonts w:ascii="Times New Roman" w:hAnsi="Times New Roman"/>
                <w:sz w:val="22"/>
                <w:szCs w:val="22"/>
              </w:rPr>
            </w:pPr>
            <w:r w:rsidRPr="00D930F0">
              <w:rPr>
                <w:rFonts w:ascii="Times New Roman" w:hAnsi="Times New Roman"/>
                <w:sz w:val="22"/>
                <w:szCs w:val="22"/>
              </w:rPr>
              <w:t>3.</w:t>
            </w:r>
          </w:p>
        </w:tc>
        <w:tc>
          <w:tcPr>
            <w:tcW w:w="2527" w:type="dxa"/>
          </w:tcPr>
          <w:p w14:paraId="771F4073" w14:textId="77777777" w:rsidR="00D930F0" w:rsidRPr="00D930F0" w:rsidRDefault="00D930F0" w:rsidP="009235BB">
            <w:pPr>
              <w:spacing w:line="259" w:lineRule="auto"/>
              <w:rPr>
                <w:rFonts w:ascii="Times New Roman" w:hAnsi="Times New Roman"/>
                <w:sz w:val="22"/>
                <w:szCs w:val="22"/>
              </w:rPr>
            </w:pPr>
          </w:p>
        </w:tc>
        <w:tc>
          <w:tcPr>
            <w:tcW w:w="1005" w:type="dxa"/>
          </w:tcPr>
          <w:p w14:paraId="04F861D5" w14:textId="77777777" w:rsidR="00D930F0" w:rsidRPr="00D930F0" w:rsidRDefault="00D930F0" w:rsidP="009235BB">
            <w:pPr>
              <w:spacing w:line="259" w:lineRule="auto"/>
              <w:rPr>
                <w:rFonts w:ascii="Times New Roman" w:hAnsi="Times New Roman"/>
                <w:sz w:val="22"/>
                <w:szCs w:val="22"/>
              </w:rPr>
            </w:pPr>
          </w:p>
        </w:tc>
        <w:tc>
          <w:tcPr>
            <w:tcW w:w="2219" w:type="dxa"/>
          </w:tcPr>
          <w:p w14:paraId="47CDEB24" w14:textId="77777777" w:rsidR="00D930F0" w:rsidRPr="00D930F0" w:rsidRDefault="00D930F0" w:rsidP="009235BB">
            <w:pPr>
              <w:spacing w:line="259" w:lineRule="auto"/>
              <w:rPr>
                <w:rFonts w:ascii="Times New Roman" w:hAnsi="Times New Roman"/>
                <w:sz w:val="22"/>
                <w:szCs w:val="22"/>
              </w:rPr>
            </w:pPr>
          </w:p>
        </w:tc>
        <w:tc>
          <w:tcPr>
            <w:tcW w:w="1463" w:type="dxa"/>
          </w:tcPr>
          <w:p w14:paraId="41C297D9" w14:textId="77777777" w:rsidR="00D930F0" w:rsidRPr="00D930F0" w:rsidRDefault="00D930F0" w:rsidP="009235BB">
            <w:pPr>
              <w:spacing w:line="259" w:lineRule="auto"/>
              <w:rPr>
                <w:rFonts w:ascii="Times New Roman" w:hAnsi="Times New Roman"/>
                <w:sz w:val="22"/>
                <w:szCs w:val="22"/>
              </w:rPr>
            </w:pPr>
          </w:p>
        </w:tc>
        <w:tc>
          <w:tcPr>
            <w:tcW w:w="1748" w:type="dxa"/>
          </w:tcPr>
          <w:p w14:paraId="61483C84" w14:textId="77777777" w:rsidR="00D930F0" w:rsidRPr="00D930F0" w:rsidRDefault="00D930F0" w:rsidP="009235BB">
            <w:pPr>
              <w:spacing w:line="259" w:lineRule="auto"/>
              <w:rPr>
                <w:rFonts w:ascii="Times New Roman" w:hAnsi="Times New Roman"/>
                <w:sz w:val="22"/>
                <w:szCs w:val="22"/>
              </w:rPr>
            </w:pPr>
          </w:p>
        </w:tc>
      </w:tr>
    </w:tbl>
    <w:tbl>
      <w:tblPr>
        <w:tblW w:w="9611" w:type="dxa"/>
        <w:tblLook w:val="01E0" w:firstRow="1" w:lastRow="1" w:firstColumn="1" w:lastColumn="1" w:noHBand="0" w:noVBand="0"/>
      </w:tblPr>
      <w:tblGrid>
        <w:gridCol w:w="9611"/>
      </w:tblGrid>
      <w:tr w:rsidR="00D930F0" w:rsidRPr="00D930F0" w14:paraId="7992190B" w14:textId="77777777" w:rsidTr="009235BB">
        <w:trPr>
          <w:trHeight w:val="1587"/>
        </w:trPr>
        <w:tc>
          <w:tcPr>
            <w:tcW w:w="9611" w:type="dxa"/>
            <w:shd w:val="clear" w:color="auto" w:fill="auto"/>
            <w:tcMar>
              <w:top w:w="57" w:type="dxa"/>
              <w:left w:w="113" w:type="dxa"/>
              <w:bottom w:w="57" w:type="dxa"/>
            </w:tcMar>
          </w:tcPr>
          <w:p w14:paraId="4BE588C4" w14:textId="77777777" w:rsidR="00D930F0" w:rsidRPr="008B3697" w:rsidRDefault="00D930F0" w:rsidP="009235BB">
            <w:pPr>
              <w:jc w:val="both"/>
              <w:rPr>
                <w:rFonts w:ascii="Times New Roman" w:hAnsi="Times New Roman"/>
                <w:sz w:val="20"/>
                <w:szCs w:val="20"/>
              </w:rPr>
            </w:pPr>
            <w:r w:rsidRPr="008B3697">
              <w:rPr>
                <w:rFonts w:ascii="Times New Roman" w:hAnsi="Times New Roman"/>
                <w:i/>
                <w:sz w:val="20"/>
                <w:szCs w:val="20"/>
              </w:rPr>
              <w:t>Upozornenie: Subdodávateľ musí spĺňať podmienky účasti týkajúce sa osobného postavenia podľa § 32</w:t>
            </w:r>
            <w:r w:rsidRPr="008B3697">
              <w:rPr>
                <w:rFonts w:ascii="Times New Roman" w:eastAsia="Times New Roman" w:hAnsi="Times New Roman"/>
                <w:i/>
                <w:sz w:val="20"/>
                <w:szCs w:val="20"/>
                <w:lang w:eastAsia="sk-SK"/>
              </w:rPr>
              <w:t xml:space="preserve"> ods. 1</w:t>
            </w:r>
            <w:r w:rsidRPr="008B3697">
              <w:rPr>
                <w:rFonts w:ascii="Times New Roman" w:hAnsi="Times New Roman"/>
                <w:i/>
                <w:sz w:val="20"/>
                <w:szCs w:val="20"/>
              </w:rPr>
              <w:t xml:space="preserve"> písm.. e) a f) zákona o verejnom obstarávaní 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plniť)a ak má povinnosť zapisovať sa do registra partnerov verejného sektora, musí byť zapísaný v registri partnerov verejného sektora</w:t>
            </w:r>
          </w:p>
          <w:p w14:paraId="15A997B0" w14:textId="77777777" w:rsidR="00D930F0" w:rsidRPr="00D930F0" w:rsidRDefault="00D930F0" w:rsidP="009235BB">
            <w:pPr>
              <w:jc w:val="both"/>
              <w:rPr>
                <w:rFonts w:ascii="Times New Roman" w:hAnsi="Times New Roman"/>
              </w:rPr>
            </w:pPr>
            <w:r w:rsidRPr="00D930F0">
              <w:rPr>
                <w:rFonts w:ascii="Times New Roman" w:hAnsi="Times New Roman"/>
              </w:rPr>
              <w:t>V ........................., dňa ...............</w:t>
            </w:r>
          </w:p>
          <w:p w14:paraId="262CEFEA" w14:textId="77777777" w:rsidR="00D930F0" w:rsidRPr="00D930F0" w:rsidRDefault="00D930F0" w:rsidP="009235BB">
            <w:pPr>
              <w:jc w:val="both"/>
              <w:rPr>
                <w:rFonts w:ascii="Times New Roman" w:hAnsi="Times New Roman"/>
              </w:rPr>
            </w:pPr>
          </w:p>
          <w:p w14:paraId="55C06C9E" w14:textId="77777777" w:rsidR="00D930F0" w:rsidRPr="00D930F0" w:rsidRDefault="00D930F0" w:rsidP="009235BB">
            <w:pPr>
              <w:jc w:val="both"/>
              <w:rPr>
                <w:rFonts w:ascii="Times New Roman" w:hAnsi="Times New Roman"/>
              </w:rPr>
            </w:pPr>
          </w:p>
          <w:p w14:paraId="5213BF44" w14:textId="77777777" w:rsidR="00D930F0" w:rsidRPr="00D930F0" w:rsidRDefault="00D930F0" w:rsidP="009235BB">
            <w:pPr>
              <w:jc w:val="both"/>
              <w:rPr>
                <w:rFonts w:ascii="Times New Roman" w:hAnsi="Times New Roman"/>
              </w:rPr>
            </w:pPr>
            <w:r w:rsidRPr="00D930F0">
              <w:rPr>
                <w:rFonts w:ascii="Times New Roman" w:hAnsi="Times New Roman"/>
              </w:rPr>
              <w:t xml:space="preserve">                                                                                                     .............................................................</w:t>
            </w:r>
          </w:p>
          <w:p w14:paraId="5A9D73AF" w14:textId="77777777" w:rsidR="00D930F0" w:rsidRPr="00D930F0" w:rsidRDefault="00D930F0" w:rsidP="009235BB">
            <w:pPr>
              <w:jc w:val="both"/>
              <w:rPr>
                <w:rFonts w:ascii="Times New Roman" w:hAnsi="Times New Roman"/>
              </w:rPr>
            </w:pPr>
            <w:r w:rsidRPr="00D930F0">
              <w:rPr>
                <w:rFonts w:ascii="Times New Roman" w:hAnsi="Times New Roman"/>
              </w:rPr>
              <w:t xml:space="preserve">                                                                                                             meno a priezvisko, funkcia</w:t>
            </w:r>
          </w:p>
          <w:p w14:paraId="656BF490" w14:textId="77777777" w:rsidR="00D930F0" w:rsidRPr="00D930F0" w:rsidRDefault="00D930F0" w:rsidP="009235BB">
            <w:pPr>
              <w:jc w:val="both"/>
              <w:rPr>
                <w:rFonts w:ascii="Times New Roman" w:hAnsi="Times New Roman"/>
              </w:rPr>
            </w:pPr>
            <w:r w:rsidRPr="00D930F0">
              <w:rPr>
                <w:rFonts w:ascii="Times New Roman" w:hAnsi="Times New Roman"/>
              </w:rPr>
              <w:t xml:space="preserve">                                                                                                                            podpis</w:t>
            </w:r>
            <w:r w:rsidRPr="00D930F0">
              <w:rPr>
                <w:rStyle w:val="Odkaznapoznmkupodiarou"/>
                <w:rFonts w:ascii="Times New Roman" w:hAnsi="Times New Roman"/>
              </w:rPr>
              <w:footnoteReference w:id="3"/>
            </w:r>
          </w:p>
        </w:tc>
      </w:tr>
    </w:tbl>
    <w:p w14:paraId="34CE958E" w14:textId="09C1C9C7" w:rsidR="003913C3" w:rsidRPr="00033D80" w:rsidRDefault="003913C3" w:rsidP="008B3697">
      <w:pPr>
        <w:spacing w:before="100" w:beforeAutospacing="1" w:after="100" w:afterAutospacing="1"/>
        <w:jc w:val="both"/>
        <w:textAlignment w:val="baseline"/>
        <w:rPr>
          <w:rFonts w:ascii="Times New Roman" w:eastAsiaTheme="minorEastAsia" w:hAnsi="Times New Roman"/>
          <w:b/>
          <w:bCs/>
        </w:rPr>
      </w:pPr>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PRÍLOHA Č.</w:t>
      </w:r>
      <w:r>
        <w:rPr>
          <w:rFonts w:ascii="Times New Roman" w:eastAsia="Times New Roman" w:hAnsi="Times New Roman"/>
          <w:b/>
          <w:sz w:val="24"/>
          <w:szCs w:val="24"/>
        </w:rPr>
        <w:t xml:space="preserve"> 5</w:t>
      </w:r>
      <w:r w:rsidRPr="00955B2A">
        <w:rPr>
          <w:rFonts w:ascii="Times New Roman" w:eastAsia="Times New Roman" w:hAnsi="Times New Roman"/>
          <w:b/>
          <w:sz w:val="24"/>
          <w:szCs w:val="24"/>
        </w:rPr>
        <w:t xml:space="preserve">: </w:t>
      </w:r>
      <w:r w:rsidRPr="00033D80">
        <w:rPr>
          <w:rFonts w:ascii="Times New Roman" w:hAnsi="Times New Roman"/>
          <w:b/>
          <w:bCs/>
        </w:rPr>
        <w:t>Čestné vyhlásenie o vytvorení skupiny dodávateľov/ plná moc – ak sa uplatňuje</w:t>
      </w:r>
    </w:p>
    <w:p w14:paraId="744C26EC" w14:textId="77777777" w:rsidR="003913C3" w:rsidRDefault="003913C3" w:rsidP="003913C3">
      <w:pPr>
        <w:spacing w:after="0" w:line="240" w:lineRule="auto"/>
        <w:jc w:val="center"/>
        <w:rPr>
          <w:rFonts w:ascii="Times New Roman" w:eastAsiaTheme="minorEastAsia" w:hAnsi="Times New Roman"/>
          <w:b/>
        </w:rPr>
      </w:pPr>
    </w:p>
    <w:p w14:paraId="287E30BC" w14:textId="77777777" w:rsidR="003913C3" w:rsidRDefault="003913C3" w:rsidP="003913C3">
      <w:pPr>
        <w:spacing w:after="0" w:line="240" w:lineRule="auto"/>
        <w:jc w:val="center"/>
        <w:rPr>
          <w:rFonts w:ascii="Times New Roman" w:eastAsiaTheme="minorEastAsia" w:hAnsi="Times New Roman"/>
          <w:b/>
        </w:rPr>
      </w:pPr>
    </w:p>
    <w:p w14:paraId="0C205FA9" w14:textId="77777777" w:rsidR="003913C3" w:rsidRDefault="003913C3" w:rsidP="003913C3">
      <w:pPr>
        <w:spacing w:after="0" w:line="240" w:lineRule="auto"/>
        <w:jc w:val="center"/>
        <w:rPr>
          <w:rFonts w:ascii="Times New Roman" w:eastAsiaTheme="minorEastAsia" w:hAnsi="Times New Roman"/>
          <w:b/>
        </w:rPr>
      </w:pPr>
    </w:p>
    <w:p w14:paraId="5102952F" w14:textId="77777777" w:rsidR="003913C3" w:rsidRDefault="003913C3" w:rsidP="003913C3">
      <w:pPr>
        <w:spacing w:after="0" w:line="240" w:lineRule="auto"/>
        <w:jc w:val="center"/>
        <w:rPr>
          <w:rFonts w:ascii="Times New Roman" w:eastAsiaTheme="minorEastAsia" w:hAnsi="Times New Roman"/>
          <w:b/>
        </w:rPr>
      </w:pPr>
      <w:r w:rsidRPr="00845C18">
        <w:rPr>
          <w:rFonts w:ascii="Times New Roman" w:eastAsiaTheme="minorEastAsia" w:hAnsi="Times New Roman"/>
          <w:b/>
        </w:rPr>
        <w:t>Čestné vyhlásenie o vytvorení skupiny dodávateľov</w:t>
      </w:r>
    </w:p>
    <w:p w14:paraId="6B220E27" w14:textId="77777777" w:rsidR="003913C3" w:rsidRPr="0092153A" w:rsidRDefault="003913C3" w:rsidP="003913C3">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1485E575" w14:textId="77777777" w:rsidR="003913C3" w:rsidRPr="00845C18" w:rsidRDefault="003913C3" w:rsidP="003913C3">
      <w:pPr>
        <w:spacing w:after="0" w:line="240" w:lineRule="auto"/>
        <w:rPr>
          <w:rFonts w:ascii="Times New Roman" w:eastAsiaTheme="minorEastAsia" w:hAnsi="Times New Roman"/>
          <w:b/>
        </w:rPr>
      </w:pPr>
    </w:p>
    <w:p w14:paraId="6FC07392" w14:textId="77777777" w:rsidR="003913C3" w:rsidRPr="00217D91" w:rsidRDefault="003913C3" w:rsidP="003913C3">
      <w:pPr>
        <w:spacing w:after="0" w:line="240" w:lineRule="auto"/>
        <w:rPr>
          <w:rFonts w:ascii="Times New Roman" w:eastAsiaTheme="minorEastAsia" w:hAnsi="Times New Roman"/>
          <w:b/>
        </w:rPr>
      </w:pPr>
    </w:p>
    <w:p w14:paraId="451E9F7A" w14:textId="663EFF77" w:rsidR="003913C3" w:rsidRPr="00217D91" w:rsidRDefault="003913C3" w:rsidP="003913C3">
      <w:pPr>
        <w:pStyle w:val="Zarkazkladnhotextu2"/>
        <w:numPr>
          <w:ilvl w:val="0"/>
          <w:numId w:val="15"/>
        </w:numPr>
        <w:ind w:left="567" w:right="111" w:hanging="425"/>
        <w:rPr>
          <w:rFonts w:eastAsiaTheme="minorEastAsia"/>
          <w:lang w:val="sk-SK"/>
        </w:rPr>
      </w:pPr>
      <w:r w:rsidRPr="00217D91">
        <w:rPr>
          <w:rFonts w:eastAsiaTheme="minorEastAsia"/>
          <w:lang w:val="sk-SK"/>
        </w:rPr>
        <w:t xml:space="preserve">Podpísaní zástupcovia uchádzačov uvedených v tomto vyhlásení týmto vyhlasujeme, že za účelom predloženia ponuky </w:t>
      </w:r>
      <w:r w:rsidRPr="00217D91">
        <w:rPr>
          <w:lang w:val="sk-SK" w:eastAsia="x-none"/>
        </w:rPr>
        <w:t>vo verejnom obstarávaní na uskutočnenie predmetu zákazky</w:t>
      </w:r>
      <w:r w:rsidRPr="00217D91">
        <w:rPr>
          <w:rFonts w:eastAsiaTheme="minorEastAsia"/>
          <w:b/>
          <w:lang w:val="sk-SK"/>
        </w:rPr>
        <w:t xml:space="preserve"> „</w:t>
      </w:r>
      <w:sdt>
        <w:sdtPr>
          <w:rPr>
            <w:rFonts w:eastAsia="Times New Roman"/>
            <w:b/>
            <w:sz w:val="22"/>
            <w:szCs w:val="22"/>
            <w:lang w:val="sk-SK"/>
          </w:rPr>
          <w:id w:val="-9923224"/>
          <w:placeholder>
            <w:docPart w:val="1903F456A752491888C71E0B0FF35237"/>
          </w:placeholder>
        </w:sdtPr>
        <w:sdtContent>
          <w:sdt>
            <w:sdtPr>
              <w:rPr>
                <w:b/>
                <w:sz w:val="22"/>
                <w:szCs w:val="22"/>
                <w:lang w:val="sk-SK"/>
              </w:rPr>
              <w:id w:val="1161434788"/>
              <w:placeholder>
                <w:docPart w:val="A1FB34E408FA4B72BE8868FC17605988"/>
              </w:placeholder>
            </w:sdtPr>
            <w:sdtEndPr>
              <w:rPr>
                <w:bCs/>
              </w:rPr>
            </w:sdtEndPr>
            <w:sdtContent>
              <w:r w:rsidR="00217D91" w:rsidRPr="00217D91">
                <w:rPr>
                  <w:b/>
                  <w:snapToGrid w:val="0"/>
                  <w:sz w:val="22"/>
                  <w:szCs w:val="22"/>
                  <w:lang w:val="sk-SK"/>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sdtContent>
          </w:sdt>
        </w:sdtContent>
      </w:sdt>
      <w:r w:rsidRPr="00217D91">
        <w:rPr>
          <w:rFonts w:eastAsiaTheme="minorEastAsia"/>
          <w:b/>
          <w:lang w:val="sk-SK"/>
        </w:rPr>
        <w:t>“</w:t>
      </w:r>
      <w:r w:rsidRPr="00217D91">
        <w:rPr>
          <w:rFonts w:eastAsia="Times New Roman"/>
          <w:b/>
          <w:i/>
          <w:lang w:val="sk-SK"/>
        </w:rPr>
        <w:t xml:space="preserve"> </w:t>
      </w:r>
      <w:r w:rsidRPr="00217D91">
        <w:rPr>
          <w:rFonts w:eastAsia="Times New Roman"/>
          <w:bCs/>
          <w:iCs/>
          <w:lang w:val="sk-SK"/>
        </w:rPr>
        <w:t>sme vytvorili skupinu dodávateľov a predkladáme spoločnú ponuku.</w:t>
      </w:r>
      <w:r w:rsidRPr="00217D91">
        <w:rPr>
          <w:rFonts w:eastAsia="Times New Roman"/>
          <w:b/>
          <w:i/>
          <w:lang w:val="sk-SK"/>
        </w:rPr>
        <w:t xml:space="preserve"> </w:t>
      </w:r>
      <w:r w:rsidRPr="00217D91">
        <w:rPr>
          <w:rFonts w:eastAsia="Times New Roman"/>
          <w:lang w:val="sk-SK"/>
        </w:rPr>
        <w:t>Skupina pozostáva z nasledovných právnych subjektov:</w:t>
      </w:r>
    </w:p>
    <w:p w14:paraId="42D8D37A" w14:textId="77777777" w:rsidR="003913C3" w:rsidRPr="00217D91" w:rsidRDefault="003913C3" w:rsidP="003913C3">
      <w:pPr>
        <w:pStyle w:val="Odsekzoznamu"/>
        <w:numPr>
          <w:ilvl w:val="0"/>
          <w:numId w:val="16"/>
        </w:numPr>
        <w:ind w:left="567" w:firstLine="0"/>
        <w:rPr>
          <w:rFonts w:ascii="Times New Roman" w:hAnsi="Times New Roman"/>
          <w:lang w:val="sk-SK"/>
        </w:rPr>
      </w:pPr>
    </w:p>
    <w:p w14:paraId="1335C617" w14:textId="77777777" w:rsidR="003913C3" w:rsidRPr="00217D91" w:rsidRDefault="003913C3" w:rsidP="003913C3">
      <w:pPr>
        <w:spacing w:after="0" w:line="240" w:lineRule="auto"/>
        <w:ind w:left="567"/>
        <w:rPr>
          <w:rFonts w:ascii="Times New Roman" w:eastAsiaTheme="minorEastAsia" w:hAnsi="Times New Roman"/>
        </w:rPr>
      </w:pPr>
    </w:p>
    <w:p w14:paraId="10FD20DF" w14:textId="77777777" w:rsidR="003913C3" w:rsidRPr="004A0FC3" w:rsidRDefault="003913C3" w:rsidP="003913C3">
      <w:pPr>
        <w:pStyle w:val="Odsekzoznamu"/>
        <w:numPr>
          <w:ilvl w:val="0"/>
          <w:numId w:val="16"/>
        </w:numPr>
        <w:ind w:left="567" w:firstLine="0"/>
        <w:rPr>
          <w:rFonts w:ascii="Times New Roman" w:hAnsi="Times New Roman"/>
        </w:rPr>
      </w:pPr>
    </w:p>
    <w:p w14:paraId="59E2CD8C" w14:textId="77777777" w:rsidR="003913C3" w:rsidRDefault="003913C3" w:rsidP="003913C3">
      <w:pPr>
        <w:spacing w:after="0" w:line="240" w:lineRule="auto"/>
        <w:ind w:left="567" w:hanging="425"/>
        <w:contextualSpacing/>
        <w:jc w:val="both"/>
        <w:rPr>
          <w:rFonts w:ascii="Times New Roman" w:eastAsiaTheme="minorEastAsia" w:hAnsi="Times New Roman"/>
        </w:rPr>
      </w:pPr>
    </w:p>
    <w:p w14:paraId="6CF45916" w14:textId="2007651E" w:rsidR="003913C3" w:rsidRDefault="003913C3" w:rsidP="003913C3">
      <w:pPr>
        <w:pStyle w:val="Odsekzoznamu"/>
        <w:widowControl w:val="0"/>
        <w:numPr>
          <w:ilvl w:val="0"/>
          <w:numId w:val="15"/>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 xml:space="preserve">V prípade, že naša spoločná ponuka bude úspešná a bude prijatá, sa zaväzujeme, že </w:t>
      </w:r>
      <w:r w:rsidRPr="00996CC7">
        <w:rPr>
          <w:rFonts w:ascii="Times New Roman" w:hAnsi="Times New Roman" w:cs="Times New Roman"/>
          <w:sz w:val="22"/>
          <w:szCs w:val="22"/>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proofErr w:type="spellStart"/>
      <w:r w:rsidRPr="00996CC7">
        <w:rPr>
          <w:rFonts w:ascii="Times New Roman" w:hAnsi="Times New Roman" w:cs="Times New Roman"/>
          <w:sz w:val="22"/>
          <w:szCs w:val="22"/>
          <w:lang w:eastAsia="cs-CZ"/>
        </w:rPr>
        <w:t>dod</w:t>
      </w:r>
      <w:r w:rsidR="00EA54E6">
        <w:rPr>
          <w:rFonts w:ascii="Times New Roman" w:hAnsi="Times New Roman" w:cs="Times New Roman"/>
          <w:sz w:val="22"/>
          <w:szCs w:val="22"/>
          <w:lang w:eastAsia="cs-CZ"/>
        </w:rPr>
        <w:t>á</w:t>
      </w:r>
      <w:r w:rsidRPr="00996CC7">
        <w:rPr>
          <w:rFonts w:ascii="Times New Roman" w:hAnsi="Times New Roman" w:cs="Times New Roman"/>
          <w:sz w:val="22"/>
          <w:szCs w:val="22"/>
          <w:lang w:eastAsia="cs-CZ"/>
        </w:rPr>
        <w:t>vateľov</w:t>
      </w:r>
      <w:proofErr w:type="spellEnd"/>
      <w:r w:rsidRPr="00996CC7">
        <w:rPr>
          <w:rFonts w:ascii="Times New Roman" w:hAnsi="Times New Roman" w:cs="Times New Roman"/>
          <w:sz w:val="22"/>
          <w:szCs w:val="22"/>
          <w:lang w:val="x-none" w:eastAsia="cs-CZ"/>
        </w:rPr>
        <w:t xml:space="preserve"> sú zaviazaní zo záväzkov voči verejnému obstarávateľovi spoločne a nerozdielne.</w:t>
      </w:r>
    </w:p>
    <w:p w14:paraId="750A8A0A" w14:textId="77777777" w:rsidR="003913C3" w:rsidRPr="00996CC7" w:rsidRDefault="003913C3" w:rsidP="003913C3">
      <w:pPr>
        <w:pStyle w:val="Odsekzoznamu"/>
        <w:widowControl w:val="0"/>
        <w:autoSpaceDN w:val="0"/>
        <w:spacing w:before="120" w:after="120"/>
        <w:ind w:left="567" w:hanging="425"/>
        <w:jc w:val="both"/>
        <w:rPr>
          <w:rFonts w:ascii="Times New Roman" w:hAnsi="Times New Roman" w:cs="Times New Roman"/>
          <w:sz w:val="22"/>
          <w:szCs w:val="22"/>
          <w:lang w:val="x-none" w:eastAsia="x-none"/>
        </w:rPr>
      </w:pPr>
    </w:p>
    <w:p w14:paraId="305E94F3" w14:textId="77777777" w:rsidR="003913C3" w:rsidRPr="00996CC7" w:rsidRDefault="003913C3" w:rsidP="003913C3">
      <w:pPr>
        <w:pStyle w:val="Odsekzoznamu"/>
        <w:widowControl w:val="0"/>
        <w:numPr>
          <w:ilvl w:val="0"/>
          <w:numId w:val="15"/>
        </w:numPr>
        <w:autoSpaceDN w:val="0"/>
        <w:spacing w:before="120" w:after="120"/>
        <w:ind w:left="567" w:hanging="425"/>
        <w:jc w:val="both"/>
        <w:rPr>
          <w:rFonts w:ascii="Times New Roman" w:hAnsi="Times New Roman" w:cs="Times New Roman"/>
          <w:sz w:val="22"/>
          <w:szCs w:val="22"/>
          <w:lang w:val="x-none" w:eastAsia="x-none"/>
        </w:rPr>
      </w:pPr>
      <w:r w:rsidRPr="00996CC7">
        <w:rPr>
          <w:rFonts w:ascii="Times New Roman" w:hAnsi="Times New Roman" w:cs="Times New Roman"/>
          <w:sz w:val="22"/>
          <w:szCs w:val="22"/>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3784F6BC" w14:textId="77777777" w:rsidR="003913C3" w:rsidRPr="00996CC7" w:rsidRDefault="003913C3" w:rsidP="003913C3">
      <w:pPr>
        <w:spacing w:after="0" w:line="240" w:lineRule="auto"/>
        <w:ind w:left="360"/>
        <w:rPr>
          <w:rFonts w:ascii="Times New Roman" w:eastAsiaTheme="minorEastAsia" w:hAnsi="Times New Roman"/>
        </w:rPr>
      </w:pPr>
    </w:p>
    <w:p w14:paraId="02FA5694" w14:textId="77777777" w:rsidR="003913C3" w:rsidRPr="00845C18" w:rsidRDefault="003913C3" w:rsidP="003913C3">
      <w:pPr>
        <w:spacing w:after="0" w:line="240" w:lineRule="auto"/>
        <w:ind w:left="360"/>
        <w:rPr>
          <w:rFonts w:ascii="Times New Roman" w:eastAsiaTheme="minorEastAsia" w:hAnsi="Times New Roman"/>
        </w:rPr>
      </w:pPr>
    </w:p>
    <w:p w14:paraId="58D81BCB" w14:textId="77777777" w:rsidR="003913C3" w:rsidRPr="00845C18" w:rsidRDefault="003913C3" w:rsidP="003913C3">
      <w:pPr>
        <w:spacing w:after="0" w:line="240" w:lineRule="auto"/>
        <w:ind w:left="360" w:firstLine="180"/>
        <w:rPr>
          <w:rFonts w:ascii="Times New Roman" w:eastAsiaTheme="minorEastAsia" w:hAnsi="Times New Roman"/>
        </w:rPr>
      </w:pPr>
      <w:r w:rsidRPr="00845C18">
        <w:rPr>
          <w:rFonts w:ascii="Times New Roman" w:eastAsiaTheme="minorEastAsia" w:hAnsi="Times New Roman"/>
        </w:rPr>
        <w:t>V ................................. dňa........................</w:t>
      </w:r>
    </w:p>
    <w:p w14:paraId="75AF2525" w14:textId="77777777" w:rsidR="003913C3" w:rsidRPr="00845C18" w:rsidRDefault="003913C3" w:rsidP="003913C3">
      <w:pPr>
        <w:spacing w:after="0" w:line="240" w:lineRule="auto"/>
        <w:ind w:left="360"/>
        <w:rPr>
          <w:rFonts w:ascii="Times New Roman" w:eastAsiaTheme="minorEastAsia" w:hAnsi="Times New Roman"/>
        </w:rPr>
      </w:pPr>
    </w:p>
    <w:p w14:paraId="5B30EA96" w14:textId="77777777" w:rsidR="003913C3" w:rsidRPr="00845C18" w:rsidRDefault="003913C3" w:rsidP="003913C3">
      <w:pPr>
        <w:spacing w:after="0" w:line="240" w:lineRule="auto"/>
        <w:ind w:left="360"/>
        <w:rPr>
          <w:rFonts w:ascii="Times New Roman" w:eastAsiaTheme="minorEastAsia" w:hAnsi="Times New Roman"/>
        </w:rPr>
      </w:pPr>
    </w:p>
    <w:p w14:paraId="7EA456ED" w14:textId="77777777" w:rsidR="003913C3" w:rsidRPr="00845C18" w:rsidRDefault="003913C3" w:rsidP="003913C3">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01A7CB85" w14:textId="77777777" w:rsidR="003913C3" w:rsidRPr="00845C18" w:rsidRDefault="003913C3" w:rsidP="003913C3">
      <w:pPr>
        <w:spacing w:after="0" w:line="240" w:lineRule="auto"/>
        <w:ind w:left="360" w:firstLine="348"/>
        <w:rPr>
          <w:rFonts w:ascii="Times New Roman" w:eastAsiaTheme="minorEastAsia" w:hAnsi="Times New Roman"/>
          <w:i/>
        </w:rPr>
      </w:pPr>
    </w:p>
    <w:p w14:paraId="1D3765E4" w14:textId="77777777" w:rsidR="003913C3" w:rsidRPr="00845C18" w:rsidRDefault="003913C3" w:rsidP="003913C3">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714C949F" w14:textId="77777777" w:rsidR="003913C3" w:rsidRPr="00845C18" w:rsidRDefault="003913C3" w:rsidP="003913C3">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21EE9754" w14:textId="77777777" w:rsidR="003913C3" w:rsidRPr="00845C18" w:rsidRDefault="003913C3" w:rsidP="003913C3">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930419D" w14:textId="77777777" w:rsidR="003913C3" w:rsidRPr="00845C18" w:rsidRDefault="003913C3" w:rsidP="003913C3">
      <w:pPr>
        <w:spacing w:after="0" w:line="240" w:lineRule="auto"/>
        <w:ind w:left="360" w:firstLine="348"/>
        <w:rPr>
          <w:rFonts w:ascii="Times New Roman" w:eastAsiaTheme="minorEastAsia" w:hAnsi="Times New Roman"/>
          <w:i/>
        </w:rPr>
      </w:pPr>
    </w:p>
    <w:p w14:paraId="2B52048B" w14:textId="77777777" w:rsidR="003913C3" w:rsidRPr="00845C18" w:rsidRDefault="003913C3" w:rsidP="003913C3">
      <w:pPr>
        <w:spacing w:after="0" w:line="240" w:lineRule="auto"/>
        <w:ind w:left="360" w:firstLine="348"/>
        <w:rPr>
          <w:rFonts w:ascii="Times New Roman" w:eastAsiaTheme="minorEastAsia" w:hAnsi="Times New Roman"/>
          <w:i/>
        </w:rPr>
      </w:pPr>
    </w:p>
    <w:p w14:paraId="0485208A" w14:textId="77777777" w:rsidR="003913C3" w:rsidRPr="00845C18" w:rsidRDefault="003913C3" w:rsidP="003913C3">
      <w:pPr>
        <w:spacing w:after="0" w:line="240" w:lineRule="auto"/>
        <w:ind w:left="360" w:firstLine="348"/>
        <w:rPr>
          <w:rFonts w:ascii="Times New Roman" w:eastAsiaTheme="minorEastAsia" w:hAnsi="Times New Roman"/>
          <w:i/>
        </w:rPr>
      </w:pPr>
    </w:p>
    <w:p w14:paraId="023E1206" w14:textId="77777777" w:rsidR="003913C3" w:rsidRPr="00845C18" w:rsidRDefault="003913C3" w:rsidP="003913C3">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22461306" w14:textId="77777777" w:rsidR="003913C3" w:rsidRPr="00845C18" w:rsidRDefault="003913C3" w:rsidP="003913C3">
      <w:pPr>
        <w:spacing w:after="0" w:line="240" w:lineRule="auto"/>
        <w:ind w:left="360" w:firstLine="348"/>
        <w:rPr>
          <w:rFonts w:ascii="Times New Roman" w:eastAsiaTheme="minorEastAsia" w:hAnsi="Times New Roman"/>
        </w:rPr>
      </w:pPr>
    </w:p>
    <w:p w14:paraId="7554926A" w14:textId="77777777" w:rsidR="003913C3" w:rsidRPr="00845C18" w:rsidRDefault="003913C3" w:rsidP="003913C3">
      <w:pPr>
        <w:spacing w:after="0" w:line="240" w:lineRule="auto"/>
        <w:ind w:left="360" w:firstLine="348"/>
        <w:rPr>
          <w:rFonts w:ascii="Times New Roman" w:eastAsiaTheme="minorEastAsia" w:hAnsi="Times New Roman"/>
        </w:rPr>
      </w:pPr>
    </w:p>
    <w:p w14:paraId="4881D70E" w14:textId="77777777" w:rsidR="003913C3" w:rsidRPr="00845C18" w:rsidRDefault="003913C3" w:rsidP="003913C3">
      <w:pPr>
        <w:spacing w:after="0" w:line="240" w:lineRule="auto"/>
        <w:ind w:left="360" w:firstLine="348"/>
        <w:rPr>
          <w:rFonts w:ascii="Times New Roman" w:eastAsiaTheme="minorEastAsia" w:hAnsi="Times New Roman"/>
        </w:rPr>
      </w:pPr>
    </w:p>
    <w:p w14:paraId="38241951" w14:textId="77777777" w:rsidR="003913C3" w:rsidRDefault="003913C3" w:rsidP="003913C3">
      <w:pPr>
        <w:spacing w:after="0" w:line="240" w:lineRule="auto"/>
        <w:ind w:left="360" w:firstLine="348"/>
        <w:rPr>
          <w:rFonts w:ascii="Times New Roman" w:eastAsiaTheme="minorEastAsia" w:hAnsi="Times New Roman"/>
        </w:rPr>
      </w:pPr>
    </w:p>
    <w:p w14:paraId="5BEBFB1C" w14:textId="77777777" w:rsidR="003913C3" w:rsidRDefault="003913C3" w:rsidP="003913C3">
      <w:pPr>
        <w:spacing w:after="0" w:line="240" w:lineRule="auto"/>
        <w:ind w:left="360" w:firstLine="348"/>
        <w:rPr>
          <w:rFonts w:ascii="Times New Roman" w:eastAsiaTheme="minorEastAsia" w:hAnsi="Times New Roman"/>
        </w:rPr>
      </w:pPr>
    </w:p>
    <w:p w14:paraId="070D5457" w14:textId="77777777" w:rsidR="003913C3" w:rsidRDefault="003913C3" w:rsidP="003913C3">
      <w:pPr>
        <w:pBdr>
          <w:bottom w:val="single" w:sz="6" w:space="1" w:color="auto"/>
        </w:pBdr>
        <w:spacing w:after="0" w:line="240" w:lineRule="auto"/>
        <w:ind w:left="142" w:firstLine="566"/>
        <w:rPr>
          <w:rFonts w:ascii="Times New Roman" w:eastAsiaTheme="minorEastAsia" w:hAnsi="Times New Roman"/>
        </w:rPr>
      </w:pPr>
    </w:p>
    <w:p w14:paraId="2569480D" w14:textId="77777777" w:rsidR="003913C3" w:rsidRPr="00B10F6F" w:rsidRDefault="003913C3" w:rsidP="003913C3">
      <w:pPr>
        <w:jc w:val="both"/>
        <w:rPr>
          <w:rFonts w:ascii="Times New Roman" w:hAnsi="Times New Roman"/>
          <w:sz w:val="16"/>
          <w:szCs w:val="16"/>
        </w:rPr>
      </w:pPr>
      <w:r w:rsidRPr="00B10F6F">
        <w:rPr>
          <w:rStyle w:val="Odkaznapoznmkupodiarou"/>
          <w:rFonts w:ascii="Times New Roman" w:hAnsi="Times New Roman"/>
          <w:sz w:val="20"/>
          <w:szCs w:val="20"/>
        </w:rPr>
        <w:t>1</w:t>
      </w:r>
      <w:r w:rsidRPr="00B10F6F">
        <w:rPr>
          <w:rFonts w:ascii="Times New Roman" w:hAnsi="Times New Roman"/>
          <w:sz w:val="20"/>
          <w:szCs w:val="20"/>
        </w:rPr>
        <w:t xml:space="preserve"> </w:t>
      </w:r>
      <w:r>
        <w:rPr>
          <w:rFonts w:ascii="Times New Roman" w:hAnsi="Times New Roman"/>
          <w:sz w:val="16"/>
          <w:szCs w:val="16"/>
        </w:rPr>
        <w:t>Doklad</w:t>
      </w:r>
      <w:r w:rsidRPr="00B10F6F">
        <w:rPr>
          <w:rFonts w:ascii="Times New Roman" w:hAnsi="Times New Roman"/>
          <w:sz w:val="16"/>
          <w:szCs w:val="16"/>
        </w:rPr>
        <w:t xml:space="preserve"> musí byť podpísané uchádzačom, jeho štatutárnym orgánom alebo členom štatutárneho orgánu alebo iným zástupcom uchádzača, ktorý je oprávnený konať v mene uchádzača v obchodných záväzkových vzťahoch.</w:t>
      </w:r>
    </w:p>
    <w:p w14:paraId="52FDE846" w14:textId="77777777" w:rsidR="003913C3" w:rsidRPr="00B10F6F" w:rsidRDefault="003913C3" w:rsidP="003913C3">
      <w:pPr>
        <w:spacing w:after="0" w:line="240" w:lineRule="auto"/>
        <w:ind w:left="360" w:firstLine="348"/>
        <w:rPr>
          <w:rFonts w:ascii="Times New Roman" w:eastAsiaTheme="minorEastAsia" w:hAnsi="Times New Roman"/>
        </w:rPr>
      </w:pPr>
    </w:p>
    <w:p w14:paraId="71C49F31" w14:textId="77777777" w:rsidR="003913C3" w:rsidRPr="008949F1" w:rsidRDefault="003913C3" w:rsidP="003913C3">
      <w:pPr>
        <w:jc w:val="center"/>
        <w:rPr>
          <w:rFonts w:ascii="Times New Roman" w:hAnsi="Times New Roman"/>
          <w:b/>
        </w:rPr>
      </w:pPr>
      <w:bookmarkStart w:id="24" w:name="_Toc495909283"/>
      <w:bookmarkStart w:id="25" w:name="_Toc495909287"/>
      <w:bookmarkEnd w:id="22"/>
      <w:r>
        <w:rPr>
          <w:rFonts w:ascii="Times New Roman" w:hAnsi="Times New Roman"/>
          <w:b/>
        </w:rPr>
        <w:br w:type="column"/>
      </w:r>
      <w:r w:rsidRPr="008949F1">
        <w:rPr>
          <w:rFonts w:ascii="Times New Roman" w:hAnsi="Times New Roman"/>
          <w:b/>
        </w:rPr>
        <w:lastRenderedPageBreak/>
        <w:t xml:space="preserve">Plná moc </w:t>
      </w:r>
      <w:bookmarkStart w:id="26" w:name="_Toc338751516"/>
      <w:r w:rsidRPr="008949F1">
        <w:rPr>
          <w:rFonts w:ascii="Times New Roman" w:hAnsi="Times New Roman"/>
          <w:b/>
        </w:rPr>
        <w:br/>
        <w:t xml:space="preserve">pre jedného z členov skupiny, </w:t>
      </w:r>
      <w:bookmarkStart w:id="27" w:name="_Toc284324162"/>
      <w:r w:rsidRPr="008949F1">
        <w:rPr>
          <w:rFonts w:ascii="Times New Roman" w:hAnsi="Times New Roman"/>
          <w:b/>
        </w:rPr>
        <w:t>konajúceho za skupinu dodávateľov</w:t>
      </w:r>
      <w:bookmarkEnd w:id="24"/>
      <w:bookmarkEnd w:id="26"/>
      <w:bookmarkEnd w:id="27"/>
    </w:p>
    <w:p w14:paraId="1F1C0BDF" w14:textId="77777777" w:rsidR="003913C3" w:rsidRPr="008949F1" w:rsidRDefault="003913C3" w:rsidP="003913C3">
      <w:pPr>
        <w:jc w:val="center"/>
        <w:rPr>
          <w:rFonts w:ascii="Times New Roman" w:hAnsi="Times New Roman"/>
          <w:b/>
          <w:bCs/>
        </w:rPr>
      </w:pPr>
    </w:p>
    <w:p w14:paraId="1200213D" w14:textId="77777777" w:rsidR="003913C3" w:rsidRPr="008949F1" w:rsidRDefault="003913C3" w:rsidP="003913C3">
      <w:pPr>
        <w:spacing w:beforeLines="60" w:before="144"/>
        <w:rPr>
          <w:rFonts w:ascii="Times New Roman" w:hAnsi="Times New Roman"/>
          <w:b/>
          <w:bCs/>
        </w:rPr>
      </w:pPr>
      <w:r w:rsidRPr="008949F1">
        <w:rPr>
          <w:rFonts w:ascii="Times New Roman" w:hAnsi="Times New Roman"/>
          <w:b/>
        </w:rPr>
        <w:t>Splnomocniteľ/splnomocnitelia:</w:t>
      </w:r>
    </w:p>
    <w:p w14:paraId="2A07CF9E" w14:textId="77777777" w:rsidR="003913C3" w:rsidRPr="008949F1" w:rsidRDefault="003913C3" w:rsidP="003913C3">
      <w:pPr>
        <w:numPr>
          <w:ilvl w:val="0"/>
          <w:numId w:val="17"/>
        </w:numPr>
        <w:spacing w:beforeLines="60" w:before="144" w:after="120" w:line="240" w:lineRule="auto"/>
        <w:jc w:val="both"/>
        <w:rPr>
          <w:rFonts w:ascii="Times New Roman" w:hAnsi="Times New Roman"/>
          <w:i/>
        </w:rPr>
      </w:pPr>
      <w:r w:rsidRPr="008949F1">
        <w:rPr>
          <w:rFonts w:ascii="Times New Roman" w:hAnsi="Times New Roman"/>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8B4AB8E" w14:textId="77777777" w:rsidR="003913C3" w:rsidRPr="008949F1" w:rsidRDefault="003913C3" w:rsidP="003913C3">
      <w:pPr>
        <w:spacing w:beforeLines="60" w:before="144"/>
        <w:jc w:val="center"/>
        <w:rPr>
          <w:rFonts w:ascii="Times New Roman" w:hAnsi="Times New Roman"/>
          <w:b/>
          <w:bCs/>
        </w:rPr>
      </w:pPr>
      <w:r w:rsidRPr="008949F1">
        <w:rPr>
          <w:rFonts w:ascii="Times New Roman" w:hAnsi="Times New Roman"/>
          <w:b/>
        </w:rPr>
        <w:t>udeľuje/ú plnomocenstvo</w:t>
      </w:r>
    </w:p>
    <w:p w14:paraId="1626212F" w14:textId="77777777" w:rsidR="003913C3" w:rsidRPr="008949F1" w:rsidRDefault="003913C3" w:rsidP="003913C3">
      <w:pPr>
        <w:spacing w:beforeLines="60" w:before="144"/>
        <w:jc w:val="both"/>
        <w:rPr>
          <w:rFonts w:ascii="Times New Roman" w:hAnsi="Times New Roman"/>
          <w:b/>
          <w:bCs/>
        </w:rPr>
      </w:pPr>
      <w:r w:rsidRPr="008949F1">
        <w:rPr>
          <w:rFonts w:ascii="Times New Roman" w:hAnsi="Times New Roman"/>
          <w:b/>
        </w:rPr>
        <w:t>splnomocnencovi:</w:t>
      </w:r>
    </w:p>
    <w:p w14:paraId="4FD3BD33" w14:textId="77777777" w:rsidR="003913C3" w:rsidRPr="008949F1" w:rsidRDefault="003913C3" w:rsidP="003913C3">
      <w:pPr>
        <w:spacing w:beforeLines="60" w:before="144"/>
        <w:ind w:left="720"/>
        <w:jc w:val="both"/>
        <w:rPr>
          <w:rFonts w:ascii="Times New Roman" w:hAnsi="Times New Roman"/>
          <w:i/>
        </w:rPr>
      </w:pPr>
      <w:r w:rsidRPr="008949F1">
        <w:rPr>
          <w:rFonts w:ascii="Times New Roman" w:hAnsi="Times New Roman"/>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90E1F0E" w14:textId="24F0180E" w:rsidR="003913C3" w:rsidRPr="008949F1" w:rsidRDefault="003913C3" w:rsidP="008B3697">
      <w:pPr>
        <w:spacing w:after="0" w:line="240" w:lineRule="auto"/>
        <w:jc w:val="both"/>
        <w:rPr>
          <w:rFonts w:ascii="Times New Roman" w:hAnsi="Times New Roman"/>
          <w:b/>
          <w:bCs/>
          <w:lang w:eastAsia="cs-CZ" w:bidi="sk-SK"/>
        </w:rPr>
      </w:pPr>
      <w:r w:rsidRPr="008949F1">
        <w:rPr>
          <w:rFonts w:ascii="Times New Roman" w:hAnsi="Times New Roman"/>
        </w:rPr>
        <w:t xml:space="preserve">na prijímanie pokynov, komunikáciu a vykonávanie všetkých právnych úkonov v mene všetkých členov skupiny dodávateľov vo verejnom obstarávaní na zadanie zákazky s názvom </w:t>
      </w:r>
      <w:r w:rsidRPr="008949F1">
        <w:rPr>
          <w:rFonts w:ascii="Times New Roman" w:hAnsi="Times New Roman"/>
          <w:b/>
          <w:lang w:val="x-none" w:eastAsia="cs-CZ"/>
        </w:rPr>
        <w:t>„</w:t>
      </w:r>
      <w:sdt>
        <w:sdtPr>
          <w:rPr>
            <w:rFonts w:ascii="Times New Roman" w:eastAsia="Times New Roman" w:hAnsi="Times New Roman"/>
            <w:b/>
          </w:rPr>
          <w:id w:val="607017342"/>
          <w:placeholder>
            <w:docPart w:val="C978C7BDE39042C396FCFE919B55F728"/>
          </w:placeholder>
        </w:sdtPr>
        <w:sdtContent>
          <w:r w:rsidR="008B3697" w:rsidRPr="008B3697">
            <w:rPr>
              <w:rFonts w:ascii="Times New Roman" w:hAnsi="Times New Roman"/>
              <w:b/>
              <w:snapToGrid w:val="0"/>
            </w:rPr>
            <w:t>Štatutárny audit individuálnej účtovnej závierky Bratislavského samosprávneho kraja za rok 2021 a za rok 2022, štatutárny audit konsolidovanej účtovnej závierky Bratislavského samosprávneho kraja za rok 2021 a za rok 2022 a štatutárny audit súladu konsolidovanej výročnej správy s auditovanou konsolidovanou účtovnou závierkou</w:t>
          </w:r>
          <w:r w:rsidR="008B3697" w:rsidRPr="008B3697">
            <w:rPr>
              <w:b/>
              <w:snapToGrid w:val="0"/>
            </w:rPr>
            <w:t>.</w:t>
          </w:r>
          <w:r w:rsidR="008B3697" w:rsidRPr="008B3697">
            <w:rPr>
              <w:b/>
              <w:snapToGrid w:val="0"/>
            </w:rPr>
            <w:t xml:space="preserve"> </w:t>
          </w:r>
        </w:sdtContent>
      </w:sdt>
      <w:r w:rsidRPr="001B0E3E">
        <w:rPr>
          <w:rFonts w:ascii="Times New Roman" w:hAnsi="Times New Roman"/>
          <w:b/>
          <w:lang w:eastAsia="cs-CZ"/>
        </w:rPr>
        <w:t xml:space="preserve">“ </w:t>
      </w:r>
      <w:r w:rsidRPr="001B0E3E">
        <w:rPr>
          <w:rFonts w:ascii="Times New Roman" w:hAnsi="Times New Roman"/>
          <w:lang w:val="x-none" w:eastAsia="x-none"/>
        </w:rPr>
        <w:t>vyhlásenej verejným obstarávateľom</w:t>
      </w:r>
      <w:r w:rsidRPr="008949F1">
        <w:rPr>
          <w:rFonts w:ascii="Times New Roman" w:hAnsi="Times New Roman"/>
          <w:lang w:val="x-none" w:eastAsia="x-none"/>
        </w:rPr>
        <w:t xml:space="preserve"> </w:t>
      </w:r>
      <w:sdt>
        <w:sdtPr>
          <w:rPr>
            <w:rFonts w:ascii="Times New Roman" w:eastAsia="Times New Roman" w:hAnsi="Times New Roman"/>
            <w:b/>
            <w:bCs/>
            <w:color w:val="FF0000"/>
          </w:rPr>
          <w:id w:val="887224041"/>
          <w:placeholder>
            <w:docPart w:val="36DA71E3E1A0434B91717813C7AE97A6"/>
          </w:placeholder>
        </w:sdtPr>
        <w:sdtContent>
          <w:r>
            <w:rPr>
              <w:rFonts w:ascii="Times New Roman" w:eastAsia="Times New Roman" w:hAnsi="Times New Roman"/>
              <w:b/>
              <w:bCs/>
              <w:color w:val="000000" w:themeColor="text1"/>
            </w:rPr>
            <w:t>Bratislavský samosprávny kraj, Sabinovská 16, 820 05</w:t>
          </w:r>
          <w:r w:rsidRPr="001B0E3E">
            <w:rPr>
              <w:rFonts w:ascii="Times New Roman" w:eastAsia="Times New Roman" w:hAnsi="Times New Roman"/>
              <w:b/>
              <w:bCs/>
              <w:color w:val="000000" w:themeColor="text1"/>
            </w:rPr>
            <w:t xml:space="preserve"> Bratislava</w:t>
          </w:r>
        </w:sdtContent>
      </w:sdt>
      <w:r w:rsidRPr="001B0E3E">
        <w:rPr>
          <w:rFonts w:ascii="Times New Roman" w:hAnsi="Times New Roman"/>
          <w:b/>
          <w:bCs/>
        </w:rPr>
        <w:t xml:space="preserve"> </w:t>
      </w:r>
      <w:r w:rsidRPr="001B0E3E">
        <w:rPr>
          <w:rFonts w:ascii="Times New Roman" w:hAnsi="Times New Roman"/>
        </w:rPr>
        <w:t>vrátane konania pri uzatvorení zmluvy, ako aj k</w:t>
      </w:r>
      <w:r w:rsidRPr="008949F1">
        <w:rPr>
          <w:rFonts w:ascii="Times New Roman" w:hAnsi="Times New Roman"/>
        </w:rPr>
        <w:t>onania pri plnení zmluvy a zo zmluvy vyplývajúcich právnych vzťahov.</w:t>
      </w:r>
    </w:p>
    <w:p w14:paraId="7DCA012C" w14:textId="77777777" w:rsidR="003913C3" w:rsidRPr="008949F1" w:rsidRDefault="003913C3" w:rsidP="003913C3">
      <w:pPr>
        <w:spacing w:beforeLines="60" w:before="144"/>
        <w:jc w:val="center"/>
        <w:rPr>
          <w:rFonts w:ascii="Times New Roman" w:hAnsi="Times New Roman"/>
        </w:rPr>
      </w:pPr>
    </w:p>
    <w:tbl>
      <w:tblPr>
        <w:tblW w:w="10339" w:type="dxa"/>
        <w:tblLook w:val="01E0" w:firstRow="1" w:lastRow="1" w:firstColumn="1" w:lastColumn="1" w:noHBand="0" w:noVBand="0"/>
      </w:tblPr>
      <w:tblGrid>
        <w:gridCol w:w="4810"/>
        <w:gridCol w:w="719"/>
        <w:gridCol w:w="4091"/>
        <w:gridCol w:w="719"/>
      </w:tblGrid>
      <w:tr w:rsidR="003913C3" w:rsidRPr="008949F1" w14:paraId="3C794058" w14:textId="77777777" w:rsidTr="009235BB">
        <w:tc>
          <w:tcPr>
            <w:tcW w:w="5529" w:type="dxa"/>
            <w:gridSpan w:val="2"/>
          </w:tcPr>
          <w:p w14:paraId="499BF1D1" w14:textId="77777777" w:rsidR="003913C3" w:rsidRPr="008949F1" w:rsidRDefault="003913C3" w:rsidP="009235BB">
            <w:pPr>
              <w:spacing w:beforeLines="60" w:before="144"/>
              <w:jc w:val="both"/>
              <w:rPr>
                <w:rFonts w:ascii="Times New Roman" w:hAnsi="Times New Roman"/>
              </w:rPr>
            </w:pPr>
            <w:r w:rsidRPr="008949F1">
              <w:rPr>
                <w:rFonts w:ascii="Times New Roman" w:hAnsi="Times New Roman"/>
              </w:rPr>
              <w:t>V .................... dňa ...........................</w:t>
            </w:r>
          </w:p>
        </w:tc>
        <w:tc>
          <w:tcPr>
            <w:tcW w:w="4810" w:type="dxa"/>
            <w:gridSpan w:val="2"/>
          </w:tcPr>
          <w:p w14:paraId="7E98AA13" w14:textId="77777777" w:rsidR="003913C3" w:rsidRPr="008949F1" w:rsidRDefault="003913C3" w:rsidP="009235BB">
            <w:pPr>
              <w:spacing w:beforeLines="60" w:before="144"/>
              <w:jc w:val="both"/>
              <w:rPr>
                <w:rFonts w:ascii="Times New Roman" w:hAnsi="Times New Roman"/>
              </w:rPr>
            </w:pPr>
            <w:r w:rsidRPr="008949F1">
              <w:rPr>
                <w:rFonts w:ascii="Times New Roman" w:hAnsi="Times New Roman"/>
              </w:rPr>
              <w:t>..................................................</w:t>
            </w:r>
          </w:p>
          <w:p w14:paraId="41C1A239" w14:textId="77777777" w:rsidR="003913C3" w:rsidRPr="008949F1" w:rsidRDefault="003913C3" w:rsidP="009235BB">
            <w:pPr>
              <w:spacing w:beforeLines="60" w:before="144"/>
              <w:jc w:val="both"/>
              <w:rPr>
                <w:rFonts w:ascii="Times New Roman" w:hAnsi="Times New Roman"/>
              </w:rPr>
            </w:pPr>
            <w:r w:rsidRPr="008949F1">
              <w:rPr>
                <w:rFonts w:ascii="Times New Roman" w:hAnsi="Times New Roman"/>
              </w:rPr>
              <w:t>podpis splnomocniteľa</w:t>
            </w:r>
          </w:p>
        </w:tc>
      </w:tr>
      <w:tr w:rsidR="003913C3" w:rsidRPr="008949F1" w14:paraId="1E0EE3DA" w14:textId="77777777" w:rsidTr="009235BB">
        <w:trPr>
          <w:gridAfter w:val="1"/>
          <w:wAfter w:w="719" w:type="dxa"/>
        </w:trPr>
        <w:tc>
          <w:tcPr>
            <w:tcW w:w="4810" w:type="dxa"/>
          </w:tcPr>
          <w:p w14:paraId="12A64F6E" w14:textId="77777777" w:rsidR="003913C3" w:rsidRPr="008949F1" w:rsidRDefault="003913C3" w:rsidP="009235BB">
            <w:pPr>
              <w:spacing w:beforeLines="60" w:before="144"/>
              <w:rPr>
                <w:rFonts w:ascii="Times New Roman" w:hAnsi="Times New Roman"/>
              </w:rPr>
            </w:pPr>
            <w:r w:rsidRPr="008949F1">
              <w:rPr>
                <w:rFonts w:ascii="Times New Roman" w:hAnsi="Times New Roman"/>
              </w:rPr>
              <w:t>V .................... dňa ...........................</w:t>
            </w:r>
          </w:p>
        </w:tc>
        <w:tc>
          <w:tcPr>
            <w:tcW w:w="4810" w:type="dxa"/>
            <w:gridSpan w:val="2"/>
          </w:tcPr>
          <w:p w14:paraId="1141F22D" w14:textId="77777777" w:rsidR="003913C3" w:rsidRPr="008949F1" w:rsidRDefault="003913C3" w:rsidP="009235BB">
            <w:pPr>
              <w:spacing w:beforeLines="60" w:before="144"/>
              <w:ind w:firstLine="750"/>
              <w:jc w:val="both"/>
              <w:rPr>
                <w:rFonts w:ascii="Times New Roman" w:hAnsi="Times New Roman"/>
              </w:rPr>
            </w:pPr>
            <w:r w:rsidRPr="008949F1">
              <w:rPr>
                <w:rFonts w:ascii="Times New Roman" w:hAnsi="Times New Roman"/>
              </w:rPr>
              <w:t>..................................................</w:t>
            </w:r>
          </w:p>
          <w:p w14:paraId="29F45934" w14:textId="77777777" w:rsidR="003913C3" w:rsidRPr="008949F1" w:rsidRDefault="003913C3" w:rsidP="009235BB">
            <w:pPr>
              <w:spacing w:beforeLines="60" w:before="144"/>
              <w:ind w:firstLine="750"/>
              <w:jc w:val="both"/>
              <w:rPr>
                <w:rFonts w:ascii="Times New Roman" w:hAnsi="Times New Roman"/>
              </w:rPr>
            </w:pPr>
            <w:r w:rsidRPr="008949F1">
              <w:rPr>
                <w:rFonts w:ascii="Times New Roman" w:hAnsi="Times New Roman"/>
              </w:rPr>
              <w:t>podpis splnomocniteľa</w:t>
            </w:r>
          </w:p>
        </w:tc>
      </w:tr>
    </w:tbl>
    <w:p w14:paraId="3C47F25E" w14:textId="77777777" w:rsidR="003913C3" w:rsidRPr="008949F1" w:rsidRDefault="003913C3" w:rsidP="003913C3">
      <w:pPr>
        <w:spacing w:beforeLines="60" w:before="144"/>
        <w:jc w:val="both"/>
        <w:rPr>
          <w:rFonts w:ascii="Times New Roman" w:hAnsi="Times New Roman"/>
        </w:rPr>
      </w:pPr>
    </w:p>
    <w:p w14:paraId="2F29E7A0" w14:textId="77777777" w:rsidR="003913C3" w:rsidRPr="008949F1" w:rsidRDefault="003913C3" w:rsidP="003913C3">
      <w:pPr>
        <w:rPr>
          <w:rFonts w:ascii="Times New Roman" w:hAnsi="Times New Roman"/>
        </w:rPr>
      </w:pPr>
      <w:r w:rsidRPr="008949F1">
        <w:rPr>
          <w:rFonts w:ascii="Times New Roman" w:hAnsi="Times New Roman"/>
        </w:rPr>
        <w:t xml:space="preserve">Plnomocenstvo prijímam: </w:t>
      </w:r>
    </w:p>
    <w:p w14:paraId="75A7B90B" w14:textId="77777777" w:rsidR="003913C3" w:rsidRPr="008949F1" w:rsidRDefault="003913C3" w:rsidP="003913C3">
      <w:pPr>
        <w:rPr>
          <w:rFonts w:ascii="Times New Roman" w:hAnsi="Times New Roman"/>
        </w:rPr>
      </w:pPr>
    </w:p>
    <w:tbl>
      <w:tblPr>
        <w:tblW w:w="0" w:type="auto"/>
        <w:tblLook w:val="01E0" w:firstRow="1" w:lastRow="1" w:firstColumn="1" w:lastColumn="1" w:noHBand="0" w:noVBand="0"/>
      </w:tblPr>
      <w:tblGrid>
        <w:gridCol w:w="4810"/>
        <w:gridCol w:w="4810"/>
      </w:tblGrid>
      <w:tr w:rsidR="003913C3" w:rsidRPr="008949F1" w14:paraId="11208B18" w14:textId="77777777" w:rsidTr="009235BB">
        <w:tc>
          <w:tcPr>
            <w:tcW w:w="4810" w:type="dxa"/>
          </w:tcPr>
          <w:p w14:paraId="3E72C59F" w14:textId="77777777" w:rsidR="003913C3" w:rsidRPr="008949F1" w:rsidRDefault="003913C3" w:rsidP="009235BB">
            <w:pPr>
              <w:spacing w:beforeLines="60" w:before="144"/>
              <w:rPr>
                <w:rFonts w:ascii="Times New Roman" w:hAnsi="Times New Roman"/>
              </w:rPr>
            </w:pPr>
            <w:r w:rsidRPr="008949F1">
              <w:rPr>
                <w:rFonts w:ascii="Times New Roman" w:hAnsi="Times New Roman"/>
              </w:rPr>
              <w:t>V .................... dňa ...........................</w:t>
            </w:r>
          </w:p>
        </w:tc>
        <w:tc>
          <w:tcPr>
            <w:tcW w:w="4810" w:type="dxa"/>
          </w:tcPr>
          <w:p w14:paraId="54142A85" w14:textId="77777777" w:rsidR="003913C3" w:rsidRPr="008949F1" w:rsidRDefault="003913C3" w:rsidP="009235BB">
            <w:pPr>
              <w:spacing w:beforeLines="60" w:before="144"/>
              <w:ind w:firstLine="750"/>
              <w:jc w:val="both"/>
              <w:rPr>
                <w:rFonts w:ascii="Times New Roman" w:hAnsi="Times New Roman"/>
              </w:rPr>
            </w:pPr>
            <w:r w:rsidRPr="008949F1">
              <w:rPr>
                <w:rFonts w:ascii="Times New Roman" w:hAnsi="Times New Roman"/>
              </w:rPr>
              <w:t>..................................................</w:t>
            </w:r>
          </w:p>
          <w:p w14:paraId="24B00E47" w14:textId="77777777" w:rsidR="003913C3" w:rsidRPr="008949F1" w:rsidRDefault="003913C3" w:rsidP="009235BB">
            <w:pPr>
              <w:spacing w:beforeLines="60" w:before="144"/>
              <w:ind w:firstLine="750"/>
              <w:jc w:val="both"/>
              <w:rPr>
                <w:rFonts w:ascii="Times New Roman" w:hAnsi="Times New Roman"/>
              </w:rPr>
            </w:pPr>
            <w:r w:rsidRPr="008949F1">
              <w:rPr>
                <w:rFonts w:ascii="Times New Roman" w:hAnsi="Times New Roman"/>
              </w:rPr>
              <w:t>podpis splnomocnenca</w:t>
            </w:r>
          </w:p>
        </w:tc>
      </w:tr>
      <w:bookmarkEnd w:id="25"/>
    </w:tbl>
    <w:p w14:paraId="459CFC89" w14:textId="77777777" w:rsidR="009864A1" w:rsidRDefault="009864A1" w:rsidP="008B3697"/>
    <w:sectPr w:rsidR="009864A1" w:rsidSect="00B03FBB">
      <w:headerReference w:type="default" r:id="rId8"/>
      <w:footerReference w:type="default" r:id="rId9"/>
      <w:headerReference w:type="first" r:id="rId10"/>
      <w:footerReference w:type="first" r:id="rId11"/>
      <w:footnotePr>
        <w:numRestart w:val="eachPage"/>
      </w:footnotePr>
      <w:pgSz w:w="11906" w:h="16838" w:code="9"/>
      <w:pgMar w:top="1276" w:right="851" w:bottom="1276"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3807E" w14:textId="77777777" w:rsidR="0036278A" w:rsidRDefault="0036278A" w:rsidP="003913C3">
      <w:pPr>
        <w:spacing w:after="0" w:line="240" w:lineRule="auto"/>
      </w:pPr>
      <w:r>
        <w:separator/>
      </w:r>
    </w:p>
  </w:endnote>
  <w:endnote w:type="continuationSeparator" w:id="0">
    <w:p w14:paraId="00D200AC" w14:textId="77777777" w:rsidR="0036278A" w:rsidRDefault="0036278A" w:rsidP="0039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393184"/>
      <w:docPartObj>
        <w:docPartGallery w:val="Page Numbers (Bottom of Page)"/>
        <w:docPartUnique/>
      </w:docPartObj>
    </w:sdtPr>
    <w:sdtEndPr/>
    <w:sdtContent>
      <w:p w14:paraId="2DF919C1" w14:textId="77777777" w:rsidR="0071152C" w:rsidRDefault="0036278A">
        <w:pPr>
          <w:pStyle w:val="Pta"/>
          <w:jc w:val="center"/>
        </w:pPr>
        <w:r>
          <w:fldChar w:fldCharType="begin"/>
        </w:r>
        <w:r>
          <w:instrText>PAGE   \* MERGEFORMAT</w:instrText>
        </w:r>
        <w:r>
          <w:fldChar w:fldCharType="separate"/>
        </w:r>
        <w:r w:rsidRPr="00E22412">
          <w:rPr>
            <w:noProof/>
            <w:lang w:val="sk-SK"/>
          </w:rPr>
          <w:t>1</w:t>
        </w:r>
        <w:r w:rsidRPr="00E22412">
          <w:rPr>
            <w:noProof/>
            <w:lang w:val="sk-SK"/>
          </w:rPr>
          <w:t>8</w:t>
        </w:r>
        <w:r>
          <w:fldChar w:fldCharType="end"/>
        </w:r>
      </w:p>
    </w:sdtContent>
  </w:sdt>
  <w:p w14:paraId="485DBA82" w14:textId="77777777" w:rsidR="0071152C" w:rsidRDefault="0036278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056311"/>
      <w:docPartObj>
        <w:docPartGallery w:val="Page Numbers (Bottom of Page)"/>
        <w:docPartUnique/>
      </w:docPartObj>
    </w:sdtPr>
    <w:sdtEndPr/>
    <w:sdtContent>
      <w:p w14:paraId="7A7FF51F" w14:textId="77777777" w:rsidR="0071152C" w:rsidRDefault="0036278A">
        <w:pPr>
          <w:pStyle w:val="Pta"/>
          <w:jc w:val="right"/>
        </w:pPr>
        <w:r>
          <w:fldChar w:fldCharType="begin"/>
        </w:r>
        <w:r>
          <w:instrText>PAGE   \* MERGEFORMAT</w:instrText>
        </w:r>
        <w:r>
          <w:fldChar w:fldCharType="separate"/>
        </w:r>
        <w:r>
          <w:rPr>
            <w:lang w:val="sk-SK"/>
          </w:rPr>
          <w:t>2</w:t>
        </w:r>
        <w:r>
          <w:fldChar w:fldCharType="end"/>
        </w:r>
      </w:p>
    </w:sdtContent>
  </w:sdt>
  <w:p w14:paraId="19EBAE69" w14:textId="77777777" w:rsidR="0071152C" w:rsidRDefault="003627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6B597" w14:textId="77777777" w:rsidR="0036278A" w:rsidRDefault="0036278A" w:rsidP="003913C3">
      <w:pPr>
        <w:spacing w:after="0" w:line="240" w:lineRule="auto"/>
      </w:pPr>
      <w:r>
        <w:separator/>
      </w:r>
    </w:p>
  </w:footnote>
  <w:footnote w:type="continuationSeparator" w:id="0">
    <w:p w14:paraId="185BCE22" w14:textId="77777777" w:rsidR="0036278A" w:rsidRDefault="0036278A" w:rsidP="003913C3">
      <w:pPr>
        <w:spacing w:after="0" w:line="240" w:lineRule="auto"/>
      </w:pPr>
      <w:r>
        <w:continuationSeparator/>
      </w:r>
    </w:p>
  </w:footnote>
  <w:footnote w:id="1">
    <w:p w14:paraId="6181CEB8" w14:textId="77777777" w:rsidR="003913C3" w:rsidRPr="00502F1C" w:rsidRDefault="003913C3" w:rsidP="003913C3">
      <w:pPr>
        <w:pStyle w:val="Textpoznmkypodiarou"/>
        <w:rPr>
          <w:sz w:val="16"/>
          <w:szCs w:val="16"/>
        </w:rPr>
      </w:pPr>
      <w:r w:rsidRPr="00502F1C">
        <w:rPr>
          <w:vertAlign w:val="superscript"/>
        </w:rPr>
        <w:t>1</w:t>
      </w:r>
      <w:r w:rsidRPr="00502F1C">
        <w:rPr>
          <w:sz w:val="16"/>
          <w:szCs w:val="16"/>
        </w:rPr>
        <w:t xml:space="preserve"> </w:t>
      </w:r>
      <w:proofErr w:type="spellStart"/>
      <w:r w:rsidRPr="00502F1C">
        <w:rPr>
          <w:sz w:val="16"/>
          <w:szCs w:val="16"/>
        </w:rPr>
        <w:t>nehodiace</w:t>
      </w:r>
      <w:proofErr w:type="spellEnd"/>
      <w:r w:rsidRPr="00502F1C">
        <w:rPr>
          <w:sz w:val="16"/>
          <w:szCs w:val="16"/>
        </w:rPr>
        <w:t xml:space="preserve"> prečiarknuť</w:t>
      </w:r>
    </w:p>
  </w:footnote>
  <w:footnote w:id="2">
    <w:p w14:paraId="4BE46154" w14:textId="77777777" w:rsidR="003913C3" w:rsidRPr="0031107C" w:rsidRDefault="003913C3" w:rsidP="003913C3">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081C8B35" w14:textId="77777777" w:rsidR="00D930F0" w:rsidRDefault="00D930F0" w:rsidP="00D930F0">
      <w:pPr>
        <w:pStyle w:val="Textpoznmkypodiarou"/>
      </w:pPr>
      <w:r>
        <w:rPr>
          <w:rStyle w:val="Odkaznapoznmkupodiarou"/>
        </w:rPr>
        <w:footnoteRef/>
      </w:r>
      <w:r>
        <w:t xml:space="preserve"> </w:t>
      </w:r>
      <w:r>
        <w:rPr>
          <w:rFonts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63F4" w14:textId="77777777" w:rsidR="0071152C" w:rsidRPr="00B13992" w:rsidRDefault="0036278A" w:rsidP="0071152C">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7FCC" w14:textId="77777777" w:rsidR="00674081" w:rsidRDefault="0036278A">
    <w:pPr>
      <w:pStyle w:val="Hlavika"/>
    </w:pPr>
    <w:r>
      <w:rPr>
        <w:noProof/>
        <w:lang w:eastAsia="sk-SK"/>
      </w:rPr>
      <w:drawing>
        <wp:anchor distT="0" distB="0" distL="114300" distR="114300" simplePos="0" relativeHeight="251659264" behindDoc="1" locked="0" layoutInCell="1" allowOverlap="1" wp14:anchorId="58B3D396" wp14:editId="05C91350">
          <wp:simplePos x="0" y="0"/>
          <wp:positionH relativeFrom="column">
            <wp:posOffset>104775</wp:posOffset>
          </wp:positionH>
          <wp:positionV relativeFrom="paragraph">
            <wp:posOffset>-333375</wp:posOffset>
          </wp:positionV>
          <wp:extent cx="1685925" cy="1171575"/>
          <wp:effectExtent l="0" t="0" r="9525"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4869"/>
    <w:multiLevelType w:val="multilevel"/>
    <w:tmpl w:val="2E5003F2"/>
    <w:lvl w:ilvl="0">
      <w:start w:val="10"/>
      <w:numFmt w:val="decimal"/>
      <w:lvlText w:val="%1"/>
      <w:lvlJc w:val="left"/>
      <w:pPr>
        <w:ind w:left="420" w:hanging="420"/>
      </w:pPr>
      <w:rPr>
        <w:rFonts w:hint="default"/>
      </w:rPr>
    </w:lvl>
    <w:lvl w:ilvl="1">
      <w:start w:val="1"/>
      <w:numFmt w:val="decimal"/>
      <w:lvlText w:val="%1.%2"/>
      <w:lvlJc w:val="left"/>
      <w:pPr>
        <w:ind w:left="4106" w:hanging="420"/>
      </w:pPr>
      <w:rPr>
        <w:rFonts w:ascii="Times New Roman" w:hAnsi="Times New Roman" w:cs="Times New Roman" w:hint="default"/>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 w15:restartNumberingAfterBreak="0">
    <w:nsid w:val="074C16E1"/>
    <w:multiLevelType w:val="hybridMultilevel"/>
    <w:tmpl w:val="D36C8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434140"/>
    <w:multiLevelType w:val="hybridMultilevel"/>
    <w:tmpl w:val="21807F3E"/>
    <w:lvl w:ilvl="0" w:tplc="2B68B51C">
      <w:start w:val="1"/>
      <w:numFmt w:val="lowerLetter"/>
      <w:lvlText w:val="%1)"/>
      <w:lvlJc w:val="left"/>
      <w:pPr>
        <w:tabs>
          <w:tab w:val="num" w:pos="720"/>
        </w:tabs>
        <w:ind w:left="720" w:hanging="360"/>
      </w:pPr>
      <w:rPr>
        <w:i w:val="0"/>
      </w:rPr>
    </w:lvl>
    <w:lvl w:ilvl="1" w:tplc="EB9C646A">
      <w:start w:val="1"/>
      <w:numFmt w:val="decimal"/>
      <w:lvlText w:val="%2."/>
      <w:lvlJc w:val="left"/>
      <w:pPr>
        <w:tabs>
          <w:tab w:val="num" w:pos="1440"/>
        </w:tabs>
        <w:ind w:left="1440" w:hanging="360"/>
      </w:pPr>
      <w:rPr>
        <w:rFonts w:hint="default"/>
        <w:i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178A44BD"/>
    <w:multiLevelType w:val="hybridMultilevel"/>
    <w:tmpl w:val="466C1A2A"/>
    <w:lvl w:ilvl="0" w:tplc="01D0D50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071D1E"/>
    <w:multiLevelType w:val="hybridMultilevel"/>
    <w:tmpl w:val="9B3A9080"/>
    <w:lvl w:ilvl="0" w:tplc="9DD8F080">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0BD203E"/>
    <w:multiLevelType w:val="multilevel"/>
    <w:tmpl w:val="7842DF7E"/>
    <w:lvl w:ilvl="0">
      <w:start w:val="10"/>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68186C"/>
    <w:multiLevelType w:val="hybridMultilevel"/>
    <w:tmpl w:val="5600B568"/>
    <w:lvl w:ilvl="0" w:tplc="B5E6C21E">
      <w:start w:val="1"/>
      <w:numFmt w:val="decimal"/>
      <w:lvlText w:val="%1."/>
      <w:lvlJc w:val="left"/>
      <w:pPr>
        <w:tabs>
          <w:tab w:val="num" w:pos="720"/>
        </w:tabs>
        <w:ind w:left="720" w:hanging="360"/>
      </w:pPr>
      <w:rPr>
        <w:rFonts w:hint="default"/>
        <w:b w:val="0"/>
        <w:i w:val="0"/>
      </w:rPr>
    </w:lvl>
    <w:lvl w:ilvl="1" w:tplc="D50E2E56">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4A7007E6">
      <w:start w:val="1"/>
      <w:numFmt w:val="decimal"/>
      <w:lvlText w:val="%3."/>
      <w:lvlJc w:val="left"/>
      <w:pPr>
        <w:tabs>
          <w:tab w:val="num" w:pos="2340"/>
        </w:tabs>
        <w:ind w:left="2340" w:hanging="360"/>
      </w:pPr>
      <w:rPr>
        <w:rFonts w:hint="default"/>
        <w:b/>
      </w:rPr>
    </w:lvl>
    <w:lvl w:ilvl="3" w:tplc="EFBE0BA6">
      <w:start w:val="2"/>
      <w:numFmt w:val="decimal"/>
      <w:lvlText w:val="%4"/>
      <w:lvlJc w:val="left"/>
      <w:pPr>
        <w:tabs>
          <w:tab w:val="num" w:pos="2880"/>
        </w:tabs>
        <w:ind w:left="2880" w:hanging="360"/>
      </w:pPr>
      <w:rPr>
        <w:rFonts w:hint="default"/>
        <w:b/>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81821E2"/>
    <w:multiLevelType w:val="hybridMultilevel"/>
    <w:tmpl w:val="047EB906"/>
    <w:lvl w:ilvl="0" w:tplc="1DEA1586">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C173B7"/>
    <w:multiLevelType w:val="multilevel"/>
    <w:tmpl w:val="87347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51600"/>
    <w:multiLevelType w:val="multilevel"/>
    <w:tmpl w:val="4300D442"/>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3B9F10F8"/>
    <w:multiLevelType w:val="hybridMultilevel"/>
    <w:tmpl w:val="02EC80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15:restartNumberingAfterBreak="0">
    <w:nsid w:val="3E341BCF"/>
    <w:multiLevelType w:val="hybridMultilevel"/>
    <w:tmpl w:val="A36C0244"/>
    <w:lvl w:ilvl="0" w:tplc="D20C9CC2">
      <w:start w:val="1"/>
      <w:numFmt w:val="decimal"/>
      <w:lvlText w:val="%1."/>
      <w:lvlJc w:val="left"/>
      <w:pPr>
        <w:tabs>
          <w:tab w:val="num" w:pos="360"/>
        </w:tabs>
        <w:ind w:left="680" w:hanging="323"/>
      </w:pPr>
      <w:rPr>
        <w:rFonts w:hint="default"/>
        <w:i w:val="0"/>
      </w:rPr>
    </w:lvl>
    <w:lvl w:ilvl="1" w:tplc="42C6220E">
      <w:start w:val="1"/>
      <w:numFmt w:val="lowerLetter"/>
      <w:lvlText w:val="%2)"/>
      <w:lvlJc w:val="left"/>
      <w:pPr>
        <w:tabs>
          <w:tab w:val="num" w:pos="1440"/>
        </w:tabs>
        <w:ind w:left="1440" w:hanging="360"/>
      </w:pPr>
      <w:rPr>
        <w:rFonts w:ascii="Times New Roman" w:eastAsia="Times New Roman" w:hAnsi="Times New Roman" w:cs="Times New Roman" w:hint="default"/>
        <w:i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0CE69F9"/>
    <w:multiLevelType w:val="multilevel"/>
    <w:tmpl w:val="7B7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27A62"/>
    <w:multiLevelType w:val="hybridMultilevel"/>
    <w:tmpl w:val="5CE64E22"/>
    <w:lvl w:ilvl="0" w:tplc="B784D462">
      <w:start w:val="1"/>
      <w:numFmt w:val="lowerLetter"/>
      <w:lvlText w:val="%1)"/>
      <w:lvlJc w:val="left"/>
      <w:pPr>
        <w:tabs>
          <w:tab w:val="num" w:pos="717"/>
        </w:tabs>
        <w:ind w:left="717" w:hanging="360"/>
      </w:pPr>
      <w:rPr>
        <w:rFonts w:hint="default"/>
      </w:rPr>
    </w:lvl>
    <w:lvl w:ilvl="1" w:tplc="BF3C138C">
      <w:start w:val="3"/>
      <w:numFmt w:val="decimal"/>
      <w:lvlText w:val="%2."/>
      <w:lvlJc w:val="left"/>
      <w:pPr>
        <w:tabs>
          <w:tab w:val="num" w:pos="1437"/>
        </w:tabs>
        <w:ind w:left="1437" w:hanging="360"/>
      </w:pPr>
      <w:rPr>
        <w:rFonts w:hint="default"/>
      </w:r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1"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52C638D0"/>
    <w:multiLevelType w:val="multilevel"/>
    <w:tmpl w:val="72B0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01815"/>
    <w:multiLevelType w:val="hybridMultilevel"/>
    <w:tmpl w:val="2B547FDE"/>
    <w:lvl w:ilvl="0" w:tplc="F7C26048">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BB6BAE"/>
    <w:multiLevelType w:val="hybridMultilevel"/>
    <w:tmpl w:val="FEC6BEDE"/>
    <w:lvl w:ilvl="0" w:tplc="6B7035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6"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7"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2F04C3"/>
    <w:multiLevelType w:val="hybridMultilevel"/>
    <w:tmpl w:val="54E675BC"/>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1" w15:restartNumberingAfterBreak="0">
    <w:nsid w:val="723C3A05"/>
    <w:multiLevelType w:val="hybridMultilevel"/>
    <w:tmpl w:val="5282DE14"/>
    <w:lvl w:ilvl="0" w:tplc="041B000F">
      <w:start w:val="5"/>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3D22229"/>
    <w:multiLevelType w:val="hybridMultilevel"/>
    <w:tmpl w:val="1D1E8B64"/>
    <w:lvl w:ilvl="0" w:tplc="02F0FFCE">
      <w:start w:val="1"/>
      <w:numFmt w:val="decimal"/>
      <w:lvlText w:val="%1."/>
      <w:lvlJc w:val="left"/>
      <w:pPr>
        <w:tabs>
          <w:tab w:val="num" w:pos="720"/>
        </w:tabs>
        <w:ind w:left="720" w:hanging="360"/>
      </w:pPr>
      <w:rPr>
        <w:rFonts w:hint="default"/>
        <w:b w:val="0"/>
        <w:strike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D35291"/>
    <w:multiLevelType w:val="hybridMultilevel"/>
    <w:tmpl w:val="FD9E3B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8E7836"/>
    <w:multiLevelType w:val="multilevel"/>
    <w:tmpl w:val="0CB0318A"/>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1"/>
  </w:num>
  <w:num w:numId="2">
    <w:abstractNumId w:val="29"/>
  </w:num>
  <w:num w:numId="3">
    <w:abstractNumId w:val="18"/>
  </w:num>
  <w:num w:numId="4">
    <w:abstractNumId w:val="6"/>
  </w:num>
  <w:num w:numId="5">
    <w:abstractNumId w:val="19"/>
  </w:num>
  <w:num w:numId="6">
    <w:abstractNumId w:val="27"/>
  </w:num>
  <w:num w:numId="7">
    <w:abstractNumId w:val="31"/>
  </w:num>
  <w:num w:numId="8">
    <w:abstractNumId w:val="9"/>
  </w:num>
  <w:num w:numId="9">
    <w:abstractNumId w:val="34"/>
  </w:num>
  <w:num w:numId="10">
    <w:abstractNumId w:val="14"/>
  </w:num>
  <w:num w:numId="11">
    <w:abstractNumId w:val="0"/>
  </w:num>
  <w:num w:numId="12">
    <w:abstractNumId w:val="25"/>
  </w:num>
  <w:num w:numId="13">
    <w:abstractNumId w:val="26"/>
  </w:num>
  <w:num w:numId="14">
    <w:abstractNumId w:val="3"/>
  </w:num>
  <w:num w:numId="15">
    <w:abstractNumId w:val="30"/>
  </w:num>
  <w:num w:numId="16">
    <w:abstractNumId w:val="10"/>
  </w:num>
  <w:num w:numId="17">
    <w:abstractNumId w:val="21"/>
  </w:num>
  <w:num w:numId="18">
    <w:abstractNumId w:val="24"/>
  </w:num>
  <w:num w:numId="19">
    <w:abstractNumId w:val="22"/>
  </w:num>
  <w:num w:numId="20">
    <w:abstractNumId w:val="13"/>
  </w:num>
  <w:num w:numId="21">
    <w:abstractNumId w:val="17"/>
  </w:num>
  <w:num w:numId="22">
    <w:abstractNumId w:val="1"/>
  </w:num>
  <w:num w:numId="23">
    <w:abstractNumId w:val="12"/>
  </w:num>
  <w:num w:numId="24">
    <w:abstractNumId w:val="23"/>
  </w:num>
  <w:num w:numId="25">
    <w:abstractNumId w:val="15"/>
  </w:num>
  <w:num w:numId="26">
    <w:abstractNumId w:val="5"/>
  </w:num>
  <w:num w:numId="27">
    <w:abstractNumId w:val="20"/>
  </w:num>
  <w:num w:numId="28">
    <w:abstractNumId w:val="16"/>
  </w:num>
  <w:num w:numId="29">
    <w:abstractNumId w:val="8"/>
  </w:num>
  <w:num w:numId="30">
    <w:abstractNumId w:val="32"/>
  </w:num>
  <w:num w:numId="31">
    <w:abstractNumId w:val="2"/>
  </w:num>
  <w:num w:numId="32">
    <w:abstractNumId w:val="7"/>
  </w:num>
  <w:num w:numId="33">
    <w:abstractNumId w:val="28"/>
  </w:num>
  <w:num w:numId="34">
    <w:abstractNumId w:val="3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3"/>
    <w:rsid w:val="00100CF3"/>
    <w:rsid w:val="00217D91"/>
    <w:rsid w:val="0036278A"/>
    <w:rsid w:val="00387527"/>
    <w:rsid w:val="003913C3"/>
    <w:rsid w:val="008B3697"/>
    <w:rsid w:val="00976ADA"/>
    <w:rsid w:val="009864A1"/>
    <w:rsid w:val="00B77F0E"/>
    <w:rsid w:val="00D930F0"/>
    <w:rsid w:val="00EA5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95F2"/>
  <w15:chartTrackingRefBased/>
  <w15:docId w15:val="{A2F2454B-F7D0-4778-8269-594B4702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13C3"/>
    <w:pPr>
      <w:spacing w:after="200" w:line="276" w:lineRule="auto"/>
    </w:pPr>
    <w:rPr>
      <w:rFonts w:ascii="Calibri" w:eastAsia="Calibri"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3913C3"/>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3913C3"/>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3913C3"/>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3913C3"/>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3913C3"/>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3913C3"/>
    <w:rPr>
      <w:rFonts w:ascii="Times New Roman" w:eastAsia="Calibri" w:hAnsi="Times New Roman" w:cs="Times New Roman"/>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3913C3"/>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
    <w:basedOn w:val="Normlny"/>
    <w:link w:val="OdsekzoznamuChar"/>
    <w:uiPriority w:val="34"/>
    <w:qFormat/>
    <w:rsid w:val="003913C3"/>
    <w:pPr>
      <w:spacing w:after="0" w:line="240" w:lineRule="auto"/>
      <w:ind w:left="720"/>
      <w:contextualSpacing/>
    </w:pPr>
    <w:rPr>
      <w:rFonts w:asciiTheme="minorHAnsi" w:eastAsiaTheme="minorEastAsia" w:hAnsiTheme="minorHAnsi" w:cstheme="minorBidi"/>
      <w:sz w:val="24"/>
      <w:szCs w:val="24"/>
      <w:lang w:val="en-US"/>
    </w:rPr>
  </w:style>
  <w:style w:type="paragraph" w:styleId="Textpoznmkypodiarou">
    <w:name w:val="footnote text"/>
    <w:aliases w:val="Text poznámky pod čiarou 007,_Poznámka pod čiarou"/>
    <w:basedOn w:val="Normlny"/>
    <w:link w:val="TextpoznmkypodiarouChar"/>
    <w:rsid w:val="003913C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3913C3"/>
    <w:rPr>
      <w:rFonts w:ascii="Times New Roman" w:eastAsia="Times New Roman" w:hAnsi="Times New Roman" w:cs="Times New Roman"/>
      <w:sz w:val="20"/>
      <w:szCs w:val="20"/>
    </w:rPr>
  </w:style>
  <w:style w:type="character" w:styleId="Odkaznapoznmkupodiarou">
    <w:name w:val="footnote reference"/>
    <w:basedOn w:val="Predvolenpsmoodseku"/>
    <w:rsid w:val="003913C3"/>
    <w:rPr>
      <w:rFonts w:cs="Times New Roman"/>
      <w:vertAlign w:val="superscript"/>
    </w:rPr>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
    <w:link w:val="Odsekzoznamu"/>
    <w:uiPriority w:val="34"/>
    <w:qFormat/>
    <w:locked/>
    <w:rsid w:val="003913C3"/>
    <w:rPr>
      <w:rFonts w:eastAsiaTheme="minorEastAsia"/>
      <w:sz w:val="24"/>
      <w:szCs w:val="24"/>
      <w:lang w:val="en-US"/>
    </w:rPr>
  </w:style>
  <w:style w:type="paragraph" w:customStyle="1" w:styleId="Default">
    <w:name w:val="Default"/>
    <w:basedOn w:val="Normlny"/>
    <w:rsid w:val="003913C3"/>
    <w:pPr>
      <w:autoSpaceDE w:val="0"/>
      <w:autoSpaceDN w:val="0"/>
      <w:spacing w:after="0" w:line="240" w:lineRule="auto"/>
    </w:pPr>
    <w:rPr>
      <w:rFonts w:ascii="EUAlbertina" w:eastAsiaTheme="minorHAnsi" w:hAnsi="EUAlbertina"/>
      <w:color w:val="000000"/>
      <w:sz w:val="24"/>
      <w:szCs w:val="24"/>
    </w:rPr>
  </w:style>
  <w:style w:type="table" w:styleId="Mriekatabuky">
    <w:name w:val="Table Grid"/>
    <w:basedOn w:val="Normlnatabuka"/>
    <w:uiPriority w:val="59"/>
    <w:rsid w:val="00D930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03F456A752491888C71E0B0FF35237"/>
        <w:category>
          <w:name w:val="Všeobecné"/>
          <w:gallery w:val="placeholder"/>
        </w:category>
        <w:types>
          <w:type w:val="bbPlcHdr"/>
        </w:types>
        <w:behaviors>
          <w:behavior w:val="content"/>
        </w:behaviors>
        <w:guid w:val="{2339F60F-E3AE-4BE3-83AE-292477F2E71F}"/>
      </w:docPartPr>
      <w:docPartBody>
        <w:p w:rsidR="00000000" w:rsidRDefault="00DE037A" w:rsidP="00DE037A">
          <w:pPr>
            <w:pStyle w:val="1903F456A752491888C71E0B0FF35237"/>
          </w:pPr>
          <w:r w:rsidRPr="00747983">
            <w:rPr>
              <w:rFonts w:eastAsia="Times New Roman"/>
              <w:color w:val="808080"/>
            </w:rPr>
            <w:t>Kliknutím zadáte text.</w:t>
          </w:r>
        </w:p>
      </w:docPartBody>
    </w:docPart>
    <w:docPart>
      <w:docPartPr>
        <w:name w:val="C978C7BDE39042C396FCFE919B55F728"/>
        <w:category>
          <w:name w:val="Všeobecné"/>
          <w:gallery w:val="placeholder"/>
        </w:category>
        <w:types>
          <w:type w:val="bbPlcHdr"/>
        </w:types>
        <w:behaviors>
          <w:behavior w:val="content"/>
        </w:behaviors>
        <w:guid w:val="{DED750CD-19E1-4A01-85DF-D29C12E885D2}"/>
      </w:docPartPr>
      <w:docPartBody>
        <w:p w:rsidR="00000000" w:rsidRDefault="00DE037A" w:rsidP="00DE037A">
          <w:pPr>
            <w:pStyle w:val="C978C7BDE39042C396FCFE919B55F728"/>
          </w:pPr>
          <w:r w:rsidRPr="00747983">
            <w:rPr>
              <w:rFonts w:eastAsia="Times New Roman"/>
              <w:color w:val="808080"/>
            </w:rPr>
            <w:t>Kliknutím zadáte text.</w:t>
          </w:r>
        </w:p>
      </w:docPartBody>
    </w:docPart>
    <w:docPart>
      <w:docPartPr>
        <w:name w:val="36DA71E3E1A0434B91717813C7AE97A6"/>
        <w:category>
          <w:name w:val="Všeobecné"/>
          <w:gallery w:val="placeholder"/>
        </w:category>
        <w:types>
          <w:type w:val="bbPlcHdr"/>
        </w:types>
        <w:behaviors>
          <w:behavior w:val="content"/>
        </w:behaviors>
        <w:guid w:val="{B896CEF2-171A-4E17-B6DE-F91244E25F65}"/>
      </w:docPartPr>
      <w:docPartBody>
        <w:p w:rsidR="00000000" w:rsidRDefault="00DE037A" w:rsidP="00DE037A">
          <w:pPr>
            <w:pStyle w:val="36DA71E3E1A0434B91717813C7AE97A6"/>
          </w:pPr>
          <w:r w:rsidRPr="00747983">
            <w:rPr>
              <w:rStyle w:val="Zstupntext"/>
              <w:rFonts w:eastAsiaTheme="minorHAnsi"/>
            </w:rPr>
            <w:t>Kliknutím zadáte text.</w:t>
          </w:r>
        </w:p>
      </w:docPartBody>
    </w:docPart>
    <w:docPart>
      <w:docPartPr>
        <w:name w:val="AF122015429744BA9D05169E0A5AE7DF"/>
        <w:category>
          <w:name w:val="Všeobecné"/>
          <w:gallery w:val="placeholder"/>
        </w:category>
        <w:types>
          <w:type w:val="bbPlcHdr"/>
        </w:types>
        <w:behaviors>
          <w:behavior w:val="content"/>
        </w:behaviors>
        <w:guid w:val="{99D2B58A-AE4A-4D86-9F6D-CE0ECBBF1A1A}"/>
      </w:docPartPr>
      <w:docPartBody>
        <w:p w:rsidR="00000000" w:rsidRDefault="00DE037A" w:rsidP="00DE037A">
          <w:pPr>
            <w:pStyle w:val="AF122015429744BA9D05169E0A5AE7DF"/>
          </w:pPr>
          <w:r w:rsidRPr="004661E1">
            <w:rPr>
              <w:rFonts w:eastAsia="Times New Roman"/>
              <w:color w:val="808080"/>
            </w:rPr>
            <w:t>Kliknutím zadáte text.</w:t>
          </w:r>
        </w:p>
      </w:docPartBody>
    </w:docPart>
    <w:docPart>
      <w:docPartPr>
        <w:name w:val="51B92AE91AEC4AD18C2E5AD0EE04C9A0"/>
        <w:category>
          <w:name w:val="Všeobecné"/>
          <w:gallery w:val="placeholder"/>
        </w:category>
        <w:types>
          <w:type w:val="bbPlcHdr"/>
        </w:types>
        <w:behaviors>
          <w:behavior w:val="content"/>
        </w:behaviors>
        <w:guid w:val="{C6835C0D-2456-438A-83B0-F0F7BBA859DC}"/>
      </w:docPartPr>
      <w:docPartBody>
        <w:p w:rsidR="00000000" w:rsidRDefault="00DE037A" w:rsidP="00DE037A">
          <w:pPr>
            <w:pStyle w:val="51B92AE91AEC4AD18C2E5AD0EE04C9A0"/>
          </w:pPr>
          <w:r w:rsidRPr="004661E1">
            <w:rPr>
              <w:rFonts w:eastAsia="Times New Roman"/>
              <w:color w:val="808080"/>
            </w:rPr>
            <w:t>Kliknutím zadáte text.</w:t>
          </w:r>
        </w:p>
      </w:docPartBody>
    </w:docPart>
    <w:docPart>
      <w:docPartPr>
        <w:name w:val="A1FB34E408FA4B72BE8868FC17605988"/>
        <w:category>
          <w:name w:val="Všeobecné"/>
          <w:gallery w:val="placeholder"/>
        </w:category>
        <w:types>
          <w:type w:val="bbPlcHdr"/>
        </w:types>
        <w:behaviors>
          <w:behavior w:val="content"/>
        </w:behaviors>
        <w:guid w:val="{24945218-1271-49CA-B4F3-D38D9A8A3EAB}"/>
      </w:docPartPr>
      <w:docPartBody>
        <w:p w:rsidR="00000000" w:rsidRDefault="00DE037A" w:rsidP="00DE037A">
          <w:pPr>
            <w:pStyle w:val="A1FB34E408FA4B72BE8868FC17605988"/>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7A"/>
    <w:rsid w:val="00675663"/>
    <w:rsid w:val="00DE03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37236A190014DD38C16B4B997972AB9">
    <w:name w:val="E37236A190014DD38C16B4B997972AB9"/>
    <w:rsid w:val="00DE037A"/>
  </w:style>
  <w:style w:type="character" w:styleId="Zstupntext">
    <w:name w:val="Placeholder Text"/>
    <w:basedOn w:val="Predvolenpsmoodseku"/>
    <w:uiPriority w:val="99"/>
    <w:semiHidden/>
    <w:rsid w:val="00DE037A"/>
    <w:rPr>
      <w:rFonts w:cs="Times New Roman"/>
      <w:color w:val="808080"/>
    </w:rPr>
  </w:style>
  <w:style w:type="paragraph" w:customStyle="1" w:styleId="6D3144231A654B6EBCBA40C3CA4FC69C">
    <w:name w:val="6D3144231A654B6EBCBA40C3CA4FC69C"/>
    <w:rsid w:val="00DE037A"/>
  </w:style>
  <w:style w:type="paragraph" w:customStyle="1" w:styleId="1903F456A752491888C71E0B0FF35237">
    <w:name w:val="1903F456A752491888C71E0B0FF35237"/>
    <w:rsid w:val="00DE037A"/>
  </w:style>
  <w:style w:type="paragraph" w:customStyle="1" w:styleId="C978C7BDE39042C396FCFE919B55F728">
    <w:name w:val="C978C7BDE39042C396FCFE919B55F728"/>
    <w:rsid w:val="00DE037A"/>
  </w:style>
  <w:style w:type="paragraph" w:customStyle="1" w:styleId="36DA71E3E1A0434B91717813C7AE97A6">
    <w:name w:val="36DA71E3E1A0434B91717813C7AE97A6"/>
    <w:rsid w:val="00DE037A"/>
  </w:style>
  <w:style w:type="paragraph" w:customStyle="1" w:styleId="73C0C9930E1647CBB64445CA56F5953A">
    <w:name w:val="73C0C9930E1647CBB64445CA56F5953A"/>
    <w:rsid w:val="00DE037A"/>
  </w:style>
  <w:style w:type="paragraph" w:customStyle="1" w:styleId="582D8CC5124048EF88D65F451345150C">
    <w:name w:val="582D8CC5124048EF88D65F451345150C"/>
    <w:rsid w:val="00DE037A"/>
  </w:style>
  <w:style w:type="paragraph" w:customStyle="1" w:styleId="650DDD862FCF44ADA34EECB350FB1738">
    <w:name w:val="650DDD862FCF44ADA34EECB350FB1738"/>
    <w:rsid w:val="00DE037A"/>
  </w:style>
  <w:style w:type="paragraph" w:customStyle="1" w:styleId="FDEB85F9D76444A9B63D39FC1F25A098">
    <w:name w:val="FDEB85F9D76444A9B63D39FC1F25A098"/>
    <w:rsid w:val="00DE037A"/>
  </w:style>
  <w:style w:type="paragraph" w:customStyle="1" w:styleId="9F2DDB61CC7A4BF8B43E5B1FEFF5F1FB">
    <w:name w:val="9F2DDB61CC7A4BF8B43E5B1FEFF5F1FB"/>
    <w:rsid w:val="00DE037A"/>
  </w:style>
  <w:style w:type="paragraph" w:customStyle="1" w:styleId="AF122015429744BA9D05169E0A5AE7DF">
    <w:name w:val="AF122015429744BA9D05169E0A5AE7DF"/>
    <w:rsid w:val="00DE037A"/>
  </w:style>
  <w:style w:type="paragraph" w:customStyle="1" w:styleId="51B92AE91AEC4AD18C2E5AD0EE04C9A0">
    <w:name w:val="51B92AE91AEC4AD18C2E5AD0EE04C9A0"/>
    <w:rsid w:val="00DE037A"/>
  </w:style>
  <w:style w:type="paragraph" w:customStyle="1" w:styleId="A1FB34E408FA4B72BE8868FC17605988">
    <w:name w:val="A1FB34E408FA4B72BE8868FC17605988"/>
    <w:rsid w:val="00DE0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25</Pages>
  <Words>8056</Words>
  <Characters>45920</Characters>
  <Application>Microsoft Office Word</Application>
  <DocSecurity>0</DocSecurity>
  <Lines>382</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3</cp:revision>
  <dcterms:created xsi:type="dcterms:W3CDTF">2021-07-12T13:03:00Z</dcterms:created>
  <dcterms:modified xsi:type="dcterms:W3CDTF">2021-07-12T14:24:00Z</dcterms:modified>
</cp:coreProperties>
</file>