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50" w:rsidRDefault="00412C50" w:rsidP="007A2D67">
      <w:pPr>
        <w:pStyle w:val="Default"/>
        <w:ind w:left="70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Oznámenie o vyhlásení obchodnej verejnej súťaže</w:t>
      </w:r>
    </w:p>
    <w:p w:rsidR="00412C50" w:rsidRDefault="00412C50" w:rsidP="007A2D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podľa ustanovení </w:t>
      </w:r>
      <w:r>
        <w:rPr>
          <w:b/>
          <w:bCs/>
          <w:sz w:val="22"/>
          <w:szCs w:val="22"/>
        </w:rPr>
        <w:t xml:space="preserve">§ 281 až 288 Obchodného zákonníka </w:t>
      </w:r>
      <w:r>
        <w:rPr>
          <w:sz w:val="22"/>
          <w:szCs w:val="22"/>
        </w:rPr>
        <w:t>v znení neskorších predpisov</w:t>
      </w:r>
    </w:p>
    <w:p w:rsidR="00412C50" w:rsidRDefault="00412C50" w:rsidP="007A2D67">
      <w:pPr>
        <w:pStyle w:val="Default"/>
        <w:jc w:val="center"/>
        <w:rPr>
          <w:sz w:val="22"/>
          <w:szCs w:val="22"/>
        </w:rPr>
      </w:pPr>
    </w:p>
    <w:p w:rsidR="007A2D67" w:rsidRDefault="007A2D67" w:rsidP="007A2D67">
      <w:pPr>
        <w:pStyle w:val="Default"/>
        <w:jc w:val="center"/>
        <w:rPr>
          <w:sz w:val="22"/>
          <w:szCs w:val="22"/>
        </w:rPr>
      </w:pPr>
    </w:p>
    <w:p w:rsidR="002C49C1" w:rsidRDefault="00412C50" w:rsidP="002C4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podávanie návrhov na uzavretie </w:t>
      </w:r>
      <w:r w:rsidR="002C49C1">
        <w:rPr>
          <w:sz w:val="22"/>
          <w:szCs w:val="22"/>
        </w:rPr>
        <w:t>Zmluvy o nájme nebytových priestorov</w:t>
      </w:r>
      <w:r>
        <w:rPr>
          <w:sz w:val="22"/>
          <w:szCs w:val="22"/>
        </w:rPr>
        <w:t xml:space="preserve"> za účelom prenechania </w:t>
      </w:r>
      <w:r w:rsidR="002C49C1">
        <w:rPr>
          <w:sz w:val="22"/>
          <w:szCs w:val="22"/>
        </w:rPr>
        <w:t xml:space="preserve">priestorov </w:t>
      </w:r>
      <w:r>
        <w:rPr>
          <w:sz w:val="22"/>
          <w:szCs w:val="22"/>
        </w:rPr>
        <w:t>do užívania majetku</w:t>
      </w:r>
    </w:p>
    <w:p w:rsidR="00412C50" w:rsidRDefault="00412C50" w:rsidP="002C4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vo vlastníctve Bratislavského </w:t>
      </w:r>
      <w:r w:rsidR="002C49C1">
        <w:rPr>
          <w:sz w:val="22"/>
          <w:szCs w:val="22"/>
        </w:rPr>
        <w:t>samosprávneho kraja</w:t>
      </w:r>
      <w:r>
        <w:rPr>
          <w:sz w:val="22"/>
          <w:szCs w:val="22"/>
        </w:rPr>
        <w:t xml:space="preserve"> zvereného do správy vyhlasovateľa</w:t>
      </w:r>
    </w:p>
    <w:p w:rsidR="00412C50" w:rsidRDefault="00412C50" w:rsidP="00412C50">
      <w:pPr>
        <w:pStyle w:val="Default"/>
        <w:jc w:val="center"/>
        <w:rPr>
          <w:sz w:val="22"/>
          <w:szCs w:val="22"/>
        </w:rPr>
      </w:pPr>
    </w:p>
    <w:p w:rsidR="007A2D67" w:rsidRDefault="007A2D67" w:rsidP="00412C50">
      <w:pPr>
        <w:pStyle w:val="Default"/>
        <w:jc w:val="center"/>
        <w:rPr>
          <w:sz w:val="22"/>
          <w:szCs w:val="22"/>
        </w:rPr>
      </w:pPr>
    </w:p>
    <w:p w:rsidR="007A2D67" w:rsidRDefault="007A2D67" w:rsidP="00412C50">
      <w:pPr>
        <w:pStyle w:val="Default"/>
        <w:jc w:val="center"/>
        <w:rPr>
          <w:sz w:val="22"/>
          <w:szCs w:val="22"/>
        </w:rPr>
      </w:pPr>
    </w:p>
    <w:p w:rsidR="00412C50" w:rsidRDefault="00412C50" w:rsidP="00412C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PODMIENKY OBCHODNEJ VEREJNEJ SÚŤAŽE</w:t>
      </w:r>
    </w:p>
    <w:p w:rsidR="00412C50" w:rsidRDefault="00412C50" w:rsidP="00412C50">
      <w:pPr>
        <w:pStyle w:val="Default"/>
        <w:jc w:val="center"/>
        <w:rPr>
          <w:sz w:val="22"/>
          <w:szCs w:val="22"/>
        </w:rPr>
      </w:pPr>
    </w:p>
    <w:p w:rsidR="007A2D67" w:rsidRDefault="007A2D67" w:rsidP="00412C50">
      <w:pPr>
        <w:pStyle w:val="Default"/>
        <w:jc w:val="center"/>
        <w:rPr>
          <w:sz w:val="22"/>
          <w:szCs w:val="22"/>
        </w:rPr>
      </w:pPr>
    </w:p>
    <w:p w:rsidR="007A2D67" w:rsidRDefault="007A2D67" w:rsidP="00412C50">
      <w:pPr>
        <w:pStyle w:val="Default"/>
        <w:jc w:val="center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Identifikácia vyhlasovateľa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Názov: </w:t>
      </w:r>
      <w:r w:rsidRPr="00412C50">
        <w:rPr>
          <w:bCs/>
          <w:sz w:val="22"/>
          <w:szCs w:val="22"/>
        </w:rPr>
        <w:t>Obchodná akadémia</w:t>
      </w:r>
      <w:r>
        <w:rPr>
          <w:sz w:val="22"/>
          <w:szCs w:val="22"/>
        </w:rPr>
        <w:t xml:space="preserve">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Sídlo: </w:t>
      </w:r>
      <w:r w:rsidRPr="00412C50">
        <w:rPr>
          <w:bCs/>
          <w:sz w:val="22"/>
          <w:szCs w:val="22"/>
        </w:rPr>
        <w:t>Račianska 107</w:t>
      </w:r>
      <w:r>
        <w:rPr>
          <w:sz w:val="22"/>
          <w:szCs w:val="22"/>
        </w:rPr>
        <w:t xml:space="preserve">, 831 02 Bratislava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IČO: </w:t>
      </w:r>
      <w:r>
        <w:rPr>
          <w:sz w:val="22"/>
          <w:szCs w:val="22"/>
        </w:rPr>
        <w:t xml:space="preserve">307 754 18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zastúpení: </w:t>
      </w:r>
      <w:r w:rsidRPr="00412C50">
        <w:rPr>
          <w:bCs/>
          <w:sz w:val="22"/>
          <w:szCs w:val="22"/>
        </w:rPr>
        <w:t>Ing</w:t>
      </w:r>
      <w:r>
        <w:rPr>
          <w:sz w:val="22"/>
          <w:szCs w:val="22"/>
        </w:rPr>
        <w:t xml:space="preserve">. Mária Mydlová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Kontaktná osoba: </w:t>
      </w:r>
      <w:r w:rsidRPr="00412C50">
        <w:rPr>
          <w:bCs/>
          <w:sz w:val="22"/>
          <w:szCs w:val="22"/>
        </w:rPr>
        <w:t>Ing</w:t>
      </w:r>
      <w:r>
        <w:rPr>
          <w:sz w:val="22"/>
          <w:szCs w:val="22"/>
        </w:rPr>
        <w:t>. Mária Mydlová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Tel. číslo: </w:t>
      </w:r>
      <w:r>
        <w:rPr>
          <w:sz w:val="22"/>
          <w:szCs w:val="22"/>
        </w:rPr>
        <w:t>0918-575849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2D67" w:rsidRDefault="007A2D67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vyhlasuje</w:t>
      </w:r>
    </w:p>
    <w:p w:rsidR="00412C50" w:rsidRDefault="00412C50" w:rsidP="00412C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obchodnú verejnú súťaž</w:t>
      </w:r>
    </w:p>
    <w:p w:rsidR="00412C50" w:rsidRDefault="00412C50" w:rsidP="00412C50">
      <w:pPr>
        <w:pStyle w:val="Default"/>
        <w:jc w:val="center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výber navrhovateľa na uzavretie </w:t>
      </w:r>
      <w:r w:rsidR="002C49C1">
        <w:rPr>
          <w:sz w:val="22"/>
          <w:szCs w:val="22"/>
        </w:rPr>
        <w:t>Z</w:t>
      </w:r>
      <w:r>
        <w:rPr>
          <w:sz w:val="22"/>
          <w:szCs w:val="22"/>
        </w:rPr>
        <w:t>mluvy</w:t>
      </w:r>
      <w:r w:rsidR="002C49C1">
        <w:rPr>
          <w:sz w:val="22"/>
          <w:szCs w:val="22"/>
        </w:rPr>
        <w:t xml:space="preserve"> o nájme nebytových priestorov</w:t>
      </w:r>
      <w:r>
        <w:rPr>
          <w:sz w:val="22"/>
          <w:szCs w:val="22"/>
        </w:rPr>
        <w:t xml:space="preserve"> za účelom prenechania do užívania majetku vo vlastníctve Bratislavského samosprávneho kraja, </w:t>
      </w:r>
      <w:r w:rsidR="002C49C1">
        <w:rPr>
          <w:sz w:val="22"/>
          <w:szCs w:val="22"/>
        </w:rPr>
        <w:t>ktorý je zverený do správy vyhlasovateľa</w:t>
      </w:r>
      <w:r>
        <w:rPr>
          <w:sz w:val="22"/>
          <w:szCs w:val="22"/>
        </w:rPr>
        <w:t xml:space="preserve">.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Špecifikácia predmetu obchodnej verejnej súťaže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Predmetom súťaže na prenechanie do užívania formou nájomnej zmluvy </w:t>
      </w:r>
      <w:r w:rsidR="00053526">
        <w:rPr>
          <w:sz w:val="22"/>
          <w:szCs w:val="22"/>
        </w:rPr>
        <w:t>je nebytový priestor – miestnosť pri telocvični na prízemí o celkovej rozlohe 15 m</w:t>
      </w:r>
      <w:r w:rsidR="00053526">
        <w:rPr>
          <w:sz w:val="22"/>
          <w:szCs w:val="22"/>
          <w:vertAlign w:val="superscript"/>
        </w:rPr>
        <w:t>2</w:t>
      </w:r>
      <w:r w:rsidR="00053526">
        <w:rPr>
          <w:sz w:val="22"/>
          <w:szCs w:val="22"/>
        </w:rPr>
        <w:t xml:space="preserve"> na účely prevádzkovania školského bufetu </w:t>
      </w:r>
      <w:r w:rsidR="00B76A70">
        <w:rPr>
          <w:sz w:val="22"/>
          <w:szCs w:val="22"/>
        </w:rPr>
        <w:t>v budove</w:t>
      </w:r>
      <w:r w:rsidR="001F0F52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, </w:t>
      </w:r>
      <w:r w:rsidR="001F0F52">
        <w:rPr>
          <w:sz w:val="22"/>
          <w:szCs w:val="22"/>
        </w:rPr>
        <w:t>Račianska 107</w:t>
      </w:r>
      <w:r>
        <w:rPr>
          <w:sz w:val="22"/>
          <w:szCs w:val="22"/>
        </w:rPr>
        <w:t xml:space="preserve">, Bratislava, súpisné číslo </w:t>
      </w:r>
      <w:r w:rsidR="001F0F52">
        <w:rPr>
          <w:sz w:val="22"/>
          <w:szCs w:val="22"/>
        </w:rPr>
        <w:t>1532,</w:t>
      </w:r>
      <w:r>
        <w:rPr>
          <w:sz w:val="22"/>
          <w:szCs w:val="22"/>
        </w:rPr>
        <w:t xml:space="preserve"> parcela č. </w:t>
      </w:r>
      <w:r w:rsidR="001F0F52">
        <w:rPr>
          <w:sz w:val="22"/>
          <w:szCs w:val="22"/>
        </w:rPr>
        <w:t>13081</w:t>
      </w:r>
      <w:r>
        <w:rPr>
          <w:sz w:val="22"/>
          <w:szCs w:val="22"/>
        </w:rPr>
        <w:t>/</w:t>
      </w:r>
      <w:r w:rsidR="001F0F52">
        <w:rPr>
          <w:sz w:val="22"/>
          <w:szCs w:val="22"/>
        </w:rPr>
        <w:t>3</w:t>
      </w:r>
      <w:r>
        <w:rPr>
          <w:sz w:val="22"/>
          <w:szCs w:val="22"/>
        </w:rPr>
        <w:t>, za</w:t>
      </w:r>
      <w:r w:rsidR="001F0F52">
        <w:rPr>
          <w:sz w:val="22"/>
          <w:szCs w:val="22"/>
        </w:rPr>
        <w:t>písanej v liste vlastníctva č. 4196, ktorý vedie K</w:t>
      </w:r>
      <w:r>
        <w:rPr>
          <w:sz w:val="22"/>
          <w:szCs w:val="22"/>
        </w:rPr>
        <w:t>atastr</w:t>
      </w:r>
      <w:r w:rsidR="0054406F">
        <w:rPr>
          <w:sz w:val="22"/>
          <w:szCs w:val="22"/>
        </w:rPr>
        <w:t>álny úrad v Bratislave.</w:t>
      </w:r>
    </w:p>
    <w:p w:rsidR="002C49C1" w:rsidRDefault="002C49C1" w:rsidP="00412C50">
      <w:pPr>
        <w:pStyle w:val="Default"/>
        <w:rPr>
          <w:sz w:val="22"/>
          <w:szCs w:val="22"/>
        </w:rPr>
      </w:pPr>
    </w:p>
    <w:p w:rsidR="002C49C1" w:rsidRDefault="002C49C1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Termín obhliadky nebytového priestoru si uchádzači môžu dohodnúť telefonicky s kontaktnou osobou vyhlasovateľa, tel.: 0918 575849 alebo mailom: oa.racianska@region-bsk.sk.</w:t>
      </w:r>
    </w:p>
    <w:p w:rsidR="00C836E7" w:rsidRDefault="00C836E7" w:rsidP="00412C50">
      <w:pPr>
        <w:pStyle w:val="Default"/>
        <w:rPr>
          <w:b/>
          <w:bCs/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Typ zmluvy: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Nájomná zmluva podľa zákona č. 40/1964 zb. Občianskeho zákonníka v znení neskorších predpisov resp. zákona č. 116/1990 Zb. o nájme a podnájme nebytových priestorov v znení neskorších predpisov.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Lehota a spôsob predloženia návrhu: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Súťaž sa začína dňom jej uverejnenia na web stránke vyhlasovateľa a web stránke Bratislavského samosprávneho kraja, ako zriaďovateľa vyhlasovateľa. Navrhovateľ predkladá svoj návrh v zmysle nasledovných inštrukcií: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5869A6">
      <w:pPr>
        <w:pStyle w:val="Default"/>
        <w:rPr>
          <w:sz w:val="22"/>
          <w:szCs w:val="22"/>
        </w:rPr>
      </w:pPr>
      <w:r w:rsidRPr="007A2D67">
        <w:rPr>
          <w:b/>
          <w:sz w:val="22"/>
          <w:szCs w:val="22"/>
        </w:rPr>
        <w:lastRenderedPageBreak/>
        <w:t>a)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Deň, mesiac, rok a hodina dokedy sa môžu predkladať návrhy: </w:t>
      </w:r>
      <w:r w:rsidR="007A2D67">
        <w:rPr>
          <w:sz w:val="22"/>
          <w:szCs w:val="22"/>
        </w:rPr>
        <w:t xml:space="preserve">do </w:t>
      </w:r>
      <w:r w:rsidR="002A5A7E">
        <w:rPr>
          <w:sz w:val="22"/>
          <w:szCs w:val="22"/>
        </w:rPr>
        <w:t>1</w:t>
      </w:r>
      <w:r w:rsidR="002C49C1">
        <w:rPr>
          <w:sz w:val="22"/>
          <w:szCs w:val="22"/>
        </w:rPr>
        <w:t>0 kalendárnych</w:t>
      </w:r>
      <w:r w:rsidR="007A2D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dní po uverejnení súťaže na web stránke vyhlasovateľa a web stránke Bratislavského </w:t>
      </w:r>
    </w:p>
    <w:p w:rsidR="00412C50" w:rsidRDefault="002C49C1" w:rsidP="00412C50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samosprávneho kraja. Zverejnenie oznámenia bude od </w:t>
      </w:r>
      <w:r w:rsidR="009D12C3">
        <w:rPr>
          <w:b/>
          <w:sz w:val="22"/>
          <w:szCs w:val="22"/>
        </w:rPr>
        <w:t>17</w:t>
      </w:r>
      <w:r w:rsidR="00740641" w:rsidRPr="007F33FA">
        <w:rPr>
          <w:b/>
          <w:sz w:val="22"/>
          <w:szCs w:val="22"/>
        </w:rPr>
        <w:t>.</w:t>
      </w:r>
      <w:r w:rsidR="005869A6" w:rsidRPr="007F33FA">
        <w:rPr>
          <w:b/>
          <w:sz w:val="22"/>
          <w:szCs w:val="22"/>
        </w:rPr>
        <w:t xml:space="preserve"> </w:t>
      </w:r>
      <w:r w:rsidRPr="007F33FA">
        <w:rPr>
          <w:b/>
          <w:sz w:val="22"/>
          <w:szCs w:val="22"/>
        </w:rPr>
        <w:t>augusta</w:t>
      </w:r>
      <w:r w:rsidR="00412C50" w:rsidRPr="007F33FA">
        <w:rPr>
          <w:b/>
          <w:sz w:val="22"/>
          <w:szCs w:val="22"/>
        </w:rPr>
        <w:t xml:space="preserve"> 20</w:t>
      </w:r>
      <w:r w:rsidRPr="007F33FA">
        <w:rPr>
          <w:b/>
          <w:sz w:val="22"/>
          <w:szCs w:val="22"/>
        </w:rPr>
        <w:t>21</w:t>
      </w:r>
      <w:r w:rsidR="007F33FA">
        <w:rPr>
          <w:sz w:val="22"/>
          <w:szCs w:val="22"/>
        </w:rPr>
        <w:t xml:space="preserve"> a predloženie súťažného návrhu sa očakáva </w:t>
      </w:r>
      <w:r w:rsidR="007F33FA" w:rsidRPr="007F33FA">
        <w:rPr>
          <w:b/>
          <w:sz w:val="22"/>
          <w:szCs w:val="22"/>
        </w:rPr>
        <w:t xml:space="preserve">do </w:t>
      </w:r>
      <w:r w:rsidR="009D12C3">
        <w:rPr>
          <w:b/>
          <w:sz w:val="22"/>
          <w:szCs w:val="22"/>
        </w:rPr>
        <w:t>27</w:t>
      </w:r>
      <w:r w:rsidR="007F33FA" w:rsidRPr="007F33FA">
        <w:rPr>
          <w:b/>
          <w:sz w:val="22"/>
          <w:szCs w:val="22"/>
        </w:rPr>
        <w:t>. augusta 2021</w:t>
      </w:r>
      <w:r w:rsidR="00412C50" w:rsidRPr="007F33FA">
        <w:rPr>
          <w:b/>
          <w:sz w:val="22"/>
          <w:szCs w:val="22"/>
        </w:rPr>
        <w:t xml:space="preserve"> do 1</w:t>
      </w:r>
      <w:r w:rsidR="007F33FA" w:rsidRPr="007F33FA">
        <w:rPr>
          <w:b/>
          <w:sz w:val="22"/>
          <w:szCs w:val="22"/>
        </w:rPr>
        <w:t>2</w:t>
      </w:r>
      <w:r w:rsidR="00412C50" w:rsidRPr="007F33FA">
        <w:rPr>
          <w:b/>
          <w:sz w:val="22"/>
          <w:szCs w:val="22"/>
        </w:rPr>
        <w:t>:00 hod</w:t>
      </w:r>
      <w:r w:rsidR="00412C50">
        <w:rPr>
          <w:sz w:val="22"/>
          <w:szCs w:val="22"/>
        </w:rPr>
        <w:t xml:space="preserve">. </w:t>
      </w:r>
    </w:p>
    <w:p w:rsidR="007F33FA" w:rsidRDefault="007F33FA" w:rsidP="00412C50">
      <w:pPr>
        <w:pStyle w:val="Default"/>
        <w:spacing w:after="50"/>
        <w:rPr>
          <w:sz w:val="22"/>
          <w:szCs w:val="22"/>
        </w:rPr>
      </w:pPr>
    </w:p>
    <w:p w:rsidR="007F33FA" w:rsidRDefault="007F33FA" w:rsidP="00412C50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Otváranie obálok s predloženými súťažnými návrhmi sa uskutoční dňa </w:t>
      </w:r>
      <w:r w:rsidR="009D12C3">
        <w:rPr>
          <w:b/>
          <w:sz w:val="22"/>
          <w:szCs w:val="22"/>
        </w:rPr>
        <w:t>27</w:t>
      </w:r>
      <w:r w:rsidRPr="009702C4">
        <w:rPr>
          <w:b/>
          <w:sz w:val="22"/>
          <w:szCs w:val="22"/>
        </w:rPr>
        <w:t>. augusta 2021 o 13:00 h</w:t>
      </w:r>
      <w:r>
        <w:rPr>
          <w:sz w:val="22"/>
          <w:szCs w:val="22"/>
        </w:rPr>
        <w:t xml:space="preserve"> v miestnosti riaditeľky Obchodnej akadémie na Račianskej 107 v Bratislave.</w:t>
      </w:r>
    </w:p>
    <w:p w:rsidR="007A2D67" w:rsidRDefault="007A2D67" w:rsidP="00412C50">
      <w:pPr>
        <w:pStyle w:val="Default"/>
        <w:spacing w:after="50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Adresa, na ktorú sa má návrh doručiť: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Obchodná akadémia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Račianska 107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831 02 Bratislava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spacing w:after="252"/>
        <w:rPr>
          <w:sz w:val="22"/>
          <w:szCs w:val="22"/>
        </w:rPr>
      </w:pPr>
      <w:r w:rsidRPr="007A2D67">
        <w:rPr>
          <w:b/>
          <w:sz w:val="22"/>
          <w:szCs w:val="22"/>
        </w:rPr>
        <w:t xml:space="preserve">c) </w:t>
      </w:r>
      <w:r w:rsidRPr="007A2D67">
        <w:rPr>
          <w:b/>
          <w:bCs/>
          <w:sz w:val="22"/>
          <w:szCs w:val="22"/>
        </w:rPr>
        <w:t>Jazyk</w:t>
      </w:r>
      <w:r>
        <w:rPr>
          <w:b/>
          <w:bCs/>
          <w:sz w:val="22"/>
          <w:szCs w:val="22"/>
        </w:rPr>
        <w:t xml:space="preserve"> v ktorom sa musí písomný návrh predložiť: </w:t>
      </w:r>
      <w:r>
        <w:rPr>
          <w:sz w:val="22"/>
          <w:szCs w:val="22"/>
        </w:rPr>
        <w:t xml:space="preserve">slovenský </w:t>
      </w:r>
    </w:p>
    <w:p w:rsidR="00412C50" w:rsidRDefault="00412C50" w:rsidP="00412C50">
      <w:pPr>
        <w:pStyle w:val="Default"/>
        <w:spacing w:after="2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Forma predloženia návrhu: </w:t>
      </w:r>
      <w:r>
        <w:rPr>
          <w:sz w:val="22"/>
          <w:szCs w:val="22"/>
        </w:rPr>
        <w:t xml:space="preserve">všetky požadované dokumenty, ktoré budú súčasťou súťažného návrhu je nutné doručiť v papierovej forme v uzavretom obale označenom názvom a sídlom navrhovateľa a heslom: </w:t>
      </w:r>
      <w:r>
        <w:rPr>
          <w:b/>
          <w:bCs/>
          <w:sz w:val="22"/>
          <w:szCs w:val="22"/>
        </w:rPr>
        <w:t>„Obchodná verejná súťaž – prenájom majetku "</w:t>
      </w:r>
      <w:r w:rsidR="00053526">
        <w:rPr>
          <w:b/>
          <w:bCs/>
          <w:sz w:val="22"/>
          <w:szCs w:val="22"/>
        </w:rPr>
        <w:t>BUFET</w:t>
      </w:r>
      <w:r w:rsidR="00A243F7">
        <w:rPr>
          <w:b/>
          <w:bCs/>
          <w:sz w:val="22"/>
          <w:szCs w:val="22"/>
        </w:rPr>
        <w:t>,</w:t>
      </w:r>
      <w:r w:rsidR="005869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Račianska 107, 831 02 BRATISLAVA“ – NEOTVÁRAŤ“. </w:t>
      </w:r>
    </w:p>
    <w:p w:rsidR="00412C50" w:rsidRDefault="00412C50" w:rsidP="00412C50">
      <w:pPr>
        <w:pStyle w:val="Default"/>
        <w:spacing w:after="2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Predložený návrh musí okrem iného obsahovať najmä: </w:t>
      </w:r>
    </w:p>
    <w:p w:rsidR="00412C50" w:rsidRDefault="00412C50" w:rsidP="00412C50">
      <w:pPr>
        <w:pStyle w:val="Default"/>
        <w:spacing w:after="25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identifikačné údaje navrhovateľa (pri FO: meno, priezvisko, rodné priezvisko, dátum narodenia, rodné číslo, adresa trvalého bydliska, overená kópia živnostenského listu oprávňujúca navrhovateľa k požadovanému druhu podnikania, pri PO: obchodné meno, sídlo, IČO, DIČ, DIČ DPH, štatutárny orgán s uvedením oprávnenosti ku konaniu, originál výpisu z Obchodného registra), </w:t>
      </w:r>
    </w:p>
    <w:p w:rsidR="00412C50" w:rsidRDefault="00412C50" w:rsidP="00412C50">
      <w:pPr>
        <w:pStyle w:val="Default"/>
        <w:spacing w:after="25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označenie kontaktnej osoby navrhovateľa, telefonický kontakt a emailovú adresu, na ktorú mu bude vyhlasovateľom oznámený výsledok obchodnej verejnej súťaže, </w:t>
      </w:r>
    </w:p>
    <w:p w:rsidR="00DA0A89" w:rsidRDefault="00DA0A89" w:rsidP="00412C50">
      <w:pPr>
        <w:pStyle w:val="Default"/>
        <w:spacing w:after="252"/>
        <w:rPr>
          <w:sz w:val="22"/>
          <w:szCs w:val="22"/>
        </w:rPr>
      </w:pPr>
      <w:r>
        <w:rPr>
          <w:sz w:val="22"/>
          <w:szCs w:val="22"/>
        </w:rPr>
        <w:t>- výšku nájomného za predmet súťaže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písomné čestné prehlásenie navrhovateľa, že súhlasí s podmienkami  obchodnej</w:t>
      </w:r>
      <w:r w:rsidR="0054406F">
        <w:rPr>
          <w:sz w:val="22"/>
          <w:szCs w:val="22"/>
        </w:rPr>
        <w:t xml:space="preserve"> verejnej</w:t>
      </w:r>
      <w:r w:rsidR="00450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súťaže uvedenými v článku 9 tohto oznámenia.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Súťažné návrhy doručené iným spôsobom, alebo po stanovenom termíne odovzdania nebudú do obchodnej verejnej súťaže prijaté. Návrh nemožno odvolať po jeho doručení vyhlasovateľovi. </w:t>
      </w:r>
    </w:p>
    <w:p w:rsidR="00775D23" w:rsidRDefault="00775D23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Rozsah a úplnosť súťažného návrhu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Návrh musí byť predložený v súlade s podmienkami súťaže a v požadovanom rozsahu. </w:t>
      </w:r>
    </w:p>
    <w:p w:rsidR="00775D23" w:rsidRDefault="00775D23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Spôsob výberu najvhodnejšieho návrhu na uzavretie zmluvy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Predložený návrh bude možné zahrnúť so obchodnej verejnej súťaže len v prípade, ak jeho obsah bude zodpovedať súťažným podmienkam. Týmto navrhovateľom bude oznámený výsledok obchodnej verejnej súťaže, pričom navrhovateľ víťazného súťažného návrhu bude vyzvaný na uzatvorenie nájomnej zmluvy. </w:t>
      </w:r>
    </w:p>
    <w:p w:rsidR="00775D23" w:rsidRDefault="00775D23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Kritériá výberu najvhodnejšieho návrhu na uzatvorenie zmluvy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Kritériami pre vyhodnotenie súťažných návrhov sú: </w:t>
      </w:r>
    </w:p>
    <w:p w:rsidR="00412C50" w:rsidRDefault="00412C50" w:rsidP="00412C5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>a) najvyššia ponúknutá cena za prenájom za m</w:t>
      </w:r>
      <w:r w:rsidR="00DA0A8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/ rok, pri uzatváraní nájomnej zmluvy nájomné nezahŕňa médiá a služby,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záväzok prevziať na seba udržiavanie predmetu nájmu v riadnom prevádzkyschopnom stave počas celej doby nájmu.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Vyhodnotenie súťažných návrhov sa uskutoční v sídle </w:t>
      </w:r>
      <w:r w:rsidR="00775D23">
        <w:rPr>
          <w:sz w:val="22"/>
          <w:szCs w:val="22"/>
        </w:rPr>
        <w:t>Obchodnej</w:t>
      </w:r>
      <w:r>
        <w:rPr>
          <w:sz w:val="22"/>
          <w:szCs w:val="22"/>
        </w:rPr>
        <w:t xml:space="preserve"> </w:t>
      </w:r>
      <w:r w:rsidR="00775D23">
        <w:rPr>
          <w:sz w:val="22"/>
          <w:szCs w:val="22"/>
        </w:rPr>
        <w:t>akadémie</w:t>
      </w:r>
      <w:r>
        <w:rPr>
          <w:sz w:val="22"/>
          <w:szCs w:val="22"/>
        </w:rPr>
        <w:t xml:space="preserve"> na </w:t>
      </w:r>
      <w:r w:rsidR="00775D23">
        <w:rPr>
          <w:sz w:val="22"/>
          <w:szCs w:val="22"/>
        </w:rPr>
        <w:t>Račianskej 107</w:t>
      </w:r>
      <w:r>
        <w:rPr>
          <w:sz w:val="22"/>
          <w:szCs w:val="22"/>
        </w:rPr>
        <w:t xml:space="preserve"> v Bratislave do 3 pracovných dní od uzávierky predkladania súťažných návrhov. </w:t>
      </w:r>
    </w:p>
    <w:p w:rsidR="00775D23" w:rsidRDefault="00775D23" w:rsidP="00412C50">
      <w:pPr>
        <w:pStyle w:val="Default"/>
        <w:rPr>
          <w:sz w:val="22"/>
          <w:szCs w:val="22"/>
        </w:rPr>
      </w:pPr>
    </w:p>
    <w:p w:rsidR="00775D23" w:rsidRDefault="00412C50" w:rsidP="00775D2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Lehota na oznámenie vybraného návrhu (akceptačná lehota)</w:t>
      </w:r>
      <w:r w:rsidR="002A5A7E">
        <w:rPr>
          <w:b/>
          <w:bCs/>
          <w:sz w:val="22"/>
          <w:szCs w:val="22"/>
        </w:rPr>
        <w:t xml:space="preserve"> je do </w:t>
      </w:r>
      <w:r w:rsidR="009D12C3">
        <w:rPr>
          <w:b/>
          <w:bCs/>
          <w:sz w:val="22"/>
          <w:szCs w:val="22"/>
        </w:rPr>
        <w:t>31</w:t>
      </w:r>
      <w:bookmarkStart w:id="0" w:name="_GoBack"/>
      <w:bookmarkEnd w:id="0"/>
      <w:r w:rsidR="005869A6">
        <w:rPr>
          <w:b/>
          <w:bCs/>
          <w:sz w:val="22"/>
          <w:szCs w:val="22"/>
        </w:rPr>
        <w:t>.</w:t>
      </w:r>
      <w:r w:rsidR="00266FDE">
        <w:rPr>
          <w:b/>
          <w:bCs/>
          <w:sz w:val="22"/>
          <w:szCs w:val="22"/>
        </w:rPr>
        <w:t xml:space="preserve"> </w:t>
      </w:r>
      <w:r w:rsidR="009D12C3">
        <w:rPr>
          <w:b/>
          <w:bCs/>
          <w:sz w:val="22"/>
          <w:szCs w:val="22"/>
        </w:rPr>
        <w:t>august</w:t>
      </w:r>
      <w:r w:rsidR="009702C4">
        <w:rPr>
          <w:b/>
          <w:bCs/>
          <w:sz w:val="22"/>
          <w:szCs w:val="22"/>
        </w:rPr>
        <w:t>a 2021</w:t>
      </w:r>
      <w:r w:rsidR="00266FDE">
        <w:rPr>
          <w:b/>
          <w:bCs/>
          <w:sz w:val="22"/>
          <w:szCs w:val="22"/>
        </w:rPr>
        <w:t>.</w:t>
      </w:r>
    </w:p>
    <w:p w:rsidR="00775D23" w:rsidRDefault="00775D23" w:rsidP="00775D23">
      <w:pPr>
        <w:pStyle w:val="Default"/>
        <w:rPr>
          <w:b/>
          <w:bCs/>
          <w:sz w:val="22"/>
          <w:szCs w:val="22"/>
        </w:rPr>
      </w:pPr>
    </w:p>
    <w:p w:rsidR="00412C50" w:rsidRDefault="00266FDE" w:rsidP="00775D23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775D23">
        <w:rPr>
          <w:bCs/>
          <w:sz w:val="22"/>
          <w:szCs w:val="22"/>
        </w:rPr>
        <w:t>a</w:t>
      </w:r>
      <w:r w:rsidR="00412C50">
        <w:rPr>
          <w:sz w:val="22"/>
          <w:szCs w:val="22"/>
        </w:rPr>
        <w:t xml:space="preserve">vrhovateľovi, ktorý predložil najvhodnejší návrh, pošle alebo osobne doručí vyhlasovateľ písomné oznámenie o prijatí jeho návrhu do 3 pracovných dní po vyhodnotení ponúk, neúspešným navrhovateľom pošle alebo osobne doručí oznámenie o odmietnutí ich návrhov. </w:t>
      </w:r>
    </w:p>
    <w:p w:rsidR="00775D23" w:rsidRDefault="00775D23" w:rsidP="00775D23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Ďalšie podmienky vyhlasovateľa: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a) vyhlasovateľ si vyhradzuje právo zmeniť podmienky súťaže alebo súťaž zrušiť podľa § 283 zákona č. 513/1991 Zb. Obchodného zákonníka,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b) vyhlasovateľ si vyhradzuje právo odmietnuť všetky predložené návrhy (§ 287 ods. 2 zákona č. 513/1991 Zb. Obchodného zákonníka) a ukončiť obchodnú verejnú súťaž bez výberu súťažného návrhu,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c) návrh nemožno odvolať po jeho doručení vyhlasovateľovi,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d) vyhlasovateľ si vyhradzuje právo meniť všetky uvedené podmienky obchodnej verejnej súťaže,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>e) vyhlasovateľ si vyhradzuje právo predĺžiť lehotu na vyhlásenie vybraného súťažného náv</w:t>
      </w:r>
      <w:r w:rsidR="00E714BC">
        <w:rPr>
          <w:sz w:val="22"/>
          <w:szCs w:val="22"/>
        </w:rPr>
        <w:t>rh</w:t>
      </w:r>
      <w:r>
        <w:rPr>
          <w:sz w:val="22"/>
          <w:szCs w:val="22"/>
        </w:rPr>
        <w:t xml:space="preserve">u,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f) vyhlasovateľ si vyhradzuje právo v prípade zistenia neúplnosti súťažného návrhu z hľadiska požiadaviek vyhlasovateľa uvedených v súťažných podkladoch vyradiť návrh z obchodnej verejnej súťaže,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g) vyhlasovateľ si vyhradzuje právo v prípade formálnych nedostatkov, ktoré nemenia obsah súťažného návrhu, vyzvať uchádzača na jeho doplnenie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h) vyhlasovateľ neuhrádza navrhovateľom žiadne náklady spojené s účasťou v tejto obchodnej verejnej súťaži,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i) v prípade, že s navrhovateľom víťazného návrhu nebude uzatvorená zmluva z dôvodov na strane navrhovateľa, môže vyhlasovateľ uzavrieť zmluvu s navrhovateľom, ktorý sa vo vyhodnotení obchodnej verejnej súťaže umiestnil ako ďalší v poradí,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j) vyhlasovateľ je oprávnený rokovať o uzatvorení nájomnej zmluvy aj v prípadoch, ak z akýchkoľvek dôvodov navrhovateľ, ktorého ponuka bola najvyššia, neuzavrie nájomnú zmluvu v lehote určenej vyhlasovateľom súťaže,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k) vyhlasovateľ si vyhradzuje právo odmietnuť navrhovateľa v prípade ak tento je, alebo v minulosti bol dlžníkom vyhlasovateľa, resp. Bratislavského samosprávneho kraja, ako zriaďovateľa vyhlasovateľa,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Všeobecne záväzné právne predpisy dodržiavané pri verejnej obchodnej súťaži: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zákon č. 513/1991 Zb. Obchodný zákonník v platnom znení,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zákon č. 40/1964 Zb. Občiansky zákonník v platnom znení, </w:t>
      </w:r>
    </w:p>
    <w:p w:rsidR="00412C50" w:rsidRDefault="00412C50" w:rsidP="00412C50">
      <w:pPr>
        <w:pStyle w:val="Default"/>
        <w:spacing w:after="55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zákon č. 162/1995 Z. z. Katastrálny zákon v platnom znení, </w:t>
      </w: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Zásady hospodárenia a nakladania s majetkom Bratislavského samosprávneho kraja. </w:t>
      </w:r>
    </w:p>
    <w:p w:rsidR="00412C50" w:rsidRDefault="00412C50" w:rsidP="00412C50">
      <w:pPr>
        <w:pStyle w:val="Default"/>
        <w:rPr>
          <w:sz w:val="22"/>
          <w:szCs w:val="22"/>
        </w:rPr>
      </w:pPr>
    </w:p>
    <w:p w:rsidR="00DA0A89" w:rsidRDefault="00DA0A89" w:rsidP="00412C50">
      <w:pPr>
        <w:pStyle w:val="Default"/>
        <w:rPr>
          <w:sz w:val="22"/>
          <w:szCs w:val="22"/>
        </w:rPr>
      </w:pPr>
    </w:p>
    <w:p w:rsidR="00DA0A89" w:rsidRDefault="00DA0A89" w:rsidP="00412C50">
      <w:pPr>
        <w:pStyle w:val="Default"/>
        <w:rPr>
          <w:sz w:val="22"/>
          <w:szCs w:val="22"/>
        </w:rPr>
      </w:pPr>
    </w:p>
    <w:p w:rsidR="00DA0A89" w:rsidRDefault="00DA0A89" w:rsidP="00412C50">
      <w:pPr>
        <w:pStyle w:val="Default"/>
        <w:rPr>
          <w:sz w:val="22"/>
          <w:szCs w:val="22"/>
        </w:rPr>
      </w:pPr>
    </w:p>
    <w:p w:rsidR="00412C50" w:rsidRDefault="00412C50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Bratislave </w:t>
      </w:r>
      <w:r w:rsidR="009702C4">
        <w:rPr>
          <w:sz w:val="22"/>
          <w:szCs w:val="22"/>
        </w:rPr>
        <w:t>17</w:t>
      </w:r>
      <w:r w:rsidR="00775D23">
        <w:rPr>
          <w:sz w:val="22"/>
          <w:szCs w:val="22"/>
        </w:rPr>
        <w:t xml:space="preserve">. </w:t>
      </w:r>
      <w:r w:rsidR="009702C4">
        <w:rPr>
          <w:sz w:val="22"/>
          <w:szCs w:val="22"/>
        </w:rPr>
        <w:t>augusta 2021</w:t>
      </w:r>
      <w:r>
        <w:rPr>
          <w:sz w:val="22"/>
          <w:szCs w:val="22"/>
        </w:rPr>
        <w:t xml:space="preserve"> </w:t>
      </w:r>
    </w:p>
    <w:p w:rsidR="00412C50" w:rsidRDefault="00775D23" w:rsidP="00412C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Ing</w:t>
      </w:r>
      <w:r w:rsidR="00412C50">
        <w:rPr>
          <w:sz w:val="22"/>
          <w:szCs w:val="22"/>
        </w:rPr>
        <w:t>. M</w:t>
      </w:r>
      <w:r>
        <w:rPr>
          <w:sz w:val="22"/>
          <w:szCs w:val="22"/>
        </w:rPr>
        <w:t>ária</w:t>
      </w:r>
      <w:r w:rsidR="00412C50">
        <w:rPr>
          <w:sz w:val="22"/>
          <w:szCs w:val="22"/>
        </w:rPr>
        <w:t xml:space="preserve"> M</w:t>
      </w:r>
      <w:r>
        <w:rPr>
          <w:sz w:val="22"/>
          <w:szCs w:val="22"/>
        </w:rPr>
        <w:t>ydlová</w:t>
      </w:r>
      <w:r w:rsidR="00412C50">
        <w:rPr>
          <w:sz w:val="22"/>
          <w:szCs w:val="22"/>
        </w:rPr>
        <w:t xml:space="preserve">, v. r. </w:t>
      </w:r>
    </w:p>
    <w:p w:rsidR="00077943" w:rsidRDefault="00412C50" w:rsidP="00412C50">
      <w:r>
        <w:t>riaditeľ</w:t>
      </w:r>
      <w:r w:rsidR="00775D23">
        <w:t>ka</w:t>
      </w:r>
      <w:r>
        <w:t xml:space="preserve"> </w:t>
      </w:r>
      <w:r w:rsidR="00775D23">
        <w:t>Obchodnej akadémie</w:t>
      </w:r>
    </w:p>
    <w:sectPr w:rsidR="0007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478"/>
    <w:multiLevelType w:val="hybridMultilevel"/>
    <w:tmpl w:val="4998D0DE"/>
    <w:lvl w:ilvl="0" w:tplc="C16E48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65B1"/>
    <w:multiLevelType w:val="hybridMultilevel"/>
    <w:tmpl w:val="D6C028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B3B00"/>
    <w:multiLevelType w:val="hybridMultilevel"/>
    <w:tmpl w:val="67F2332A"/>
    <w:lvl w:ilvl="0" w:tplc="68CCD5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0"/>
    <w:rsid w:val="00053526"/>
    <w:rsid w:val="00077943"/>
    <w:rsid w:val="001E709E"/>
    <w:rsid w:val="001F0F52"/>
    <w:rsid w:val="00266FDE"/>
    <w:rsid w:val="002A5A7E"/>
    <w:rsid w:val="002C49C1"/>
    <w:rsid w:val="00412C50"/>
    <w:rsid w:val="00450619"/>
    <w:rsid w:val="0054406F"/>
    <w:rsid w:val="005869A6"/>
    <w:rsid w:val="00740641"/>
    <w:rsid w:val="00775D23"/>
    <w:rsid w:val="007A2D67"/>
    <w:rsid w:val="007F33FA"/>
    <w:rsid w:val="008E42BF"/>
    <w:rsid w:val="009702C4"/>
    <w:rsid w:val="009B429E"/>
    <w:rsid w:val="009D12C3"/>
    <w:rsid w:val="00A243F7"/>
    <w:rsid w:val="00AC31EE"/>
    <w:rsid w:val="00B4773C"/>
    <w:rsid w:val="00B76A70"/>
    <w:rsid w:val="00C836E7"/>
    <w:rsid w:val="00C90B1D"/>
    <w:rsid w:val="00DA0A89"/>
    <w:rsid w:val="00DB5B53"/>
    <w:rsid w:val="00E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ABE2"/>
  <w15:chartTrackingRefBased/>
  <w15:docId w15:val="{73F3F108-5019-4F1F-A62A-87AA645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2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33BF-5598-4D28-839E-A5F64EE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pedagog</cp:lastModifiedBy>
  <cp:revision>3</cp:revision>
  <dcterms:created xsi:type="dcterms:W3CDTF">2021-08-17T06:19:00Z</dcterms:created>
  <dcterms:modified xsi:type="dcterms:W3CDTF">2021-08-17T06:31:00Z</dcterms:modified>
</cp:coreProperties>
</file>