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70958" w14:textId="77777777" w:rsidR="00262960" w:rsidRPr="000E79F0" w:rsidRDefault="00F52834">
      <w:pPr>
        <w:jc w:val="center"/>
        <w:rPr>
          <w:b/>
        </w:rPr>
      </w:pPr>
      <w:r w:rsidRPr="000E79F0">
        <w:rPr>
          <w:b/>
        </w:rPr>
        <w:t>ZMLUVA O POSKYTNUTÍ FINANČNÉHO PRÍSPEVKU</w:t>
      </w:r>
    </w:p>
    <w:p w14:paraId="373E545A" w14:textId="77777777" w:rsidR="00262960" w:rsidRPr="000E79F0" w:rsidRDefault="00262960">
      <w:pPr>
        <w:jc w:val="center"/>
        <w:rPr>
          <w:b/>
          <w:lang w:val="de-AT"/>
        </w:rPr>
      </w:pPr>
    </w:p>
    <w:p w14:paraId="6D36E34C" w14:textId="7147864C" w:rsidR="00262960" w:rsidRPr="000E79F0" w:rsidRDefault="00F52834">
      <w:pPr>
        <w:jc w:val="center"/>
        <w:rPr>
          <w:b/>
        </w:rPr>
      </w:pPr>
      <w:r w:rsidRPr="000E79F0">
        <w:rPr>
          <w:b/>
        </w:rPr>
        <w:t>pre projekt cezhraničnej autobusovej dopravy</w:t>
      </w:r>
      <w:r w:rsidRPr="000E79F0">
        <w:rPr>
          <w:b/>
        </w:rPr>
        <w:br/>
        <w:t>Bratislava – Hainburg/D</w:t>
      </w:r>
      <w:r w:rsidR="000E79F0" w:rsidRPr="000E79F0">
        <w:rPr>
          <w:b/>
        </w:rPr>
        <w:t>onau</w:t>
      </w:r>
    </w:p>
    <w:p w14:paraId="6DBADC4F" w14:textId="77777777" w:rsidR="00262960" w:rsidRPr="000E79F0" w:rsidRDefault="00262960">
      <w:pPr>
        <w:jc w:val="center"/>
        <w:rPr>
          <w:b/>
          <w:lang w:val="de-AT"/>
        </w:rPr>
      </w:pPr>
    </w:p>
    <w:p w14:paraId="5FC90FF2" w14:textId="77777777" w:rsidR="00262960" w:rsidRPr="000E79F0" w:rsidRDefault="00F52834">
      <w:pPr>
        <w:ind w:right="282"/>
      </w:pPr>
      <w:r w:rsidRPr="000E79F0">
        <w:t>uzavretá medzi</w:t>
      </w:r>
    </w:p>
    <w:p w14:paraId="1C0E2FFC" w14:textId="77777777" w:rsidR="00262960" w:rsidRPr="000E79F0" w:rsidRDefault="00262960">
      <w:pPr>
        <w:ind w:left="360" w:right="282"/>
        <w:rPr>
          <w:rFonts w:cs="Arial"/>
          <w:szCs w:val="24"/>
          <w:lang w:val="de-AT"/>
        </w:rPr>
      </w:pPr>
    </w:p>
    <w:p w14:paraId="6753A944" w14:textId="77777777" w:rsidR="00262960" w:rsidRPr="000E79F0" w:rsidRDefault="00F52834">
      <w:pPr>
        <w:pStyle w:val="Odsekzoznamu"/>
        <w:numPr>
          <w:ilvl w:val="0"/>
          <w:numId w:val="8"/>
        </w:numPr>
        <w:ind w:right="282"/>
        <w:rPr>
          <w:rFonts w:cs="Arial"/>
          <w:szCs w:val="24"/>
        </w:rPr>
      </w:pPr>
      <w:r w:rsidRPr="000E79F0">
        <w:rPr>
          <w:rFonts w:cs="Arial"/>
          <w:szCs w:val="24"/>
        </w:rPr>
        <w:t>spolkovou krajinou Dolné Rakúsko (poskytovateľ príspevku)</w:t>
      </w:r>
    </w:p>
    <w:p w14:paraId="0F9183ED" w14:textId="67A5967B" w:rsidR="00262960" w:rsidRPr="000E79F0" w:rsidRDefault="00F52834">
      <w:pPr>
        <w:ind w:left="360" w:right="282"/>
        <w:rPr>
          <w:rFonts w:cs="Arial"/>
          <w:szCs w:val="24"/>
        </w:rPr>
      </w:pPr>
      <w:r w:rsidRPr="000E79F0">
        <w:rPr>
          <w:rFonts w:cs="Arial"/>
          <w:szCs w:val="24"/>
        </w:rPr>
        <w:t>so sídlom: Landhausplatz 1, 3109 St. Pölten</w:t>
      </w:r>
    </w:p>
    <w:p w14:paraId="5C7ED5FD" w14:textId="77777777" w:rsidR="00262960" w:rsidRPr="000E79F0" w:rsidRDefault="00F52834">
      <w:pPr>
        <w:ind w:left="360" w:right="282"/>
        <w:rPr>
          <w:rFonts w:cs="Arial"/>
          <w:szCs w:val="24"/>
        </w:rPr>
      </w:pPr>
      <w:r w:rsidRPr="000E79F0">
        <w:rPr>
          <w:rFonts w:cs="Arial"/>
          <w:szCs w:val="24"/>
        </w:rPr>
        <w:t xml:space="preserve">IČ DPH: ATU37165802 </w:t>
      </w:r>
    </w:p>
    <w:p w14:paraId="08E44246" w14:textId="779A1B3E" w:rsidR="00262960" w:rsidRPr="000E79F0" w:rsidRDefault="00F52834">
      <w:pPr>
        <w:ind w:left="360" w:right="282"/>
        <w:rPr>
          <w:rFonts w:cs="Arial"/>
          <w:szCs w:val="24"/>
        </w:rPr>
      </w:pPr>
      <w:r w:rsidRPr="000E79F0">
        <w:rPr>
          <w:rFonts w:cs="Arial"/>
          <w:szCs w:val="24"/>
        </w:rPr>
        <w:t xml:space="preserve">zastúpená: </w:t>
      </w:r>
      <w:r w:rsidR="001020A7" w:rsidRPr="000E79F0">
        <w:rPr>
          <w:rFonts w:cs="Arial"/>
          <w:szCs w:val="24"/>
          <w:lang w:val="de-AT"/>
        </w:rPr>
        <w:t>Dipl.-Ing. Ludwig Schleritzko</w:t>
      </w:r>
    </w:p>
    <w:p w14:paraId="37CF3878" w14:textId="6E141381" w:rsidR="00262960" w:rsidRPr="000E79F0" w:rsidRDefault="00F52834">
      <w:pPr>
        <w:ind w:left="360" w:right="282"/>
        <w:rPr>
          <w:rFonts w:cs="Arial"/>
          <w:szCs w:val="24"/>
        </w:rPr>
      </w:pPr>
      <w:r w:rsidRPr="000E79F0">
        <w:rPr>
          <w:rFonts w:cs="Arial"/>
          <w:szCs w:val="24"/>
        </w:rPr>
        <w:t xml:space="preserve">IBAN: </w:t>
      </w:r>
      <w:r w:rsidR="001020A7" w:rsidRPr="000E79F0">
        <w:rPr>
          <w:rFonts w:cs="Arial"/>
          <w:szCs w:val="24"/>
          <w:lang w:val="en-US"/>
        </w:rPr>
        <w:t>AT37 5310 0011 5299 1602</w:t>
      </w:r>
    </w:p>
    <w:p w14:paraId="23B6208C" w14:textId="133D30FB" w:rsidR="00262960" w:rsidRPr="000E79F0" w:rsidRDefault="00F52834">
      <w:pPr>
        <w:ind w:left="360" w:right="282"/>
        <w:rPr>
          <w:rFonts w:cs="Arial"/>
          <w:szCs w:val="24"/>
        </w:rPr>
      </w:pPr>
      <w:r w:rsidRPr="000E79F0">
        <w:rPr>
          <w:rFonts w:cs="Arial"/>
          <w:szCs w:val="24"/>
        </w:rPr>
        <w:t xml:space="preserve">BIC: </w:t>
      </w:r>
      <w:r w:rsidR="001020A7" w:rsidRPr="000E79F0">
        <w:rPr>
          <w:rFonts w:cs="Arial"/>
          <w:szCs w:val="24"/>
          <w:lang w:val="pl-PL"/>
        </w:rPr>
        <w:t>HYINAT22</w:t>
      </w:r>
    </w:p>
    <w:p w14:paraId="1D0B633E" w14:textId="77777777" w:rsidR="00262960" w:rsidRPr="000E79F0" w:rsidRDefault="00F52834">
      <w:pPr>
        <w:ind w:left="360" w:right="282"/>
        <w:rPr>
          <w:rFonts w:cs="Arial"/>
          <w:szCs w:val="24"/>
        </w:rPr>
      </w:pPr>
      <w:r w:rsidRPr="000E79F0">
        <w:rPr>
          <w:rFonts w:cs="Arial"/>
          <w:szCs w:val="24"/>
        </w:rPr>
        <w:t>(ďalej len „spolková krajina DR“)</w:t>
      </w:r>
    </w:p>
    <w:p w14:paraId="58EB06D5" w14:textId="77777777" w:rsidR="00262960" w:rsidRPr="000E79F0" w:rsidRDefault="00262960">
      <w:pPr>
        <w:ind w:left="360" w:right="282"/>
        <w:rPr>
          <w:rFonts w:cs="Arial"/>
          <w:szCs w:val="24"/>
          <w:lang w:val="pl-PL"/>
        </w:rPr>
      </w:pPr>
    </w:p>
    <w:p w14:paraId="16C64D8A" w14:textId="5364CBDE" w:rsidR="00EA359E" w:rsidRPr="000E79F0" w:rsidRDefault="00F52834" w:rsidP="00EA359E">
      <w:pPr>
        <w:pStyle w:val="Odsekzoznamu"/>
        <w:numPr>
          <w:ilvl w:val="0"/>
          <w:numId w:val="8"/>
        </w:numPr>
        <w:ind w:right="282"/>
        <w:rPr>
          <w:rFonts w:cs="Arial"/>
          <w:szCs w:val="24"/>
        </w:rPr>
      </w:pPr>
      <w:r w:rsidRPr="000E79F0">
        <w:rPr>
          <w:rFonts w:cs="Arial"/>
          <w:szCs w:val="24"/>
        </w:rPr>
        <w:t>Bratislavským samosprávnym krajom (objednávateľ dopravnej služby a žiadateľ o finančný pr</w:t>
      </w:r>
      <w:r w:rsidR="002F1C4E" w:rsidRPr="000E79F0">
        <w:rPr>
          <w:rFonts w:cs="Arial"/>
          <w:szCs w:val="24"/>
        </w:rPr>
        <w:t>íspevok</w:t>
      </w:r>
      <w:r w:rsidRPr="000E79F0">
        <w:rPr>
          <w:rFonts w:cs="Arial"/>
          <w:szCs w:val="24"/>
        </w:rPr>
        <w:t>)</w:t>
      </w:r>
      <w:r w:rsidRPr="000E79F0">
        <w:rPr>
          <w:rFonts w:cs="Arial"/>
          <w:szCs w:val="24"/>
        </w:rPr>
        <w:cr/>
        <w:t>so sídlom: Sabinovská 16, 820 05 Bratislava 25</w:t>
      </w:r>
      <w:r w:rsidRPr="000E79F0">
        <w:rPr>
          <w:rFonts w:cs="Arial"/>
          <w:szCs w:val="24"/>
        </w:rPr>
        <w:br/>
        <w:t xml:space="preserve">zastúpený: </w:t>
      </w:r>
      <w:r w:rsidR="009C60E5" w:rsidRPr="000E79F0">
        <w:rPr>
          <w:rFonts w:cs="Arial"/>
          <w:szCs w:val="24"/>
        </w:rPr>
        <w:t>Mgr. Juraj Droba, MBA, MA, predseda</w:t>
      </w:r>
    </w:p>
    <w:p w14:paraId="4B71F3E4" w14:textId="610138C3" w:rsidR="00262960" w:rsidRPr="000E79F0" w:rsidRDefault="00EA359E" w:rsidP="00674D1B">
      <w:pPr>
        <w:pStyle w:val="Odsekzoznamu"/>
        <w:ind w:left="360" w:right="282"/>
        <w:rPr>
          <w:rFonts w:cs="Arial"/>
          <w:szCs w:val="24"/>
        </w:rPr>
      </w:pPr>
      <w:r w:rsidRPr="000E79F0">
        <w:rPr>
          <w:rFonts w:cs="Arial"/>
          <w:color w:val="222222"/>
          <w:szCs w:val="24"/>
          <w:shd w:val="clear" w:color="auto" w:fill="FFFFFF"/>
        </w:rPr>
        <w:t>IČO: 360 636 06</w:t>
      </w:r>
      <w:r w:rsidR="00F52834" w:rsidRPr="000E79F0">
        <w:rPr>
          <w:rFonts w:cs="Arial"/>
          <w:szCs w:val="24"/>
        </w:rPr>
        <w:br/>
        <w:t xml:space="preserve">IBAN: </w:t>
      </w:r>
      <w:r w:rsidR="009C60E5" w:rsidRPr="000E79F0">
        <w:rPr>
          <w:rFonts w:cs="Arial"/>
          <w:szCs w:val="24"/>
        </w:rPr>
        <w:t>SK1781800000007000487447</w:t>
      </w:r>
      <w:r w:rsidR="00F52834" w:rsidRPr="000E79F0">
        <w:rPr>
          <w:rFonts w:cs="Arial"/>
          <w:szCs w:val="24"/>
        </w:rPr>
        <w:br/>
        <w:t xml:space="preserve">BIC: </w:t>
      </w:r>
      <w:r w:rsidR="009C60E5" w:rsidRPr="000E79F0">
        <w:rPr>
          <w:rFonts w:cs="Arial"/>
          <w:szCs w:val="24"/>
        </w:rPr>
        <w:t>SPSRSKBA</w:t>
      </w:r>
      <w:r w:rsidR="009C60E5" w:rsidRPr="000E79F0" w:rsidDel="009C60E5">
        <w:rPr>
          <w:rFonts w:cs="Arial"/>
          <w:szCs w:val="24"/>
        </w:rPr>
        <w:t xml:space="preserve"> </w:t>
      </w:r>
      <w:r w:rsidR="00F52834" w:rsidRPr="000E79F0">
        <w:rPr>
          <w:rFonts w:cs="Arial"/>
          <w:szCs w:val="24"/>
        </w:rPr>
        <w:br/>
        <w:t xml:space="preserve">(ďalej len „BSK“) </w:t>
      </w:r>
    </w:p>
    <w:p w14:paraId="6DA65BD9" w14:textId="77777777" w:rsidR="00262960" w:rsidRPr="000E79F0" w:rsidRDefault="00262960">
      <w:pPr>
        <w:ind w:right="282"/>
      </w:pPr>
    </w:p>
    <w:p w14:paraId="0A418DAC" w14:textId="77777777" w:rsidR="00262960" w:rsidRPr="000E79F0" w:rsidRDefault="00F52834">
      <w:pPr>
        <w:ind w:right="282"/>
        <w:jc w:val="center"/>
        <w:rPr>
          <w:b/>
        </w:rPr>
      </w:pPr>
      <w:r w:rsidRPr="000E79F0">
        <w:rPr>
          <w:b/>
        </w:rPr>
        <w:t>§ 1 Preambula</w:t>
      </w:r>
    </w:p>
    <w:p w14:paraId="0FE4B97B" w14:textId="77777777" w:rsidR="00262960" w:rsidRPr="000E79F0" w:rsidRDefault="00262960">
      <w:pPr>
        <w:ind w:right="282"/>
        <w:jc w:val="center"/>
        <w:rPr>
          <w:b/>
          <w:lang w:val="de-AT"/>
        </w:rPr>
      </w:pPr>
    </w:p>
    <w:p w14:paraId="54AC6DC9" w14:textId="77777777" w:rsidR="00262960" w:rsidRPr="000E79F0" w:rsidRDefault="00F52834">
      <w:pPr>
        <w:numPr>
          <w:ilvl w:val="0"/>
          <w:numId w:val="1"/>
        </w:numPr>
        <w:ind w:right="282"/>
      </w:pPr>
      <w:r w:rsidRPr="000E79F0">
        <w:t>Cieľom projektu autobusovej dopravy je</w:t>
      </w:r>
    </w:p>
    <w:p w14:paraId="75FCAA82" w14:textId="77777777" w:rsidR="00262960" w:rsidRPr="000E79F0" w:rsidRDefault="00262960">
      <w:pPr>
        <w:ind w:right="282"/>
        <w:rPr>
          <w:lang w:val="de-AT"/>
        </w:rPr>
      </w:pPr>
    </w:p>
    <w:p w14:paraId="79262C0B" w14:textId="513AB603" w:rsidR="00262960" w:rsidRPr="000E79F0" w:rsidRDefault="00F52834">
      <w:pPr>
        <w:numPr>
          <w:ilvl w:val="0"/>
          <w:numId w:val="2"/>
        </w:numPr>
        <w:ind w:left="567" w:right="282" w:hanging="567"/>
      </w:pPr>
      <w:r w:rsidRPr="000E79F0">
        <w:t xml:space="preserve">snaha o sprístupnenie pohraničného regiónu Dolného Rakúska (východná priemyselná štvrť) a </w:t>
      </w:r>
      <w:r w:rsidR="00585BA2" w:rsidRPr="000E79F0">
        <w:t xml:space="preserve">hl. </w:t>
      </w:r>
      <w:r w:rsidRPr="000E79F0">
        <w:t xml:space="preserve">mesta </w:t>
      </w:r>
      <w:r w:rsidR="00585BA2" w:rsidRPr="000E79F0">
        <w:t xml:space="preserve">SR </w:t>
      </w:r>
      <w:r w:rsidRPr="000E79F0">
        <w:t xml:space="preserve">Bratislava </w:t>
      </w:r>
      <w:r w:rsidR="00585BA2" w:rsidRPr="000E79F0">
        <w:t>a</w:t>
      </w:r>
      <w:r w:rsidR="00C67B7C" w:rsidRPr="000E79F0">
        <w:t> </w:t>
      </w:r>
      <w:r w:rsidR="00585BA2" w:rsidRPr="000E79F0">
        <w:t>okolia</w:t>
      </w:r>
      <w:r w:rsidR="00C67B7C" w:rsidRPr="000E79F0">
        <w:t xml:space="preserve"> </w:t>
      </w:r>
      <w:r w:rsidRPr="000E79F0">
        <w:t>prostredníctvom čo najekologickejšej dopravy</w:t>
      </w:r>
      <w:r w:rsidR="00AA0A33" w:rsidRPr="000E79F0">
        <w:t>,</w:t>
      </w:r>
    </w:p>
    <w:p w14:paraId="487494B6" w14:textId="77777777" w:rsidR="00262960" w:rsidRPr="000E79F0" w:rsidRDefault="00F52834">
      <w:pPr>
        <w:numPr>
          <w:ilvl w:val="0"/>
          <w:numId w:val="2"/>
        </w:numPr>
        <w:ind w:left="567" w:right="282" w:hanging="567"/>
      </w:pPr>
      <w:r w:rsidRPr="000E79F0">
        <w:t>snaha ponúknuť autobusovú dopravu, ktorá bude priaznivá pre zákazníkov a orientovaná na dopyt a</w:t>
      </w:r>
    </w:p>
    <w:p w14:paraId="3B79E78E" w14:textId="09CE5901" w:rsidR="00262960" w:rsidRPr="000E79F0" w:rsidRDefault="00F52834">
      <w:pPr>
        <w:numPr>
          <w:ilvl w:val="0"/>
          <w:numId w:val="2"/>
        </w:numPr>
        <w:ind w:left="567" w:right="282" w:hanging="567"/>
      </w:pPr>
      <w:r w:rsidRPr="000E79F0">
        <w:t xml:space="preserve">snaha o realizáciu stanovených cieľov dopravnej politiky </w:t>
      </w:r>
      <w:r w:rsidR="00585BA2" w:rsidRPr="000E79F0">
        <w:t>BSK</w:t>
      </w:r>
      <w:r w:rsidRPr="000E79F0">
        <w:t xml:space="preserve"> a spolkovej krajiny DR.</w:t>
      </w:r>
    </w:p>
    <w:p w14:paraId="4EB4F978" w14:textId="77777777" w:rsidR="00262960" w:rsidRPr="000E79F0" w:rsidRDefault="00262960">
      <w:pPr>
        <w:ind w:right="282"/>
      </w:pPr>
    </w:p>
    <w:p w14:paraId="0FD343FE" w14:textId="77777777" w:rsidR="00262960" w:rsidRPr="000E79F0" w:rsidRDefault="00F52834">
      <w:pPr>
        <w:numPr>
          <w:ilvl w:val="0"/>
          <w:numId w:val="1"/>
        </w:numPr>
        <w:ind w:right="282"/>
      </w:pPr>
      <w:r w:rsidRPr="000E79F0">
        <w:t>Dopravná služba sa realizuje v nekomerčnom sektore.</w:t>
      </w:r>
    </w:p>
    <w:p w14:paraId="68D75E6D" w14:textId="77777777" w:rsidR="00262960" w:rsidRPr="000E79F0" w:rsidRDefault="00262960">
      <w:pPr>
        <w:ind w:right="282"/>
      </w:pPr>
    </w:p>
    <w:p w14:paraId="294E7655" w14:textId="77777777" w:rsidR="00262960" w:rsidRPr="000E79F0" w:rsidRDefault="00F52834">
      <w:pPr>
        <w:ind w:right="282"/>
        <w:jc w:val="center"/>
        <w:rPr>
          <w:b/>
        </w:rPr>
      </w:pPr>
      <w:r w:rsidRPr="000E79F0">
        <w:rPr>
          <w:b/>
        </w:rPr>
        <w:t>§ 2 Predmet zmluvy</w:t>
      </w:r>
    </w:p>
    <w:p w14:paraId="421E6296" w14:textId="77777777" w:rsidR="00262960" w:rsidRPr="000E79F0" w:rsidRDefault="00262960">
      <w:pPr>
        <w:ind w:right="282"/>
        <w:jc w:val="center"/>
        <w:rPr>
          <w:b/>
        </w:rPr>
      </w:pPr>
    </w:p>
    <w:p w14:paraId="22B8E7D1" w14:textId="348F209F" w:rsidR="00262960" w:rsidRPr="000E79F0" w:rsidRDefault="00F52834">
      <w:pPr>
        <w:ind w:right="282"/>
      </w:pPr>
      <w:r w:rsidRPr="000E79F0">
        <w:t xml:space="preserve">Predmetom zmluvy je finančný príspevok na účel kompenzácie služieb v oblasti autobusovej dopravy objednaných BSK v súlade s platnými a účinnými predpismi EÚ alebo vnútroštátnym právom s cieľom lepšieho sprístupnenia </w:t>
      </w:r>
      <w:r w:rsidR="00F00962" w:rsidRPr="000E79F0">
        <w:t>mest</w:t>
      </w:r>
      <w:r w:rsidR="00B96E1C" w:rsidRPr="000E79F0">
        <w:t>s</w:t>
      </w:r>
      <w:r w:rsidR="00F00962" w:rsidRPr="000E79F0">
        <w:t xml:space="preserve">kého </w:t>
      </w:r>
      <w:r w:rsidR="00980BC9" w:rsidRPr="000E79F0">
        <w:t>regiónu</w:t>
      </w:r>
      <w:r w:rsidR="00F00962" w:rsidRPr="000E79F0">
        <w:t xml:space="preserve">, ktorý tvorí </w:t>
      </w:r>
      <w:r w:rsidR="00C67B7C" w:rsidRPr="000E79F0">
        <w:t xml:space="preserve">hl. </w:t>
      </w:r>
      <w:r w:rsidRPr="000E79F0">
        <w:t>mest</w:t>
      </w:r>
      <w:r w:rsidR="00F00962" w:rsidRPr="000E79F0">
        <w:t>o</w:t>
      </w:r>
      <w:r w:rsidRPr="000E79F0">
        <w:t xml:space="preserve"> </w:t>
      </w:r>
      <w:r w:rsidR="00C67B7C" w:rsidRPr="000E79F0">
        <w:t xml:space="preserve">SR </w:t>
      </w:r>
      <w:r w:rsidRPr="000E79F0">
        <w:t>Bratislava a</w:t>
      </w:r>
      <w:r w:rsidR="00627F25" w:rsidRPr="000E79F0">
        <w:t xml:space="preserve"> jeho </w:t>
      </w:r>
      <w:r w:rsidRPr="000E79F0">
        <w:t>okoli</w:t>
      </w:r>
      <w:r w:rsidR="00F00962" w:rsidRPr="000E79F0">
        <w:t xml:space="preserve">e </w:t>
      </w:r>
      <w:r w:rsidR="00FC1B82" w:rsidRPr="000E79F0">
        <w:t>v </w:t>
      </w:r>
      <w:r w:rsidRPr="000E79F0">
        <w:t>dolnorakúsk</w:t>
      </w:r>
      <w:r w:rsidR="00FC1B82" w:rsidRPr="000E79F0">
        <w:t xml:space="preserve">ej </w:t>
      </w:r>
      <w:r w:rsidRPr="000E79F0">
        <w:t>priemyseln</w:t>
      </w:r>
      <w:r w:rsidR="00FC1B82" w:rsidRPr="000E79F0">
        <w:t xml:space="preserve">ej </w:t>
      </w:r>
      <w:r w:rsidRPr="000E79F0">
        <w:t>štvr</w:t>
      </w:r>
      <w:r w:rsidR="00FC1B82" w:rsidRPr="000E79F0">
        <w:t xml:space="preserve">ti </w:t>
      </w:r>
      <w:r w:rsidR="00F00962" w:rsidRPr="000E79F0">
        <w:t>(Industrieviertel)</w:t>
      </w:r>
      <w:r w:rsidRPr="000E79F0">
        <w:t>.</w:t>
      </w:r>
    </w:p>
    <w:p w14:paraId="71E33CF7" w14:textId="35A6BB54" w:rsidR="00BB690C" w:rsidRPr="000E79F0" w:rsidRDefault="00BB690C">
      <w:pPr>
        <w:ind w:right="282"/>
      </w:pPr>
    </w:p>
    <w:p w14:paraId="586D590F" w14:textId="75FE8297" w:rsidR="00BB690C" w:rsidRPr="000E79F0" w:rsidRDefault="00BB690C">
      <w:pPr>
        <w:ind w:right="282"/>
      </w:pPr>
    </w:p>
    <w:p w14:paraId="3FE4DB82" w14:textId="49C5DF6B" w:rsidR="00BB690C" w:rsidRPr="000E79F0" w:rsidRDefault="00BB690C">
      <w:pPr>
        <w:ind w:right="282"/>
      </w:pPr>
    </w:p>
    <w:p w14:paraId="4718F9DE" w14:textId="77777777" w:rsidR="00BB690C" w:rsidRPr="000E79F0" w:rsidRDefault="00BB690C">
      <w:pPr>
        <w:ind w:right="282"/>
      </w:pPr>
    </w:p>
    <w:p w14:paraId="21797220" w14:textId="77777777" w:rsidR="00262960" w:rsidRPr="000E79F0" w:rsidRDefault="00262960">
      <w:pPr>
        <w:ind w:right="282"/>
      </w:pPr>
    </w:p>
    <w:p w14:paraId="4B1C099F" w14:textId="77777777" w:rsidR="00262960" w:rsidRPr="000E79F0" w:rsidRDefault="00F52834">
      <w:pPr>
        <w:ind w:right="282"/>
        <w:jc w:val="center"/>
        <w:rPr>
          <w:b/>
        </w:rPr>
      </w:pPr>
      <w:bookmarkStart w:id="0" w:name="_Hlk105417523"/>
      <w:r w:rsidRPr="000E79F0">
        <w:rPr>
          <w:b/>
        </w:rPr>
        <w:lastRenderedPageBreak/>
        <w:t>§ 3 Opis dopravnej služby</w:t>
      </w:r>
    </w:p>
    <w:p w14:paraId="0DA9E3FE" w14:textId="77777777" w:rsidR="00262960" w:rsidRPr="000E79F0" w:rsidRDefault="00262960">
      <w:pPr>
        <w:ind w:right="282"/>
        <w:jc w:val="center"/>
        <w:rPr>
          <w:b/>
        </w:rPr>
      </w:pPr>
    </w:p>
    <w:p w14:paraId="499C48D6" w14:textId="0B3DEB47" w:rsidR="00262960" w:rsidRPr="000E79F0" w:rsidRDefault="00F52834">
      <w:pPr>
        <w:ind w:right="282"/>
      </w:pPr>
      <w:r w:rsidRPr="000E79F0">
        <w:t xml:space="preserve">Dopravná služba objednaná v súlade s platnými a účinnými smernicami EÚ o verejnom obstarávaní bude realizovaná v prvom roku podľa cestovného poriadku uvedeného v Prílohe č. </w:t>
      </w:r>
      <w:r w:rsidR="00861EE8" w:rsidRPr="000E79F0">
        <w:t>2a</w:t>
      </w:r>
      <w:r w:rsidRPr="000E79F0">
        <w:t xml:space="preserve"> k tejto zmluve a v ďalších rokoch</w:t>
      </w:r>
      <w:r w:rsidR="00A031CE" w:rsidRPr="000E79F0">
        <w:t xml:space="preserve">, po </w:t>
      </w:r>
      <w:r w:rsidR="009D6443" w:rsidRPr="000E79F0">
        <w:t xml:space="preserve">vzájomnej písomnej </w:t>
      </w:r>
      <w:r w:rsidR="00A031CE" w:rsidRPr="000E79F0">
        <w:t>dohode zmluvných strán</w:t>
      </w:r>
      <w:r w:rsidR="009D6443" w:rsidRPr="000E79F0">
        <w:t xml:space="preserve"> vo forme dodatku k tejto zmluve</w:t>
      </w:r>
      <w:r w:rsidR="00A031CE" w:rsidRPr="000E79F0">
        <w:t>,</w:t>
      </w:r>
      <w:r w:rsidR="00861EE8" w:rsidRPr="000E79F0">
        <w:t xml:space="preserve"> </w:t>
      </w:r>
      <w:r w:rsidRPr="000E79F0">
        <w:t>podľa návrhu cestovného poriadku podľa vypísanej verejnej súťaže BSK, ktorý je zodpovedný za zabezpečenie dopravnej služby</w:t>
      </w:r>
      <w:r w:rsidR="003160F8" w:rsidRPr="000E79F0">
        <w:t xml:space="preserve"> (</w:t>
      </w:r>
      <w:r w:rsidR="00861EE8" w:rsidRPr="000E79F0">
        <w:t>uvedené v prílohe 2b</w:t>
      </w:r>
      <w:r w:rsidR="003160F8" w:rsidRPr="000E79F0">
        <w:t>)</w:t>
      </w:r>
      <w:r w:rsidR="00A60462" w:rsidRPr="000E79F0">
        <w:t>.</w:t>
      </w:r>
    </w:p>
    <w:bookmarkEnd w:id="0"/>
    <w:p w14:paraId="0BA3111D" w14:textId="77777777" w:rsidR="00262960" w:rsidRPr="000E79F0" w:rsidRDefault="00262960">
      <w:pPr>
        <w:ind w:right="282"/>
      </w:pPr>
    </w:p>
    <w:p w14:paraId="09D43112" w14:textId="4EB6BEED" w:rsidR="00262960" w:rsidRPr="000E79F0" w:rsidRDefault="00F52834">
      <w:pPr>
        <w:ind w:right="282"/>
      </w:pPr>
      <w:r w:rsidRPr="000E79F0">
        <w:t>Autobusová linka medzi východnou priemyselnou štvrťou D</w:t>
      </w:r>
      <w:r w:rsidR="008A6E87" w:rsidRPr="000E79F0">
        <w:t>olné</w:t>
      </w:r>
      <w:r w:rsidR="00B67B69" w:rsidRPr="000E79F0">
        <w:t>ho</w:t>
      </w:r>
      <w:r w:rsidR="008A6E87" w:rsidRPr="000E79F0">
        <w:t xml:space="preserve"> </w:t>
      </w:r>
      <w:r w:rsidRPr="000E79F0">
        <w:t>R</w:t>
      </w:r>
      <w:r w:rsidR="008A6E87" w:rsidRPr="000E79F0">
        <w:t>akúsk</w:t>
      </w:r>
      <w:r w:rsidR="00B67B69" w:rsidRPr="000E79F0">
        <w:t>a (</w:t>
      </w:r>
      <w:r w:rsidR="00FA2479" w:rsidRPr="000E79F0">
        <w:t xml:space="preserve">ďalej </w:t>
      </w:r>
      <w:r w:rsidR="00B67B69" w:rsidRPr="000E79F0">
        <w:t xml:space="preserve">len </w:t>
      </w:r>
      <w:r w:rsidR="00FA2479" w:rsidRPr="000E79F0">
        <w:t>„DR“</w:t>
      </w:r>
      <w:r w:rsidRPr="000E79F0">
        <w:t>) a</w:t>
      </w:r>
      <w:r w:rsidR="006475AC" w:rsidRPr="000E79F0">
        <w:t xml:space="preserve"> hlavným </w:t>
      </w:r>
      <w:r w:rsidRPr="000E79F0">
        <w:t xml:space="preserve">mestom </w:t>
      </w:r>
      <w:r w:rsidR="006475AC" w:rsidRPr="000E79F0">
        <w:t xml:space="preserve">SR </w:t>
      </w:r>
      <w:r w:rsidRPr="000E79F0">
        <w:t xml:space="preserve">Bratislava má slúžiť najmä na zlepšenie dostupnosti </w:t>
      </w:r>
      <w:r w:rsidR="008F11EC" w:rsidRPr="000E79F0">
        <w:t xml:space="preserve">cezhraničného </w:t>
      </w:r>
      <w:r w:rsidR="00245C3D" w:rsidRPr="000E79F0">
        <w:t xml:space="preserve">mestského regiónu </w:t>
      </w:r>
      <w:r w:rsidR="00AC7DDA" w:rsidRPr="000E79F0">
        <w:t xml:space="preserve">hl. </w:t>
      </w:r>
      <w:r w:rsidR="006D1B8D" w:rsidRPr="000E79F0">
        <w:t xml:space="preserve">mesta </w:t>
      </w:r>
      <w:r w:rsidR="00AC7DDA" w:rsidRPr="000E79F0">
        <w:t xml:space="preserve">SR </w:t>
      </w:r>
      <w:r w:rsidRPr="000E79F0">
        <w:t>Bratislava</w:t>
      </w:r>
      <w:r w:rsidR="00AC7DDA" w:rsidRPr="000E79F0">
        <w:t xml:space="preserve"> </w:t>
      </w:r>
      <w:r w:rsidR="005E771F" w:rsidRPr="000E79F0">
        <w:t>a</w:t>
      </w:r>
      <w:r w:rsidR="00025B42" w:rsidRPr="000E79F0">
        <w:t xml:space="preserve"> jeho </w:t>
      </w:r>
      <w:r w:rsidR="005E771F" w:rsidRPr="000E79F0">
        <w:t xml:space="preserve">okolia </w:t>
      </w:r>
      <w:r w:rsidRPr="000E79F0">
        <w:t xml:space="preserve">(„baumregion“) pre pendlerov. Okrem toho </w:t>
      </w:r>
      <w:r w:rsidR="00AD4285" w:rsidRPr="000E79F0">
        <w:t xml:space="preserve">je </w:t>
      </w:r>
      <w:r w:rsidRPr="000E79F0">
        <w:t xml:space="preserve">cezhraničná autobusová linka </w:t>
      </w:r>
      <w:r w:rsidR="00AD4285" w:rsidRPr="000E79F0">
        <w:t xml:space="preserve">plánovaná </w:t>
      </w:r>
      <w:r w:rsidR="007A623A" w:rsidRPr="000E79F0">
        <w:t xml:space="preserve">ako </w:t>
      </w:r>
      <w:r w:rsidRPr="000E79F0">
        <w:t>doplnok k vlakovej doprave na trase S7 medzi mestom Viedeň a obcou Wolfsthal so spojeniami do obce Wolfsthal</w:t>
      </w:r>
      <w:r w:rsidR="00A70C8B" w:rsidRPr="000E79F0">
        <w:t xml:space="preserve">, resp. </w:t>
      </w:r>
      <w:r w:rsidRPr="000E79F0">
        <w:t>Hainburg an der Donau</w:t>
      </w:r>
      <w:r w:rsidR="004A6D87" w:rsidRPr="000E79F0">
        <w:t xml:space="preserve"> a</w:t>
      </w:r>
      <w:r w:rsidR="00AB42E8" w:rsidRPr="000E79F0">
        <w:t> </w:t>
      </w:r>
      <w:r w:rsidRPr="000E79F0">
        <w:t>umožn</w:t>
      </w:r>
      <w:r w:rsidR="00AB42E8" w:rsidRPr="000E79F0">
        <w:t xml:space="preserve">í </w:t>
      </w:r>
      <w:r w:rsidRPr="000E79F0">
        <w:t>prepojenie s existujúcou verejnou dopravou.</w:t>
      </w:r>
    </w:p>
    <w:p w14:paraId="2C6B4779" w14:textId="77777777" w:rsidR="00262960" w:rsidRPr="000E79F0" w:rsidRDefault="00262960">
      <w:pPr>
        <w:ind w:right="282"/>
      </w:pPr>
    </w:p>
    <w:p w14:paraId="2AA1AED2" w14:textId="77777777" w:rsidR="00262960" w:rsidRPr="000E79F0" w:rsidRDefault="00F52834">
      <w:pPr>
        <w:ind w:right="282"/>
      </w:pPr>
      <w:r w:rsidRPr="000E79F0">
        <w:t>Trasa (zastávky)</w:t>
      </w:r>
    </w:p>
    <w:p w14:paraId="17BC7B2B" w14:textId="77777777" w:rsidR="00262960" w:rsidRPr="000E79F0" w:rsidRDefault="00262960">
      <w:pPr>
        <w:ind w:right="282"/>
        <w:rPr>
          <w:lang w:val="de-AT"/>
        </w:rPr>
      </w:pPr>
    </w:p>
    <w:tbl>
      <w:tblPr>
        <w:tblStyle w:val="Mriekatabuky"/>
        <w:tblW w:w="0" w:type="auto"/>
        <w:tblLook w:val="04A0" w:firstRow="1" w:lastRow="0" w:firstColumn="1" w:lastColumn="0" w:noHBand="0" w:noVBand="1"/>
      </w:tblPr>
      <w:tblGrid>
        <w:gridCol w:w="4531"/>
        <w:gridCol w:w="4531"/>
      </w:tblGrid>
      <w:tr w:rsidR="00262960" w:rsidRPr="000E79F0" w14:paraId="1BD6792B" w14:textId="77777777">
        <w:tc>
          <w:tcPr>
            <w:tcW w:w="4531" w:type="dxa"/>
          </w:tcPr>
          <w:p w14:paraId="34CDE209" w14:textId="77777777" w:rsidR="00262960" w:rsidRPr="000E79F0" w:rsidRDefault="00F52834">
            <w:pPr>
              <w:ind w:right="282"/>
              <w:rPr>
                <w:b/>
              </w:rPr>
            </w:pPr>
            <w:r w:rsidRPr="000E79F0">
              <w:rPr>
                <w:b/>
              </w:rPr>
              <w:t>Smer Hainburg/Donau</w:t>
            </w:r>
          </w:p>
        </w:tc>
        <w:tc>
          <w:tcPr>
            <w:tcW w:w="4531" w:type="dxa"/>
          </w:tcPr>
          <w:p w14:paraId="59653CB3" w14:textId="77777777" w:rsidR="00262960" w:rsidRPr="000E79F0" w:rsidRDefault="00F52834">
            <w:pPr>
              <w:ind w:right="282"/>
              <w:rPr>
                <w:b/>
              </w:rPr>
            </w:pPr>
            <w:r w:rsidRPr="000E79F0">
              <w:rPr>
                <w:b/>
              </w:rPr>
              <w:t>Smer Bratislava</w:t>
            </w:r>
          </w:p>
        </w:tc>
      </w:tr>
      <w:tr w:rsidR="00262960" w:rsidRPr="000E79F0" w14:paraId="03F648C0" w14:textId="77777777">
        <w:tc>
          <w:tcPr>
            <w:tcW w:w="4531" w:type="dxa"/>
          </w:tcPr>
          <w:p w14:paraId="0DF32DCE" w14:textId="77777777" w:rsidR="00262960" w:rsidRPr="000E79F0" w:rsidRDefault="00F52834">
            <w:pPr>
              <w:ind w:right="282"/>
              <w:rPr>
                <w:i/>
              </w:rPr>
            </w:pPr>
            <w:r w:rsidRPr="000E79F0">
              <w:rPr>
                <w:i/>
              </w:rPr>
              <w:t xml:space="preserve">Bratislava, Most SNP </w:t>
            </w:r>
          </w:p>
        </w:tc>
        <w:tc>
          <w:tcPr>
            <w:tcW w:w="4531" w:type="dxa"/>
          </w:tcPr>
          <w:p w14:paraId="453100BE" w14:textId="77777777" w:rsidR="00262960" w:rsidRPr="000E79F0" w:rsidRDefault="00F52834">
            <w:pPr>
              <w:ind w:right="282"/>
              <w:rPr>
                <w:i/>
              </w:rPr>
            </w:pPr>
            <w:r w:rsidRPr="000E79F0">
              <w:rPr>
                <w:i/>
              </w:rPr>
              <w:t>Hainburg/Donau, Pfaffenbergweg</w:t>
            </w:r>
          </w:p>
        </w:tc>
      </w:tr>
      <w:tr w:rsidR="00262960" w:rsidRPr="000E79F0" w14:paraId="45A2368B" w14:textId="77777777">
        <w:tc>
          <w:tcPr>
            <w:tcW w:w="4531" w:type="dxa"/>
          </w:tcPr>
          <w:p w14:paraId="1A51AB6B" w14:textId="77777777" w:rsidR="00262960" w:rsidRPr="000E79F0" w:rsidRDefault="00F52834">
            <w:pPr>
              <w:ind w:right="282"/>
              <w:rPr>
                <w:i/>
              </w:rPr>
            </w:pPr>
            <w:r w:rsidRPr="000E79F0">
              <w:rPr>
                <w:i/>
              </w:rPr>
              <w:t>Bratislava, Aupark</w:t>
            </w:r>
          </w:p>
        </w:tc>
        <w:tc>
          <w:tcPr>
            <w:tcW w:w="4531" w:type="dxa"/>
          </w:tcPr>
          <w:p w14:paraId="4A29EE27" w14:textId="77777777" w:rsidR="00262960" w:rsidRPr="000E79F0" w:rsidRDefault="00F52834">
            <w:pPr>
              <w:ind w:right="282"/>
              <w:rPr>
                <w:i/>
              </w:rPr>
            </w:pPr>
            <w:r w:rsidRPr="000E79F0">
              <w:rPr>
                <w:i/>
              </w:rPr>
              <w:t>Hainburg/Donau, Bahnstrasse</w:t>
            </w:r>
          </w:p>
        </w:tc>
      </w:tr>
      <w:tr w:rsidR="00262960" w:rsidRPr="000E79F0" w14:paraId="73145B0C" w14:textId="77777777">
        <w:tc>
          <w:tcPr>
            <w:tcW w:w="4531" w:type="dxa"/>
          </w:tcPr>
          <w:p w14:paraId="7B134D4E" w14:textId="77777777" w:rsidR="00262960" w:rsidRPr="000E79F0" w:rsidRDefault="00F52834">
            <w:pPr>
              <w:ind w:right="282"/>
              <w:rPr>
                <w:i/>
              </w:rPr>
            </w:pPr>
            <w:r w:rsidRPr="000E79F0">
              <w:rPr>
                <w:i/>
              </w:rPr>
              <w:t>Bratislava, Einsteinova</w:t>
            </w:r>
          </w:p>
        </w:tc>
        <w:tc>
          <w:tcPr>
            <w:tcW w:w="4531" w:type="dxa"/>
          </w:tcPr>
          <w:p w14:paraId="2E89AF3C" w14:textId="77777777" w:rsidR="00262960" w:rsidRPr="000E79F0" w:rsidRDefault="00F52834">
            <w:pPr>
              <w:ind w:right="282"/>
              <w:rPr>
                <w:i/>
              </w:rPr>
            </w:pPr>
            <w:r w:rsidRPr="000E79F0">
              <w:rPr>
                <w:i/>
              </w:rPr>
              <w:t>Hainburg/Donau, Wiener Tor</w:t>
            </w:r>
          </w:p>
        </w:tc>
      </w:tr>
      <w:tr w:rsidR="00262960" w:rsidRPr="000E79F0" w14:paraId="63403E6C" w14:textId="77777777">
        <w:tc>
          <w:tcPr>
            <w:tcW w:w="4531" w:type="dxa"/>
          </w:tcPr>
          <w:p w14:paraId="6EF5DBC9" w14:textId="0D37B999" w:rsidR="00F65F3A" w:rsidRPr="000E79F0" w:rsidRDefault="00F65F3A">
            <w:pPr>
              <w:ind w:right="282"/>
              <w:rPr>
                <w:i/>
              </w:rPr>
            </w:pPr>
            <w:r w:rsidRPr="000E79F0">
              <w:rPr>
                <w:i/>
                <w:lang w:val="en-US"/>
              </w:rPr>
              <w:t>Bratislava, Petr</w:t>
            </w:r>
            <w:r w:rsidR="009346D6" w:rsidRPr="000E79F0">
              <w:rPr>
                <w:i/>
                <w:lang w:val="en-US"/>
              </w:rPr>
              <w:t>ž</w:t>
            </w:r>
            <w:r w:rsidRPr="000E79F0">
              <w:rPr>
                <w:i/>
                <w:lang w:val="en-US"/>
              </w:rPr>
              <w:t xml:space="preserve">alka, </w:t>
            </w:r>
            <w:r w:rsidR="009346D6" w:rsidRPr="000E79F0">
              <w:rPr>
                <w:i/>
                <w:lang w:val="en-US"/>
              </w:rPr>
              <w:t>š</w:t>
            </w:r>
            <w:r w:rsidRPr="000E79F0">
              <w:rPr>
                <w:i/>
                <w:lang w:val="en-US"/>
              </w:rPr>
              <w:t>t.hr.CLO</w:t>
            </w:r>
          </w:p>
        </w:tc>
        <w:tc>
          <w:tcPr>
            <w:tcW w:w="4531" w:type="dxa"/>
          </w:tcPr>
          <w:p w14:paraId="68FD94BE" w14:textId="77777777" w:rsidR="00262960" w:rsidRPr="000E79F0" w:rsidRDefault="00F52834">
            <w:pPr>
              <w:ind w:right="282"/>
              <w:rPr>
                <w:i/>
              </w:rPr>
            </w:pPr>
            <w:r w:rsidRPr="000E79F0">
              <w:rPr>
                <w:i/>
              </w:rPr>
              <w:t>Hainburg/Donau, Hauptplatz</w:t>
            </w:r>
          </w:p>
        </w:tc>
      </w:tr>
      <w:tr w:rsidR="00DE6D74" w:rsidRPr="000E79F0" w14:paraId="61EFCD42" w14:textId="77777777">
        <w:tc>
          <w:tcPr>
            <w:tcW w:w="4531" w:type="dxa"/>
          </w:tcPr>
          <w:p w14:paraId="272E02AB" w14:textId="778659A2" w:rsidR="00DE6D74" w:rsidRPr="000E79F0" w:rsidRDefault="00DE6D74" w:rsidP="00DE6D74">
            <w:pPr>
              <w:ind w:right="282"/>
              <w:rPr>
                <w:i/>
                <w:lang w:val="de-AT"/>
              </w:rPr>
            </w:pPr>
            <w:r w:rsidRPr="000E79F0">
              <w:rPr>
                <w:i/>
                <w:lang w:val="de-AT"/>
              </w:rPr>
              <w:t>Berg, Z</w:t>
            </w:r>
            <w:r w:rsidR="009346D6" w:rsidRPr="000E79F0">
              <w:rPr>
                <w:i/>
                <w:lang w:val="de-AT"/>
              </w:rPr>
              <w:t>OLL</w:t>
            </w:r>
          </w:p>
        </w:tc>
        <w:tc>
          <w:tcPr>
            <w:tcW w:w="4531" w:type="dxa"/>
          </w:tcPr>
          <w:p w14:paraId="2B2913F8" w14:textId="08F9CAB9" w:rsidR="00DE6D74" w:rsidRPr="000E79F0" w:rsidRDefault="00DE6D74" w:rsidP="00DE6D74">
            <w:pPr>
              <w:ind w:right="282"/>
              <w:rPr>
                <w:i/>
              </w:rPr>
            </w:pPr>
            <w:r w:rsidRPr="000E79F0">
              <w:rPr>
                <w:i/>
              </w:rPr>
              <w:t>Hainburg/Donau, Ungartor/B9</w:t>
            </w:r>
          </w:p>
        </w:tc>
      </w:tr>
      <w:tr w:rsidR="00DE6D74" w:rsidRPr="000E79F0" w14:paraId="59D6C0FA" w14:textId="77777777">
        <w:tc>
          <w:tcPr>
            <w:tcW w:w="4531" w:type="dxa"/>
          </w:tcPr>
          <w:p w14:paraId="32A7A9AD" w14:textId="2DD7ED5D" w:rsidR="00DE6D74" w:rsidRPr="000E79F0" w:rsidRDefault="00DE6D74" w:rsidP="00DE6D74">
            <w:pPr>
              <w:ind w:right="282"/>
              <w:rPr>
                <w:i/>
              </w:rPr>
            </w:pPr>
            <w:r w:rsidRPr="000E79F0">
              <w:rPr>
                <w:i/>
              </w:rPr>
              <w:t>Wolfsthal, Am Friedhof</w:t>
            </w:r>
          </w:p>
        </w:tc>
        <w:tc>
          <w:tcPr>
            <w:tcW w:w="4531" w:type="dxa"/>
          </w:tcPr>
          <w:p w14:paraId="65250FA9" w14:textId="4FB9C6E6" w:rsidR="00DE6D74" w:rsidRPr="000E79F0" w:rsidRDefault="00DE6D74" w:rsidP="00DE6D74">
            <w:pPr>
              <w:ind w:right="282"/>
              <w:rPr>
                <w:i/>
              </w:rPr>
            </w:pPr>
            <w:r w:rsidRPr="000E79F0">
              <w:rPr>
                <w:i/>
              </w:rPr>
              <w:t xml:space="preserve">Hainburg/Donau, </w:t>
            </w:r>
            <w:r w:rsidRPr="000E79F0">
              <w:rPr>
                <w:i/>
              </w:rPr>
              <w:br/>
              <w:t>Pressburger Reichsstrasse</w:t>
            </w:r>
          </w:p>
        </w:tc>
      </w:tr>
      <w:tr w:rsidR="00DE6D74" w:rsidRPr="000E79F0" w14:paraId="6914E7EE" w14:textId="77777777">
        <w:tc>
          <w:tcPr>
            <w:tcW w:w="4531" w:type="dxa"/>
          </w:tcPr>
          <w:p w14:paraId="4A9B6A34" w14:textId="32CB4481" w:rsidR="00DE6D74" w:rsidRPr="000E79F0" w:rsidRDefault="00DE6D74" w:rsidP="00DE6D74">
            <w:pPr>
              <w:ind w:right="282"/>
              <w:rPr>
                <w:i/>
              </w:rPr>
            </w:pPr>
            <w:r w:rsidRPr="000E79F0">
              <w:rPr>
                <w:i/>
              </w:rPr>
              <w:t>Wolfsthal, Kirche</w:t>
            </w:r>
          </w:p>
        </w:tc>
        <w:tc>
          <w:tcPr>
            <w:tcW w:w="4531" w:type="dxa"/>
          </w:tcPr>
          <w:p w14:paraId="47462561" w14:textId="3B0FD764" w:rsidR="00DE6D74" w:rsidRPr="000E79F0" w:rsidRDefault="00DE6D74" w:rsidP="00DE6D74">
            <w:pPr>
              <w:ind w:right="282"/>
              <w:rPr>
                <w:i/>
              </w:rPr>
            </w:pPr>
            <w:r w:rsidRPr="000E79F0">
              <w:rPr>
                <w:i/>
              </w:rPr>
              <w:t>Wolfsthal, Kirche</w:t>
            </w:r>
          </w:p>
        </w:tc>
      </w:tr>
      <w:tr w:rsidR="00DE6D74" w:rsidRPr="000E79F0" w14:paraId="14A86FE3" w14:textId="77777777">
        <w:tc>
          <w:tcPr>
            <w:tcW w:w="4531" w:type="dxa"/>
          </w:tcPr>
          <w:p w14:paraId="621292AA" w14:textId="77777777" w:rsidR="00DE6D74" w:rsidRPr="000E79F0" w:rsidRDefault="00DE6D74" w:rsidP="00DE6D74">
            <w:pPr>
              <w:ind w:right="282"/>
              <w:rPr>
                <w:i/>
              </w:rPr>
            </w:pPr>
            <w:r w:rsidRPr="000E79F0">
              <w:rPr>
                <w:i/>
              </w:rPr>
              <w:t xml:space="preserve">Hainburg/Donau, </w:t>
            </w:r>
            <w:r w:rsidRPr="000E79F0">
              <w:rPr>
                <w:i/>
              </w:rPr>
              <w:br/>
              <w:t>Pressburger Reichsstrasse</w:t>
            </w:r>
          </w:p>
        </w:tc>
        <w:tc>
          <w:tcPr>
            <w:tcW w:w="4531" w:type="dxa"/>
          </w:tcPr>
          <w:p w14:paraId="4FC005B9" w14:textId="3818AC3B" w:rsidR="00DE6D74" w:rsidRPr="000E79F0" w:rsidRDefault="00DE6D74" w:rsidP="00DE6D74">
            <w:pPr>
              <w:ind w:right="282"/>
              <w:rPr>
                <w:i/>
              </w:rPr>
            </w:pPr>
            <w:r w:rsidRPr="000E79F0">
              <w:rPr>
                <w:i/>
              </w:rPr>
              <w:t xml:space="preserve">Wolfsthal, </w:t>
            </w:r>
            <w:r w:rsidR="004B0366" w:rsidRPr="000E79F0">
              <w:rPr>
                <w:i/>
              </w:rPr>
              <w:t>A</w:t>
            </w:r>
            <w:r w:rsidRPr="000E79F0">
              <w:rPr>
                <w:i/>
              </w:rPr>
              <w:t>m Friedhof</w:t>
            </w:r>
          </w:p>
        </w:tc>
      </w:tr>
      <w:tr w:rsidR="00DE6D74" w:rsidRPr="000E79F0" w14:paraId="5A9E0FDF" w14:textId="77777777">
        <w:tc>
          <w:tcPr>
            <w:tcW w:w="4531" w:type="dxa"/>
          </w:tcPr>
          <w:p w14:paraId="1CD91D9A" w14:textId="77777777" w:rsidR="00DE6D74" w:rsidRPr="000E79F0" w:rsidRDefault="00DE6D74" w:rsidP="00DE6D74">
            <w:pPr>
              <w:ind w:right="282"/>
              <w:rPr>
                <w:i/>
              </w:rPr>
            </w:pPr>
            <w:r w:rsidRPr="000E79F0">
              <w:rPr>
                <w:i/>
              </w:rPr>
              <w:t>Hainburg/Donau, Ungartor/B9</w:t>
            </w:r>
          </w:p>
        </w:tc>
        <w:tc>
          <w:tcPr>
            <w:tcW w:w="4531" w:type="dxa"/>
          </w:tcPr>
          <w:p w14:paraId="50515105" w14:textId="25942AA7" w:rsidR="00DE6D74" w:rsidRPr="000E79F0" w:rsidRDefault="00DE6D74" w:rsidP="00DE6D74">
            <w:pPr>
              <w:ind w:right="282"/>
              <w:rPr>
                <w:i/>
              </w:rPr>
            </w:pPr>
            <w:r w:rsidRPr="000E79F0">
              <w:rPr>
                <w:i/>
                <w:lang w:val="de-AT"/>
              </w:rPr>
              <w:t>Berg, Z</w:t>
            </w:r>
            <w:r w:rsidR="009346D6" w:rsidRPr="000E79F0">
              <w:rPr>
                <w:i/>
                <w:lang w:val="de-AT"/>
              </w:rPr>
              <w:t>OLL</w:t>
            </w:r>
          </w:p>
        </w:tc>
      </w:tr>
      <w:tr w:rsidR="00DE6D74" w:rsidRPr="000E79F0" w14:paraId="029925D3" w14:textId="77777777">
        <w:tc>
          <w:tcPr>
            <w:tcW w:w="4531" w:type="dxa"/>
          </w:tcPr>
          <w:p w14:paraId="7CD3BCCB" w14:textId="77777777" w:rsidR="00DE6D74" w:rsidRPr="000E79F0" w:rsidRDefault="00DE6D74" w:rsidP="00DE6D74">
            <w:pPr>
              <w:ind w:right="282"/>
              <w:rPr>
                <w:i/>
              </w:rPr>
            </w:pPr>
            <w:r w:rsidRPr="000E79F0">
              <w:rPr>
                <w:i/>
              </w:rPr>
              <w:t>Hainburg/Donau, Hauptplatz</w:t>
            </w:r>
          </w:p>
        </w:tc>
        <w:tc>
          <w:tcPr>
            <w:tcW w:w="4531" w:type="dxa"/>
          </w:tcPr>
          <w:p w14:paraId="61FEAF54" w14:textId="4FEA18E0" w:rsidR="00DE6D74" w:rsidRPr="000E79F0" w:rsidRDefault="00DE6D74" w:rsidP="00DE6D74">
            <w:pPr>
              <w:ind w:right="282"/>
              <w:rPr>
                <w:i/>
              </w:rPr>
            </w:pPr>
            <w:r w:rsidRPr="000E79F0">
              <w:rPr>
                <w:i/>
                <w:lang w:val="en-US"/>
              </w:rPr>
              <w:t>Bratislava, Petr</w:t>
            </w:r>
            <w:r w:rsidR="009346D6" w:rsidRPr="000E79F0">
              <w:rPr>
                <w:i/>
                <w:lang w:val="en-US"/>
              </w:rPr>
              <w:t>ž</w:t>
            </w:r>
            <w:r w:rsidRPr="000E79F0">
              <w:rPr>
                <w:i/>
                <w:lang w:val="en-US"/>
              </w:rPr>
              <w:t xml:space="preserve">alka, </w:t>
            </w:r>
            <w:r w:rsidR="009346D6" w:rsidRPr="000E79F0">
              <w:rPr>
                <w:i/>
                <w:lang w:val="en-US"/>
              </w:rPr>
              <w:t>š</w:t>
            </w:r>
            <w:r w:rsidRPr="000E79F0">
              <w:rPr>
                <w:i/>
                <w:lang w:val="en-US"/>
              </w:rPr>
              <w:t>t.hr.CLO</w:t>
            </w:r>
          </w:p>
        </w:tc>
      </w:tr>
      <w:tr w:rsidR="00DE6D74" w:rsidRPr="000E79F0" w14:paraId="70E8B438" w14:textId="77777777">
        <w:tc>
          <w:tcPr>
            <w:tcW w:w="4531" w:type="dxa"/>
          </w:tcPr>
          <w:p w14:paraId="68AC933B" w14:textId="3B1A5053" w:rsidR="00DE6D74" w:rsidRPr="000E79F0" w:rsidRDefault="00DE6D74" w:rsidP="00DE6D74">
            <w:pPr>
              <w:ind w:right="282"/>
              <w:rPr>
                <w:i/>
              </w:rPr>
            </w:pPr>
            <w:r w:rsidRPr="000E79F0">
              <w:rPr>
                <w:i/>
              </w:rPr>
              <w:t>Hainburg/Donau, Wiener Tor</w:t>
            </w:r>
          </w:p>
        </w:tc>
        <w:tc>
          <w:tcPr>
            <w:tcW w:w="4531" w:type="dxa"/>
          </w:tcPr>
          <w:p w14:paraId="3F992336" w14:textId="6E853563" w:rsidR="00DE6D74" w:rsidRPr="000E79F0" w:rsidRDefault="00DE6D74" w:rsidP="00DE6D74">
            <w:pPr>
              <w:ind w:right="282"/>
              <w:rPr>
                <w:i/>
                <w:lang w:val="de-AT"/>
              </w:rPr>
            </w:pPr>
            <w:r w:rsidRPr="000E79F0">
              <w:rPr>
                <w:i/>
              </w:rPr>
              <w:t>Bratislava, Einsteinova</w:t>
            </w:r>
          </w:p>
        </w:tc>
      </w:tr>
      <w:tr w:rsidR="00DE6D74" w:rsidRPr="000E79F0" w14:paraId="62EA98A7" w14:textId="77777777">
        <w:tc>
          <w:tcPr>
            <w:tcW w:w="4531" w:type="dxa"/>
          </w:tcPr>
          <w:p w14:paraId="484CD03E" w14:textId="62C92024" w:rsidR="00DE6D74" w:rsidRPr="000E79F0" w:rsidRDefault="00DE6D74" w:rsidP="00DE6D74">
            <w:pPr>
              <w:ind w:right="282"/>
              <w:rPr>
                <w:i/>
              </w:rPr>
            </w:pPr>
            <w:r w:rsidRPr="000E79F0">
              <w:rPr>
                <w:i/>
              </w:rPr>
              <w:t>Hainburg/Donau, Bahnstrasse</w:t>
            </w:r>
            <w:r w:rsidRPr="000E79F0" w:rsidDel="00DE6D74">
              <w:rPr>
                <w:i/>
              </w:rPr>
              <w:t xml:space="preserve"> </w:t>
            </w:r>
          </w:p>
        </w:tc>
        <w:tc>
          <w:tcPr>
            <w:tcW w:w="4531" w:type="dxa"/>
          </w:tcPr>
          <w:p w14:paraId="45DDA408" w14:textId="58E2EBF4" w:rsidR="00DE6D74" w:rsidRPr="000E79F0" w:rsidRDefault="00DE6D74" w:rsidP="00DE6D74">
            <w:pPr>
              <w:ind w:right="282"/>
              <w:rPr>
                <w:i/>
              </w:rPr>
            </w:pPr>
            <w:r w:rsidRPr="000E79F0">
              <w:rPr>
                <w:i/>
              </w:rPr>
              <w:t>Bratislava, Aupark</w:t>
            </w:r>
          </w:p>
        </w:tc>
      </w:tr>
      <w:tr w:rsidR="00DE6D74" w:rsidRPr="000E79F0" w14:paraId="1F92C16F" w14:textId="77777777">
        <w:tc>
          <w:tcPr>
            <w:tcW w:w="4531" w:type="dxa"/>
          </w:tcPr>
          <w:p w14:paraId="5CEF1F06" w14:textId="1482D88B" w:rsidR="00DE6D74" w:rsidRPr="000E79F0" w:rsidRDefault="00DE6D74" w:rsidP="00DE6D74">
            <w:pPr>
              <w:ind w:right="282"/>
              <w:rPr>
                <w:i/>
              </w:rPr>
            </w:pPr>
            <w:r w:rsidRPr="000E79F0">
              <w:rPr>
                <w:i/>
              </w:rPr>
              <w:t>Hainburg/Donau, Pfaffenbergweg</w:t>
            </w:r>
          </w:p>
        </w:tc>
        <w:tc>
          <w:tcPr>
            <w:tcW w:w="4531" w:type="dxa"/>
          </w:tcPr>
          <w:p w14:paraId="5C8619A5" w14:textId="7ABA0B5C" w:rsidR="00DE6D74" w:rsidRPr="000E79F0" w:rsidRDefault="00DE6D74" w:rsidP="00DE6D74">
            <w:pPr>
              <w:ind w:right="282"/>
              <w:rPr>
                <w:i/>
              </w:rPr>
            </w:pPr>
            <w:r w:rsidRPr="000E79F0">
              <w:rPr>
                <w:i/>
              </w:rPr>
              <w:t>Bratislava, Most SNP</w:t>
            </w:r>
          </w:p>
        </w:tc>
      </w:tr>
    </w:tbl>
    <w:p w14:paraId="2AAD5A75" w14:textId="77777777" w:rsidR="00262960" w:rsidRPr="000E79F0" w:rsidRDefault="00262960">
      <w:pPr>
        <w:ind w:right="282"/>
        <w:rPr>
          <w:lang w:val="en-GB"/>
        </w:rPr>
      </w:pPr>
    </w:p>
    <w:p w14:paraId="5773F240" w14:textId="77777777" w:rsidR="00262960" w:rsidRPr="000E79F0" w:rsidRDefault="00F52834">
      <w:pPr>
        <w:ind w:right="282"/>
      </w:pPr>
      <w:r w:rsidRPr="000E79F0">
        <w:t>Dočasné zmeny cestovného poriadku sú povolené len z dôvodu uzávierky cesty a musia byť oznámené druhej zmluvnej strane. Zmluvné strany sú povinné sa navzájom bezodkladne informovať o dočasných zmenách v prevádzke linky (vrátane plánovaných), hneď ako sa o nich dozvedia, a to prostredníctvom nižšie uvedených e-mailových adries:</w:t>
      </w:r>
    </w:p>
    <w:p w14:paraId="1621607D" w14:textId="77777777" w:rsidR="00262960" w:rsidRPr="000E79F0" w:rsidRDefault="00262960">
      <w:pPr>
        <w:ind w:right="282"/>
      </w:pPr>
    </w:p>
    <w:p w14:paraId="197F49B8" w14:textId="77777777" w:rsidR="00262960" w:rsidRPr="000E79F0" w:rsidRDefault="00F52834">
      <w:pPr>
        <w:ind w:right="282"/>
      </w:pPr>
      <w:r w:rsidRPr="000E79F0">
        <w:t>Spolková krajina DR</w:t>
      </w:r>
      <w:r w:rsidRPr="000E79F0">
        <w:br/>
        <w:t xml:space="preserve">post.ru7@noel.gv.at a office@vor.at </w:t>
      </w:r>
    </w:p>
    <w:p w14:paraId="433BD50F" w14:textId="77777777" w:rsidR="00262960" w:rsidRPr="000E79F0" w:rsidRDefault="00F52834">
      <w:pPr>
        <w:ind w:right="282"/>
      </w:pPr>
      <w:r w:rsidRPr="000E79F0">
        <w:t>prípadne prostredníctvom ďalších oznámených e-mailových adries.</w:t>
      </w:r>
    </w:p>
    <w:p w14:paraId="696989A5" w14:textId="77777777" w:rsidR="00262960" w:rsidRPr="000E79F0" w:rsidRDefault="00262960">
      <w:pPr>
        <w:ind w:right="282"/>
      </w:pPr>
    </w:p>
    <w:p w14:paraId="10D2800C" w14:textId="77777777" w:rsidR="00262960" w:rsidRPr="000E79F0" w:rsidRDefault="00F52834">
      <w:pPr>
        <w:ind w:right="282"/>
      </w:pPr>
      <w:r w:rsidRPr="000E79F0">
        <w:t>BSK</w:t>
      </w:r>
    </w:p>
    <w:p w14:paraId="7686FE8F" w14:textId="31B4B3F0" w:rsidR="00262960" w:rsidRPr="000E79F0" w:rsidRDefault="00000000">
      <w:pPr>
        <w:ind w:right="282"/>
      </w:pPr>
      <w:hyperlink r:id="rId9" w:history="1">
        <w:r w:rsidR="00F52834" w:rsidRPr="000E79F0">
          <w:t>matus.bukovcak@region-bsk.sk</w:t>
        </w:r>
      </w:hyperlink>
      <w:r w:rsidR="00F52834" w:rsidRPr="000E79F0">
        <w:rPr>
          <w:color w:val="666666"/>
          <w:sz w:val="21"/>
          <w:shd w:val="clear" w:color="auto" w:fill="FFFFFF"/>
        </w:rPr>
        <w:t xml:space="preserve"> </w:t>
      </w:r>
      <w:r w:rsidR="00F56331" w:rsidRPr="000E79F0">
        <w:t>a</w:t>
      </w:r>
      <w:r w:rsidR="00F52834" w:rsidRPr="000E79F0">
        <w:t xml:space="preserve"> </w:t>
      </w:r>
      <w:r w:rsidR="00F83625" w:rsidRPr="000E79F0">
        <w:t>valky@bid.sk</w:t>
      </w:r>
    </w:p>
    <w:p w14:paraId="33E0A89D" w14:textId="77777777" w:rsidR="00262960" w:rsidRPr="000E79F0" w:rsidRDefault="00F52834">
      <w:pPr>
        <w:ind w:right="282"/>
      </w:pPr>
      <w:r w:rsidRPr="000E79F0">
        <w:t>prípadne prostredníctvom ďalších oznámených e-mailových adries.</w:t>
      </w:r>
    </w:p>
    <w:p w14:paraId="4CB161D5" w14:textId="77777777" w:rsidR="00262960" w:rsidRPr="000E79F0" w:rsidRDefault="00262960">
      <w:pPr>
        <w:ind w:right="282"/>
      </w:pPr>
    </w:p>
    <w:p w14:paraId="28D26307" w14:textId="77777777" w:rsidR="00262960" w:rsidRPr="000E79F0" w:rsidRDefault="00F52834">
      <w:pPr>
        <w:ind w:right="282"/>
        <w:jc w:val="center"/>
        <w:rPr>
          <w:b/>
        </w:rPr>
      </w:pPr>
      <w:r w:rsidRPr="000E79F0">
        <w:rPr>
          <w:b/>
        </w:rPr>
        <w:lastRenderedPageBreak/>
        <w:t>§ 4 Tarifné predpisy</w:t>
      </w:r>
    </w:p>
    <w:p w14:paraId="2A2DD4EB" w14:textId="77777777" w:rsidR="00262960" w:rsidRPr="000E79F0" w:rsidRDefault="00262960">
      <w:pPr>
        <w:ind w:right="282"/>
        <w:jc w:val="center"/>
        <w:rPr>
          <w:b/>
        </w:rPr>
      </w:pPr>
    </w:p>
    <w:p w14:paraId="3B4DF8E3" w14:textId="5FDE05CE" w:rsidR="00262960" w:rsidRPr="000E79F0" w:rsidRDefault="00F52834">
      <w:pPr>
        <w:ind w:right="282"/>
      </w:pPr>
      <w:r w:rsidRPr="000E79F0">
        <w:t xml:space="preserve">Na celej trase linky platia tarifné predpisy </w:t>
      </w:r>
      <w:r w:rsidR="00F56331" w:rsidRPr="000E79F0">
        <w:t>I</w:t>
      </w:r>
      <w:r w:rsidR="00A86E3B" w:rsidRPr="000E79F0">
        <w:t>ntegrovaného dopravného systému v Bratislavskom kraji (IDS BK)</w:t>
      </w:r>
      <w:r w:rsidRPr="000E79F0">
        <w:t>. O tarifných predpisoch rokovali Bratislavská integrovaná doprava (BID)</w:t>
      </w:r>
      <w:r w:rsidR="00F56331" w:rsidRPr="000E79F0">
        <w:t xml:space="preserve"> </w:t>
      </w:r>
      <w:r w:rsidR="00A86E3B" w:rsidRPr="000E79F0">
        <w:t>- organizátor IDS BK</w:t>
      </w:r>
      <w:r w:rsidRPr="000E79F0">
        <w:t xml:space="preserve"> a Dopravný zväz východného regiónu (Verkehrsverbund Ost-Region</w:t>
      </w:r>
      <w:r w:rsidR="00677DFB" w:rsidRPr="000E79F0">
        <w:t xml:space="preserve"> </w:t>
      </w:r>
      <w:r w:rsidR="008026C4" w:rsidRPr="000E79F0">
        <w:t>GmbH</w:t>
      </w:r>
      <w:r w:rsidR="006475AC" w:rsidRPr="000E79F0">
        <w:t xml:space="preserve"> (VOR)</w:t>
      </w:r>
      <w:r w:rsidR="008026C4" w:rsidRPr="000E79F0">
        <w:t>)</w:t>
      </w:r>
      <w:r w:rsidRPr="000E79F0">
        <w:t xml:space="preserve">. Vnútroštátna preprava osôb (kabotáž) nie je na území Dolného Rakúska možná. Prehľadná tabuľka s cenami a tarifou </w:t>
      </w:r>
      <w:r w:rsidR="00A86E3B" w:rsidRPr="000E79F0">
        <w:t>IDS BK</w:t>
      </w:r>
      <w:r w:rsidRPr="000E79F0">
        <w:t xml:space="preserve"> platnou od </w:t>
      </w:r>
      <w:r w:rsidR="008026C4" w:rsidRPr="000E79F0">
        <w:t>0</w:t>
      </w:r>
      <w:r w:rsidR="00F56331" w:rsidRPr="000E79F0">
        <w:t>5</w:t>
      </w:r>
      <w:r w:rsidRPr="000E79F0">
        <w:t>.</w:t>
      </w:r>
      <w:r w:rsidR="008026C4" w:rsidRPr="000E79F0">
        <w:t>0</w:t>
      </w:r>
      <w:r w:rsidR="00F56331" w:rsidRPr="000E79F0">
        <w:t>9.</w:t>
      </w:r>
      <w:r w:rsidRPr="000E79F0">
        <w:t>2022 sú uvedené v Príloh</w:t>
      </w:r>
      <w:r w:rsidR="00DE19AC" w:rsidRPr="000E79F0">
        <w:t>e</w:t>
      </w:r>
      <w:r w:rsidRPr="000E79F0">
        <w:t xml:space="preserve"> č. 1 k tejto zmluve.</w:t>
      </w:r>
    </w:p>
    <w:p w14:paraId="191DB79B" w14:textId="77777777" w:rsidR="00262960" w:rsidRPr="000E79F0" w:rsidRDefault="00262960">
      <w:pPr>
        <w:ind w:right="282"/>
      </w:pPr>
    </w:p>
    <w:p w14:paraId="24196903" w14:textId="77777777" w:rsidR="00262960" w:rsidRPr="000E79F0" w:rsidRDefault="00F52834">
      <w:pPr>
        <w:ind w:right="282"/>
        <w:jc w:val="center"/>
        <w:rPr>
          <w:b/>
        </w:rPr>
      </w:pPr>
      <w:r w:rsidRPr="000E79F0">
        <w:rPr>
          <w:b/>
        </w:rPr>
        <w:t>§ 5 Riadenie kvality</w:t>
      </w:r>
    </w:p>
    <w:p w14:paraId="7DDE584D" w14:textId="77777777" w:rsidR="00262960" w:rsidRPr="000E79F0" w:rsidRDefault="00262960">
      <w:pPr>
        <w:ind w:right="282"/>
        <w:jc w:val="center"/>
        <w:rPr>
          <w:b/>
        </w:rPr>
      </w:pPr>
    </w:p>
    <w:p w14:paraId="55EE755C" w14:textId="77777777" w:rsidR="00262960" w:rsidRPr="000E79F0" w:rsidRDefault="00F52834">
      <w:pPr>
        <w:numPr>
          <w:ilvl w:val="0"/>
          <w:numId w:val="4"/>
        </w:numPr>
        <w:ind w:right="282"/>
        <w:jc w:val="both"/>
        <w:rPr>
          <w:b/>
        </w:rPr>
      </w:pPr>
      <w:r w:rsidRPr="000E79F0">
        <w:rPr>
          <w:b/>
        </w:rPr>
        <w:t>Dostupnosť</w:t>
      </w:r>
    </w:p>
    <w:p w14:paraId="38194023" w14:textId="77777777" w:rsidR="00262960" w:rsidRPr="000E79F0" w:rsidRDefault="00F52834">
      <w:pPr>
        <w:numPr>
          <w:ilvl w:val="0"/>
          <w:numId w:val="5"/>
        </w:numPr>
        <w:ind w:right="282"/>
        <w:jc w:val="both"/>
      </w:pPr>
      <w:r w:rsidRPr="000E79F0">
        <w:t>Dopravné prostriedky:</w:t>
      </w:r>
    </w:p>
    <w:p w14:paraId="3BBE3FE7" w14:textId="011B833B" w:rsidR="00262960" w:rsidRPr="000E79F0" w:rsidRDefault="00F52834">
      <w:pPr>
        <w:ind w:left="567" w:right="282"/>
      </w:pPr>
      <w:r w:rsidRPr="000E79F0">
        <w:t>Na poskytovanie vyššie uvedenej dopravnej služby sa budú používať autobusy s najmenej 40 miestami na sedenie. Tieto vozidlá spĺňajú všetky potrebné požiadavky a majú všetky potrebné úradné povolenia</w:t>
      </w:r>
      <w:r w:rsidR="00396848" w:rsidRPr="000E79F0">
        <w:t xml:space="preserve"> v zmysle národnej legislatívy</w:t>
      </w:r>
      <w:r w:rsidR="00540DC1" w:rsidRPr="000E79F0">
        <w:t xml:space="preserve"> </w:t>
      </w:r>
      <w:r w:rsidR="005A766A" w:rsidRPr="000E79F0">
        <w:t xml:space="preserve">tých </w:t>
      </w:r>
      <w:r w:rsidR="00540DC1" w:rsidRPr="000E79F0">
        <w:t>krajín, ktor</w:t>
      </w:r>
      <w:r w:rsidR="005A766A" w:rsidRPr="000E79F0">
        <w:t xml:space="preserve">ými </w:t>
      </w:r>
      <w:r w:rsidR="00540DC1" w:rsidRPr="000E79F0">
        <w:t>linka prechádza</w:t>
      </w:r>
      <w:r w:rsidRPr="000E79F0">
        <w:t xml:space="preserve">. Vozidlá sú v súlade s vnútroštátnymi právnymi predpismi o rovnosti osôb so zdravotným postihnutím v platnom </w:t>
      </w:r>
      <w:r w:rsidR="004B0111" w:rsidRPr="000E79F0">
        <w:t xml:space="preserve">a účinnom </w:t>
      </w:r>
      <w:r w:rsidRPr="000E79F0">
        <w:t>znení.</w:t>
      </w:r>
    </w:p>
    <w:p w14:paraId="0CA65BCF" w14:textId="77777777" w:rsidR="00262960" w:rsidRPr="000E79F0" w:rsidRDefault="00262960">
      <w:pPr>
        <w:ind w:right="282"/>
        <w:jc w:val="both"/>
      </w:pPr>
    </w:p>
    <w:p w14:paraId="651CD456" w14:textId="77777777" w:rsidR="00262960" w:rsidRPr="000E79F0" w:rsidRDefault="00F52834">
      <w:pPr>
        <w:numPr>
          <w:ilvl w:val="0"/>
          <w:numId w:val="5"/>
        </w:numPr>
        <w:ind w:right="282"/>
      </w:pPr>
      <w:r w:rsidRPr="000E79F0">
        <w:t>Zastávky:</w:t>
      </w:r>
    </w:p>
    <w:p w14:paraId="1E0AD3AA" w14:textId="77777777" w:rsidR="00262960" w:rsidRPr="000E79F0" w:rsidRDefault="00F52834">
      <w:pPr>
        <w:ind w:left="567" w:right="282"/>
      </w:pPr>
      <w:r w:rsidRPr="000E79F0">
        <w:t>Daná autobusová linka bude obsluhovať všetky zastávky na území DR v súlade s platným cestovným poriadkom. Všetky zastávky sú koncesované v súlade s vnútroštátnymi právnymi predpismi.</w:t>
      </w:r>
    </w:p>
    <w:p w14:paraId="2066F43B" w14:textId="77777777" w:rsidR="00262960" w:rsidRPr="000E79F0" w:rsidRDefault="00262960">
      <w:pPr>
        <w:ind w:left="567" w:right="282"/>
      </w:pPr>
    </w:p>
    <w:p w14:paraId="28B43C40" w14:textId="77777777" w:rsidR="00262960" w:rsidRPr="000E79F0" w:rsidRDefault="00F52834">
      <w:pPr>
        <w:numPr>
          <w:ilvl w:val="0"/>
          <w:numId w:val="5"/>
        </w:numPr>
        <w:ind w:right="282"/>
      </w:pPr>
      <w:r w:rsidRPr="000E79F0">
        <w:t>Vodiči:</w:t>
      </w:r>
    </w:p>
    <w:p w14:paraId="25781B4C" w14:textId="77777777" w:rsidR="00262960" w:rsidRPr="000E79F0" w:rsidRDefault="00F52834">
      <w:pPr>
        <w:ind w:left="567" w:right="282"/>
      </w:pPr>
      <w:r w:rsidRPr="000E79F0">
        <w:t xml:space="preserve">Nasadený personál má všetky potrebné prevádzkové školenia, je sociálne poistený v súlade s platnými a účinnými právnymi predpismi a je tiež primerane vyškolený v oblasti poskytovania služieb zákazníkom. </w:t>
      </w:r>
    </w:p>
    <w:p w14:paraId="0BBC075B" w14:textId="77777777" w:rsidR="00262960" w:rsidRPr="000E79F0" w:rsidRDefault="00262960">
      <w:pPr>
        <w:ind w:left="567" w:right="282"/>
      </w:pPr>
    </w:p>
    <w:p w14:paraId="4772F23E" w14:textId="77777777" w:rsidR="00262960" w:rsidRPr="000E79F0" w:rsidRDefault="00F52834">
      <w:pPr>
        <w:ind w:left="567" w:right="282"/>
      </w:pPr>
      <w:r w:rsidRPr="000E79F0">
        <w:t>Má znalosti o trase, cestovnom poriadku a tiež základné znalosti o tarifnej štruktúre a prepravných podmienkach. Preukazuje dostatočnú znalosť nemeckého jazyka na komunikáciu s nemecky hovoriacimi cestujúcimi.</w:t>
      </w:r>
    </w:p>
    <w:p w14:paraId="1FC4199B" w14:textId="77777777" w:rsidR="00262960" w:rsidRPr="000E79F0" w:rsidRDefault="00262960">
      <w:pPr>
        <w:ind w:left="567" w:right="282"/>
      </w:pPr>
    </w:p>
    <w:p w14:paraId="4117040F" w14:textId="77777777" w:rsidR="00262960" w:rsidRPr="000E79F0" w:rsidRDefault="00F52834">
      <w:pPr>
        <w:numPr>
          <w:ilvl w:val="0"/>
          <w:numId w:val="5"/>
        </w:numPr>
        <w:ind w:right="282"/>
      </w:pPr>
      <w:r w:rsidRPr="000E79F0">
        <w:t>Prevádzková bezpečnosť:</w:t>
      </w:r>
    </w:p>
    <w:p w14:paraId="2B03887F" w14:textId="77777777" w:rsidR="00262960" w:rsidRPr="000E79F0" w:rsidRDefault="00F52834">
      <w:pPr>
        <w:ind w:left="567" w:right="282"/>
      </w:pPr>
      <w:r w:rsidRPr="000E79F0">
        <w:t>V prípade poruchy vozidiel a prevádzkových porúch sa zabezpečí náhradná autobusová doprava.</w:t>
      </w:r>
    </w:p>
    <w:p w14:paraId="419829D5" w14:textId="77777777" w:rsidR="00262960" w:rsidRPr="000E79F0" w:rsidRDefault="00262960">
      <w:pPr>
        <w:ind w:left="567" w:right="282"/>
      </w:pPr>
    </w:p>
    <w:p w14:paraId="0589A4FA" w14:textId="77777777" w:rsidR="00262960" w:rsidRPr="000E79F0" w:rsidRDefault="00F52834">
      <w:pPr>
        <w:numPr>
          <w:ilvl w:val="0"/>
          <w:numId w:val="5"/>
        </w:numPr>
        <w:ind w:right="282"/>
      </w:pPr>
      <w:r w:rsidRPr="000E79F0">
        <w:t>Informácie pre zákazníkov:</w:t>
      </w:r>
    </w:p>
    <w:p w14:paraId="0C8AC112" w14:textId="100AF891" w:rsidR="00262960" w:rsidRPr="000E79F0" w:rsidRDefault="00F52834">
      <w:pPr>
        <w:ind w:left="567" w:right="282"/>
      </w:pPr>
      <w:r w:rsidRPr="000E79F0">
        <w:t>Dopravná služba má byť čo najlepšie propagovaná v Dolnom Rakúsku a v</w:t>
      </w:r>
      <w:r w:rsidR="00C500D7" w:rsidRPr="000E79F0">
        <w:t xml:space="preserve"> hl. </w:t>
      </w:r>
      <w:r w:rsidRPr="000E79F0">
        <w:t>mest</w:t>
      </w:r>
      <w:r w:rsidR="00DB256D" w:rsidRPr="000E79F0">
        <w:t xml:space="preserve">e </w:t>
      </w:r>
      <w:r w:rsidR="00C500D7" w:rsidRPr="000E79F0">
        <w:t xml:space="preserve">SR </w:t>
      </w:r>
      <w:r w:rsidRPr="000E79F0">
        <w:t xml:space="preserve">Bratislava </w:t>
      </w:r>
      <w:r w:rsidR="00DB256D" w:rsidRPr="000E79F0">
        <w:t xml:space="preserve">a okolí </w:t>
      </w:r>
      <w:r w:rsidRPr="000E79F0">
        <w:t xml:space="preserve">a </w:t>
      </w:r>
      <w:r w:rsidR="00C500D7" w:rsidRPr="000E79F0">
        <w:t xml:space="preserve">dostupná </w:t>
      </w:r>
      <w:r w:rsidRPr="000E79F0">
        <w:t>cieľovým skupinám.</w:t>
      </w:r>
    </w:p>
    <w:p w14:paraId="4F5EF9D5" w14:textId="09A35139" w:rsidR="000C0B8F" w:rsidRPr="000E79F0" w:rsidRDefault="000C0B8F">
      <w:pPr>
        <w:ind w:left="567" w:right="282"/>
      </w:pPr>
    </w:p>
    <w:p w14:paraId="5C39EA96" w14:textId="77777777" w:rsidR="00262960" w:rsidRPr="000E79F0" w:rsidRDefault="00F52834">
      <w:pPr>
        <w:ind w:right="282"/>
        <w:jc w:val="center"/>
        <w:rPr>
          <w:b/>
        </w:rPr>
      </w:pPr>
      <w:r w:rsidRPr="000E79F0">
        <w:rPr>
          <w:b/>
        </w:rPr>
        <w:t>§ 6 Náklady na dopravnú službu</w:t>
      </w:r>
    </w:p>
    <w:p w14:paraId="34E95F66" w14:textId="77777777" w:rsidR="00262960" w:rsidRPr="000E79F0" w:rsidRDefault="00262960">
      <w:pPr>
        <w:ind w:right="282"/>
        <w:jc w:val="center"/>
        <w:rPr>
          <w:b/>
        </w:rPr>
      </w:pPr>
    </w:p>
    <w:p w14:paraId="77FD9CE6" w14:textId="22F0DE9C" w:rsidR="00262960" w:rsidRPr="000E79F0" w:rsidRDefault="00F52834">
      <w:pPr>
        <w:ind w:right="282"/>
      </w:pPr>
      <w:r w:rsidRPr="000E79F0">
        <w:t xml:space="preserve">Táto zmluva umožňuje zlepšiť dopravné spojenie v okolí </w:t>
      </w:r>
      <w:r w:rsidR="00AB6008" w:rsidRPr="000E79F0">
        <w:t xml:space="preserve">hl. mesta SR </w:t>
      </w:r>
      <w:r w:rsidRPr="000E79F0">
        <w:t>Bratislavy a Dolného Rakúska vo východnej priemyselnej štvrti</w:t>
      </w:r>
      <w:r w:rsidR="00AB6008" w:rsidRPr="000E79F0">
        <w:t xml:space="preserve"> (Industrieviertel)</w:t>
      </w:r>
      <w:r w:rsidRPr="000E79F0">
        <w:t xml:space="preserve">. Predpokladaná celková výška kompenzácie pre dopravný podnik za toto zlepšenie po odpočítaní príjmov je </w:t>
      </w:r>
      <w:r w:rsidRPr="000E79F0">
        <w:rPr>
          <w:b/>
        </w:rPr>
        <w:t>352 325,73 EUR</w:t>
      </w:r>
      <w:r w:rsidRPr="000E79F0">
        <w:t xml:space="preserve">. Ide o očakávanú kompenzáciu za plnú prevádzku s polhodinovými intervalmi v čase špičky (pozri cestovný plán v Prílohe č. </w:t>
      </w:r>
      <w:r w:rsidR="00A86202" w:rsidRPr="000E79F0">
        <w:t>2</w:t>
      </w:r>
      <w:r w:rsidRPr="000E79F0">
        <w:t>b)</w:t>
      </w:r>
      <w:r w:rsidR="00380AF3" w:rsidRPr="000E79F0">
        <w:t>.</w:t>
      </w:r>
      <w:r w:rsidRPr="000E79F0">
        <w:br/>
      </w:r>
      <w:r w:rsidR="00621A5D" w:rsidRPr="000E79F0">
        <w:lastRenderedPageBreak/>
        <w:br/>
      </w:r>
      <w:r w:rsidRPr="000E79F0">
        <w:t xml:space="preserve">Na </w:t>
      </w:r>
      <w:r w:rsidRPr="000E79F0">
        <w:rPr>
          <w:b/>
        </w:rPr>
        <w:t xml:space="preserve">1. rok prevádzky </w:t>
      </w:r>
      <w:r w:rsidRPr="000E79F0">
        <w:t xml:space="preserve">sa dohodol znížený prevádzkový variant s hodinovou frekvenciou s očakávanou kompenzáciou </w:t>
      </w:r>
      <w:r w:rsidRPr="000E79F0">
        <w:rPr>
          <w:b/>
        </w:rPr>
        <w:t>246 256,76 EUR</w:t>
      </w:r>
      <w:r w:rsidRPr="000E79F0">
        <w:t xml:space="preserve"> za celý rok prevádzky (pozri cestovný plán v Prílohe č. </w:t>
      </w:r>
      <w:r w:rsidR="00AA6E29" w:rsidRPr="000E79F0">
        <w:t>2</w:t>
      </w:r>
      <w:r w:rsidRPr="000E79F0">
        <w:t>a)</w:t>
      </w:r>
      <w:r w:rsidR="00380AF3" w:rsidRPr="000E79F0">
        <w:t>.</w:t>
      </w:r>
    </w:p>
    <w:p w14:paraId="57792362" w14:textId="38FF1B4E" w:rsidR="00262960" w:rsidRPr="000E79F0" w:rsidRDefault="00621A5D">
      <w:pPr>
        <w:ind w:right="282"/>
      </w:pPr>
      <w:r w:rsidRPr="000E79F0">
        <w:br/>
      </w:r>
      <w:r w:rsidR="00F52834" w:rsidRPr="000E79F0">
        <w:t>Prechod zo zníženého variantu (1-hodinová frekvencia) na plný variant (</w:t>
      </w:r>
      <w:r w:rsidR="008C1336" w:rsidRPr="000E79F0">
        <w:t xml:space="preserve">1-hodinová frekvencia s </w:t>
      </w:r>
      <w:r w:rsidR="00F52834" w:rsidRPr="000E79F0">
        <w:t>1/2-hodinov</w:t>
      </w:r>
      <w:r w:rsidR="008C1336" w:rsidRPr="000E79F0">
        <w:t>ou</w:t>
      </w:r>
      <w:r w:rsidR="00F52834" w:rsidRPr="000E79F0">
        <w:t xml:space="preserve"> frekvenci</w:t>
      </w:r>
      <w:r w:rsidR="008C1336" w:rsidRPr="000E79F0">
        <w:t>ou</w:t>
      </w:r>
      <w:r w:rsidR="00F52834" w:rsidRPr="000E79F0">
        <w:t xml:space="preserve"> </w:t>
      </w:r>
      <w:r w:rsidR="008C1336" w:rsidRPr="000E79F0">
        <w:t xml:space="preserve">v špičke </w:t>
      </w:r>
      <w:r w:rsidR="00F52834" w:rsidRPr="000E79F0">
        <w:t>podľa verejnej súťaže) musia financujúci zmluvní partneri dohodnúť pred realizáciou, presnejšie najmenej šesť mesiacov pred realizáciou</w:t>
      </w:r>
      <w:r w:rsidR="00405A94" w:rsidRPr="000E79F0">
        <w:t>, a to na základe osobitného písomného dodatku k tejto zmluve. Bez písomnej dohody zmluv</w:t>
      </w:r>
      <w:r w:rsidR="0050074B" w:rsidRPr="000E79F0">
        <w:t>n</w:t>
      </w:r>
      <w:r w:rsidR="00405A94" w:rsidRPr="000E79F0">
        <w:t>ých strán môže BSK zvýšiť</w:t>
      </w:r>
      <w:r w:rsidR="0050074B" w:rsidRPr="000E79F0">
        <w:t xml:space="preserve"> </w:t>
      </w:r>
      <w:r w:rsidR="00405A94" w:rsidRPr="000E79F0">
        <w:t xml:space="preserve">dopravnú obsluhu na danej linke, avšak bez nároku na </w:t>
      </w:r>
      <w:r w:rsidR="001C4193" w:rsidRPr="000E79F0">
        <w:t>na</w:t>
      </w:r>
      <w:r w:rsidR="00405A94" w:rsidRPr="000E79F0">
        <w:t>výšen</w:t>
      </w:r>
      <w:r w:rsidR="002C00AB" w:rsidRPr="000E79F0">
        <w:t xml:space="preserve">ie </w:t>
      </w:r>
      <w:r w:rsidR="00405A94" w:rsidRPr="000E79F0">
        <w:t>finan</w:t>
      </w:r>
      <w:r w:rsidR="006D7372" w:rsidRPr="000E79F0">
        <w:t>čn</w:t>
      </w:r>
      <w:r w:rsidR="002C00AB" w:rsidRPr="000E79F0">
        <w:t xml:space="preserve">ého príspevku </w:t>
      </w:r>
      <w:r w:rsidR="00405A94" w:rsidRPr="000E79F0">
        <w:t>zo strany DR.</w:t>
      </w:r>
    </w:p>
    <w:p w14:paraId="5D4F3BF2" w14:textId="77777777" w:rsidR="00262960" w:rsidRPr="000E79F0" w:rsidRDefault="00262960">
      <w:pPr>
        <w:ind w:right="282"/>
      </w:pPr>
    </w:p>
    <w:p w14:paraId="43BB887B" w14:textId="77777777" w:rsidR="00262960" w:rsidRPr="000E79F0" w:rsidRDefault="00F52834">
      <w:pPr>
        <w:ind w:right="282"/>
      </w:pPr>
      <w:r w:rsidRPr="000E79F0">
        <w:t>Rozdelenie nákladov sa dohodlo takto:</w:t>
      </w:r>
    </w:p>
    <w:p w14:paraId="0C6FC129" w14:textId="4D16D16C" w:rsidR="00262960" w:rsidRPr="000E79F0" w:rsidRDefault="00AC4582">
      <w:pPr>
        <w:ind w:right="282"/>
      </w:pPr>
      <w:r w:rsidRPr="000E79F0">
        <w:br/>
      </w:r>
      <w:r w:rsidR="00F52834" w:rsidRPr="000E79F0">
        <w:t>BSK vystupuje ako objednávateľ dopravnej služby, spolková krajina DR a</w:t>
      </w:r>
      <w:r w:rsidR="008D33FE" w:rsidRPr="000E79F0">
        <w:t xml:space="preserve"> hl. </w:t>
      </w:r>
      <w:r w:rsidR="00F52834" w:rsidRPr="000E79F0">
        <w:t xml:space="preserve">mesto </w:t>
      </w:r>
      <w:r w:rsidR="008D33FE" w:rsidRPr="000E79F0">
        <w:t xml:space="preserve">SR </w:t>
      </w:r>
      <w:r w:rsidR="00F52834" w:rsidRPr="000E79F0">
        <w:t xml:space="preserve">Bratislava poskytnú finančné príspevky na príslušnú dopravnú službu. Finančné prostriedky poskytnuté </w:t>
      </w:r>
      <w:r w:rsidR="00EB6698" w:rsidRPr="000E79F0">
        <w:t xml:space="preserve">hl. </w:t>
      </w:r>
      <w:r w:rsidR="00F52834" w:rsidRPr="000E79F0">
        <w:t xml:space="preserve">mestom </w:t>
      </w:r>
      <w:r w:rsidR="00EB6698" w:rsidRPr="000E79F0">
        <w:t xml:space="preserve">SR </w:t>
      </w:r>
      <w:r w:rsidR="00F52834" w:rsidRPr="000E79F0">
        <w:t>Bratislava nie sú predmetom tejto zmluvy a budú upravené v samostatnej zmluve medzi BSK a</w:t>
      </w:r>
      <w:r w:rsidR="00EB6698" w:rsidRPr="000E79F0">
        <w:t xml:space="preserve"> hlavným </w:t>
      </w:r>
      <w:r w:rsidR="00F52834" w:rsidRPr="000E79F0">
        <w:t xml:space="preserve">mestom </w:t>
      </w:r>
      <w:r w:rsidR="00EB6698" w:rsidRPr="000E79F0">
        <w:t xml:space="preserve">SR </w:t>
      </w:r>
      <w:r w:rsidR="00F52834" w:rsidRPr="000E79F0">
        <w:t>Bratislava.</w:t>
      </w:r>
    </w:p>
    <w:p w14:paraId="3651F9A4" w14:textId="77777777" w:rsidR="00262960" w:rsidRPr="000E79F0" w:rsidRDefault="00262960">
      <w:pPr>
        <w:ind w:right="282"/>
      </w:pPr>
    </w:p>
    <w:tbl>
      <w:tblPr>
        <w:tblStyle w:val="Mriekatabuky"/>
        <w:tblW w:w="9351" w:type="dxa"/>
        <w:tblLayout w:type="fixed"/>
        <w:tblLook w:val="04A0" w:firstRow="1" w:lastRow="0" w:firstColumn="1" w:lastColumn="0" w:noHBand="0" w:noVBand="1"/>
      </w:tblPr>
      <w:tblGrid>
        <w:gridCol w:w="1980"/>
        <w:gridCol w:w="2268"/>
        <w:gridCol w:w="2410"/>
        <w:gridCol w:w="2693"/>
      </w:tblGrid>
      <w:tr w:rsidR="00262960" w:rsidRPr="000E79F0" w14:paraId="3026E54B" w14:textId="77777777" w:rsidTr="005E24BC">
        <w:tc>
          <w:tcPr>
            <w:tcW w:w="1980" w:type="dxa"/>
          </w:tcPr>
          <w:p w14:paraId="78E3EB3A" w14:textId="09188AEB" w:rsidR="00262960" w:rsidRPr="000E79F0" w:rsidRDefault="00F52834">
            <w:pPr>
              <w:tabs>
                <w:tab w:val="left" w:pos="2147"/>
              </w:tabs>
              <w:ind w:right="178"/>
              <w:rPr>
                <w:b/>
                <w:sz w:val="22"/>
                <w:szCs w:val="22"/>
              </w:rPr>
            </w:pPr>
            <w:r w:rsidRPr="000E79F0">
              <w:rPr>
                <w:b/>
                <w:sz w:val="22"/>
              </w:rPr>
              <w:t xml:space="preserve">1. </w:t>
            </w:r>
            <w:r w:rsidR="005E24BC" w:rsidRPr="000E79F0">
              <w:rPr>
                <w:b/>
                <w:sz w:val="22"/>
              </w:rPr>
              <w:t>p</w:t>
            </w:r>
            <w:r w:rsidRPr="000E79F0">
              <w:rPr>
                <w:b/>
                <w:sz w:val="22"/>
              </w:rPr>
              <w:t xml:space="preserve">revádzkový rok </w:t>
            </w:r>
            <w:r w:rsidR="005E24BC" w:rsidRPr="000E79F0">
              <w:rPr>
                <w:bCs/>
                <w:sz w:val="22"/>
              </w:rPr>
              <w:t>(</w:t>
            </w:r>
            <w:r w:rsidR="00C152CF" w:rsidRPr="000E79F0">
              <w:rPr>
                <w:bCs/>
                <w:sz w:val="20"/>
              </w:rPr>
              <w:t>2022</w:t>
            </w:r>
            <w:r w:rsidR="005E24BC" w:rsidRPr="000E79F0">
              <w:rPr>
                <w:bCs/>
                <w:sz w:val="20"/>
              </w:rPr>
              <w:t>)</w:t>
            </w:r>
          </w:p>
        </w:tc>
        <w:tc>
          <w:tcPr>
            <w:tcW w:w="7371" w:type="dxa"/>
            <w:gridSpan w:val="3"/>
          </w:tcPr>
          <w:p w14:paraId="5AC41A04" w14:textId="202E03C4" w:rsidR="00262960" w:rsidRPr="000E79F0" w:rsidRDefault="00F52834">
            <w:pPr>
              <w:ind w:right="282"/>
              <w:jc w:val="center"/>
              <w:rPr>
                <w:sz w:val="22"/>
                <w:szCs w:val="22"/>
              </w:rPr>
            </w:pPr>
            <w:r w:rsidRPr="000E79F0">
              <w:rPr>
                <w:sz w:val="22"/>
              </w:rPr>
              <w:t xml:space="preserve">Znížený variant (hodinová frekvencia; pozri Prílohu č. </w:t>
            </w:r>
            <w:r w:rsidR="00EF26A0" w:rsidRPr="000E79F0">
              <w:rPr>
                <w:sz w:val="22"/>
              </w:rPr>
              <w:t>2</w:t>
            </w:r>
            <w:r w:rsidRPr="000E79F0">
              <w:rPr>
                <w:sz w:val="22"/>
              </w:rPr>
              <w:t>a: Cestovný plán „znížený variant“)</w:t>
            </w:r>
          </w:p>
        </w:tc>
      </w:tr>
      <w:tr w:rsidR="00262960" w:rsidRPr="000E79F0" w14:paraId="2AE34E11" w14:textId="77777777" w:rsidTr="005E24BC">
        <w:tc>
          <w:tcPr>
            <w:tcW w:w="1980" w:type="dxa"/>
            <w:vAlign w:val="center"/>
          </w:tcPr>
          <w:p w14:paraId="7ED992EC" w14:textId="77777777" w:rsidR="00A50E53" w:rsidRPr="000E79F0" w:rsidRDefault="00F52834">
            <w:pPr>
              <w:tabs>
                <w:tab w:val="left" w:pos="2147"/>
              </w:tabs>
              <w:ind w:right="178"/>
              <w:rPr>
                <w:sz w:val="20"/>
              </w:rPr>
            </w:pPr>
            <w:r w:rsidRPr="000E79F0">
              <w:rPr>
                <w:sz w:val="20"/>
              </w:rPr>
              <w:t>Náklady</w:t>
            </w:r>
          </w:p>
          <w:p w14:paraId="5F373FEB" w14:textId="0DE58E02" w:rsidR="00262960" w:rsidRPr="000E79F0" w:rsidRDefault="00F52834">
            <w:pPr>
              <w:tabs>
                <w:tab w:val="left" w:pos="2147"/>
              </w:tabs>
              <w:ind w:right="178"/>
              <w:rPr>
                <w:sz w:val="20"/>
              </w:rPr>
            </w:pPr>
            <w:r w:rsidRPr="000E79F0">
              <w:rPr>
                <w:sz w:val="20"/>
              </w:rPr>
              <w:t>(základ 2022)</w:t>
            </w:r>
            <w:r w:rsidR="00087E54" w:rsidRPr="000E79F0">
              <w:rPr>
                <w:sz w:val="20"/>
              </w:rPr>
              <w:t>*</w:t>
            </w:r>
          </w:p>
        </w:tc>
        <w:tc>
          <w:tcPr>
            <w:tcW w:w="7371" w:type="dxa"/>
            <w:gridSpan w:val="3"/>
            <w:vAlign w:val="center"/>
          </w:tcPr>
          <w:p w14:paraId="659BF3C2" w14:textId="77777777" w:rsidR="00262960" w:rsidRPr="000E79F0" w:rsidRDefault="00F52834">
            <w:pPr>
              <w:ind w:right="282"/>
              <w:jc w:val="center"/>
              <w:rPr>
                <w:sz w:val="20"/>
              </w:rPr>
            </w:pPr>
            <w:r w:rsidRPr="000E79F0">
              <w:rPr>
                <w:sz w:val="20"/>
              </w:rPr>
              <w:t>246 256,76 EUR</w:t>
            </w:r>
          </w:p>
        </w:tc>
      </w:tr>
      <w:tr w:rsidR="00262960" w:rsidRPr="000E79F0" w14:paraId="3902C7E5" w14:textId="77777777" w:rsidTr="005E24BC">
        <w:tc>
          <w:tcPr>
            <w:tcW w:w="1980" w:type="dxa"/>
            <w:vAlign w:val="center"/>
          </w:tcPr>
          <w:p w14:paraId="6D36ADED" w14:textId="77777777" w:rsidR="00262960" w:rsidRPr="000E79F0" w:rsidRDefault="00F52834">
            <w:pPr>
              <w:tabs>
                <w:tab w:val="left" w:pos="2147"/>
              </w:tabs>
              <w:ind w:right="178"/>
              <w:rPr>
                <w:sz w:val="20"/>
              </w:rPr>
            </w:pPr>
            <w:r w:rsidRPr="000E79F0">
              <w:rPr>
                <w:sz w:val="20"/>
              </w:rPr>
              <w:t>%-ný podiel zmluvných partnerov</w:t>
            </w:r>
          </w:p>
        </w:tc>
        <w:tc>
          <w:tcPr>
            <w:tcW w:w="2268" w:type="dxa"/>
            <w:vAlign w:val="center"/>
          </w:tcPr>
          <w:p w14:paraId="65BB4F70" w14:textId="77777777" w:rsidR="00262960" w:rsidRPr="000E79F0" w:rsidRDefault="00F52834">
            <w:pPr>
              <w:ind w:right="282"/>
              <w:jc w:val="center"/>
              <w:rPr>
                <w:sz w:val="20"/>
              </w:rPr>
            </w:pPr>
            <w:r w:rsidRPr="000E79F0">
              <w:rPr>
                <w:sz w:val="20"/>
              </w:rPr>
              <w:t>BSK (objednávateľ)</w:t>
            </w:r>
          </w:p>
          <w:p w14:paraId="5DE35CB8" w14:textId="1484DB55" w:rsidR="00262960" w:rsidRPr="000E79F0" w:rsidRDefault="00086BE5">
            <w:pPr>
              <w:ind w:right="282"/>
              <w:jc w:val="center"/>
              <w:rPr>
                <w:sz w:val="20"/>
              </w:rPr>
            </w:pPr>
            <w:r w:rsidRPr="000E79F0">
              <w:rPr>
                <w:sz w:val="20"/>
              </w:rPr>
              <w:br/>
            </w:r>
            <w:r w:rsidRPr="000E79F0">
              <w:rPr>
                <w:sz w:val="20"/>
              </w:rPr>
              <w:br/>
            </w:r>
            <w:r w:rsidR="00B53E16" w:rsidRPr="000E79F0">
              <w:rPr>
                <w:sz w:val="20"/>
              </w:rPr>
              <w:br/>
            </w:r>
            <w:r w:rsidR="00F52834" w:rsidRPr="000E79F0">
              <w:rPr>
                <w:sz w:val="20"/>
              </w:rPr>
              <w:t>42,6 %</w:t>
            </w:r>
          </w:p>
        </w:tc>
        <w:tc>
          <w:tcPr>
            <w:tcW w:w="2410" w:type="dxa"/>
            <w:vAlign w:val="center"/>
          </w:tcPr>
          <w:p w14:paraId="7668E14C" w14:textId="20533020" w:rsidR="00262960" w:rsidRPr="000E79F0" w:rsidRDefault="004C56D9">
            <w:pPr>
              <w:ind w:right="282"/>
              <w:jc w:val="center"/>
              <w:rPr>
                <w:sz w:val="20"/>
              </w:rPr>
            </w:pPr>
            <w:r w:rsidRPr="000E79F0">
              <w:rPr>
                <w:sz w:val="20"/>
              </w:rPr>
              <w:t>Hl. m</w:t>
            </w:r>
            <w:r w:rsidR="00F52834" w:rsidRPr="000E79F0">
              <w:rPr>
                <w:sz w:val="20"/>
              </w:rPr>
              <w:t xml:space="preserve">esto </w:t>
            </w:r>
            <w:r w:rsidRPr="000E79F0">
              <w:rPr>
                <w:sz w:val="20"/>
              </w:rPr>
              <w:t xml:space="preserve">SR </w:t>
            </w:r>
            <w:r w:rsidR="00F52834" w:rsidRPr="000E79F0">
              <w:rPr>
                <w:sz w:val="20"/>
              </w:rPr>
              <w:t xml:space="preserve">Bratislava (poskytovateľ príspevku) </w:t>
            </w:r>
          </w:p>
          <w:p w14:paraId="30981460" w14:textId="77777777" w:rsidR="00262960" w:rsidRPr="000E79F0" w:rsidRDefault="00F52834">
            <w:pPr>
              <w:ind w:right="282"/>
              <w:jc w:val="center"/>
              <w:rPr>
                <w:sz w:val="20"/>
              </w:rPr>
            </w:pPr>
            <w:r w:rsidRPr="000E79F0">
              <w:rPr>
                <w:sz w:val="20"/>
              </w:rPr>
              <w:t>24,1%</w:t>
            </w:r>
          </w:p>
        </w:tc>
        <w:tc>
          <w:tcPr>
            <w:tcW w:w="2693" w:type="dxa"/>
            <w:vAlign w:val="center"/>
          </w:tcPr>
          <w:p w14:paraId="18ABFC22" w14:textId="77777777" w:rsidR="0081537B" w:rsidRPr="000E79F0" w:rsidRDefault="00F52834">
            <w:pPr>
              <w:ind w:right="282"/>
              <w:jc w:val="center"/>
              <w:rPr>
                <w:sz w:val="20"/>
              </w:rPr>
            </w:pPr>
            <w:r w:rsidRPr="000E79F0">
              <w:rPr>
                <w:sz w:val="20"/>
              </w:rPr>
              <w:t>Spolková krajina DR (poskytovateľ</w:t>
            </w:r>
          </w:p>
          <w:p w14:paraId="555272C7" w14:textId="0D76912C" w:rsidR="00262960" w:rsidRPr="000E79F0" w:rsidRDefault="00F52834">
            <w:pPr>
              <w:ind w:right="282"/>
              <w:jc w:val="center"/>
              <w:rPr>
                <w:sz w:val="20"/>
              </w:rPr>
            </w:pPr>
            <w:r w:rsidRPr="000E79F0">
              <w:rPr>
                <w:sz w:val="20"/>
              </w:rPr>
              <w:t>príspevku)</w:t>
            </w:r>
          </w:p>
          <w:p w14:paraId="570A1635" w14:textId="30B9723D" w:rsidR="00262960" w:rsidRPr="000E79F0" w:rsidRDefault="00086BE5">
            <w:pPr>
              <w:ind w:right="282"/>
              <w:jc w:val="center"/>
              <w:rPr>
                <w:sz w:val="20"/>
              </w:rPr>
            </w:pPr>
            <w:r w:rsidRPr="000E79F0">
              <w:rPr>
                <w:sz w:val="20"/>
              </w:rPr>
              <w:br/>
            </w:r>
            <w:r w:rsidR="00F52834" w:rsidRPr="000E79F0">
              <w:rPr>
                <w:sz w:val="20"/>
              </w:rPr>
              <w:t>33,3%</w:t>
            </w:r>
          </w:p>
        </w:tc>
      </w:tr>
      <w:tr w:rsidR="00262960" w:rsidRPr="000E79F0" w14:paraId="708991B8" w14:textId="77777777" w:rsidTr="005E24BC">
        <w:tc>
          <w:tcPr>
            <w:tcW w:w="1980" w:type="dxa"/>
            <w:vAlign w:val="center"/>
          </w:tcPr>
          <w:p w14:paraId="3ABB7176" w14:textId="77777777" w:rsidR="00262960" w:rsidRPr="000E79F0" w:rsidRDefault="00F52834">
            <w:pPr>
              <w:tabs>
                <w:tab w:val="left" w:pos="2147"/>
              </w:tabs>
              <w:ind w:right="178"/>
              <w:rPr>
                <w:sz w:val="20"/>
              </w:rPr>
            </w:pPr>
            <w:r w:rsidRPr="000E79F0">
              <w:rPr>
                <w:sz w:val="20"/>
              </w:rPr>
              <w:t>Efektívna dodatočná platba na projektového partnera</w:t>
            </w:r>
          </w:p>
        </w:tc>
        <w:tc>
          <w:tcPr>
            <w:tcW w:w="2268" w:type="dxa"/>
            <w:vAlign w:val="center"/>
          </w:tcPr>
          <w:p w14:paraId="43FC8A78" w14:textId="529AECD7" w:rsidR="00262960" w:rsidRPr="000E79F0" w:rsidRDefault="00EF26A0">
            <w:pPr>
              <w:ind w:right="282"/>
              <w:jc w:val="center"/>
              <w:rPr>
                <w:sz w:val="20"/>
              </w:rPr>
            </w:pPr>
            <w:r w:rsidRPr="000E79F0">
              <w:rPr>
                <w:sz w:val="20"/>
              </w:rPr>
              <w:t>104</w:t>
            </w:r>
            <w:r w:rsidR="00A50E53" w:rsidRPr="000E79F0">
              <w:rPr>
                <w:sz w:val="20"/>
              </w:rPr>
              <w:t xml:space="preserve"> </w:t>
            </w:r>
            <w:r w:rsidRPr="000E79F0">
              <w:rPr>
                <w:sz w:val="20"/>
              </w:rPr>
              <w:t>905,38</w:t>
            </w:r>
            <w:r w:rsidR="00F52834" w:rsidRPr="000E79F0">
              <w:rPr>
                <w:sz w:val="20"/>
              </w:rPr>
              <w:t xml:space="preserve"> EUR</w:t>
            </w:r>
          </w:p>
        </w:tc>
        <w:tc>
          <w:tcPr>
            <w:tcW w:w="2410" w:type="dxa"/>
            <w:vAlign w:val="center"/>
          </w:tcPr>
          <w:p w14:paraId="4A58E5D3" w14:textId="7BECC376" w:rsidR="00262960" w:rsidRPr="000E79F0" w:rsidRDefault="00EF26A0">
            <w:pPr>
              <w:ind w:right="282"/>
              <w:jc w:val="center"/>
              <w:rPr>
                <w:sz w:val="20"/>
              </w:rPr>
            </w:pPr>
            <w:r w:rsidRPr="000E79F0">
              <w:rPr>
                <w:sz w:val="20"/>
              </w:rPr>
              <w:t>59</w:t>
            </w:r>
            <w:r w:rsidR="00A50E53" w:rsidRPr="000E79F0">
              <w:rPr>
                <w:sz w:val="20"/>
              </w:rPr>
              <w:t xml:space="preserve"> </w:t>
            </w:r>
            <w:r w:rsidRPr="000E79F0">
              <w:rPr>
                <w:sz w:val="20"/>
              </w:rPr>
              <w:t>347,88</w:t>
            </w:r>
            <w:r w:rsidR="00F52834" w:rsidRPr="000E79F0">
              <w:rPr>
                <w:sz w:val="20"/>
              </w:rPr>
              <w:t xml:space="preserve"> EUR</w:t>
            </w:r>
          </w:p>
        </w:tc>
        <w:tc>
          <w:tcPr>
            <w:tcW w:w="2693" w:type="dxa"/>
            <w:vAlign w:val="center"/>
          </w:tcPr>
          <w:p w14:paraId="4F75AD63" w14:textId="179B42D8" w:rsidR="00262960" w:rsidRPr="000E79F0" w:rsidRDefault="00F52834">
            <w:pPr>
              <w:ind w:right="282"/>
              <w:jc w:val="center"/>
              <w:rPr>
                <w:sz w:val="20"/>
              </w:rPr>
            </w:pPr>
            <w:r w:rsidRPr="000E79F0">
              <w:rPr>
                <w:sz w:val="20"/>
              </w:rPr>
              <w:t xml:space="preserve">max. </w:t>
            </w:r>
            <w:r w:rsidR="00EF26A0" w:rsidRPr="000E79F0">
              <w:rPr>
                <w:sz w:val="20"/>
              </w:rPr>
              <w:t>82</w:t>
            </w:r>
            <w:r w:rsidR="00A50E53" w:rsidRPr="000E79F0">
              <w:rPr>
                <w:sz w:val="20"/>
              </w:rPr>
              <w:t xml:space="preserve"> </w:t>
            </w:r>
            <w:r w:rsidR="00EF26A0" w:rsidRPr="000E79F0">
              <w:rPr>
                <w:sz w:val="20"/>
              </w:rPr>
              <w:t>003,50</w:t>
            </w:r>
            <w:r w:rsidRPr="000E79F0">
              <w:rPr>
                <w:sz w:val="20"/>
              </w:rPr>
              <w:t xml:space="preserve"> EUR</w:t>
            </w:r>
          </w:p>
        </w:tc>
      </w:tr>
    </w:tbl>
    <w:p w14:paraId="68A8291E" w14:textId="77777777" w:rsidR="00262960" w:rsidRPr="000E79F0" w:rsidRDefault="00262960">
      <w:pPr>
        <w:ind w:right="282"/>
        <w:rPr>
          <w:lang w:val="de-AT"/>
        </w:rPr>
      </w:pPr>
    </w:p>
    <w:p w14:paraId="163E45AF" w14:textId="77777777" w:rsidR="00262960" w:rsidRPr="000E79F0" w:rsidRDefault="00262960">
      <w:pPr>
        <w:ind w:right="282"/>
        <w:rPr>
          <w:lang w:val="de-AT"/>
        </w:rPr>
      </w:pPr>
    </w:p>
    <w:tbl>
      <w:tblPr>
        <w:tblStyle w:val="Mriekatabuky"/>
        <w:tblW w:w="9356" w:type="dxa"/>
        <w:tblInd w:w="-5" w:type="dxa"/>
        <w:tblLook w:val="04A0" w:firstRow="1" w:lastRow="0" w:firstColumn="1" w:lastColumn="0" w:noHBand="0" w:noVBand="1"/>
      </w:tblPr>
      <w:tblGrid>
        <w:gridCol w:w="1969"/>
        <w:gridCol w:w="1780"/>
        <w:gridCol w:w="2772"/>
        <w:gridCol w:w="2835"/>
      </w:tblGrid>
      <w:tr w:rsidR="00262960" w:rsidRPr="000E79F0" w14:paraId="02004DDD" w14:textId="77777777" w:rsidTr="00083DBC">
        <w:tc>
          <w:tcPr>
            <w:tcW w:w="1969" w:type="dxa"/>
            <w:vAlign w:val="center"/>
          </w:tcPr>
          <w:p w14:paraId="6E03FF9F" w14:textId="77777777" w:rsidR="00262960" w:rsidRPr="000E79F0" w:rsidRDefault="00262960">
            <w:pPr>
              <w:ind w:right="282"/>
              <w:rPr>
                <w:sz w:val="22"/>
                <w:szCs w:val="22"/>
                <w:lang w:val="de-AT"/>
              </w:rPr>
            </w:pPr>
          </w:p>
        </w:tc>
        <w:tc>
          <w:tcPr>
            <w:tcW w:w="7387" w:type="dxa"/>
            <w:gridSpan w:val="3"/>
            <w:vAlign w:val="center"/>
          </w:tcPr>
          <w:p w14:paraId="2A7267AE" w14:textId="10C6B17D" w:rsidR="00262960" w:rsidRPr="000E79F0" w:rsidRDefault="00F52834">
            <w:pPr>
              <w:ind w:right="282"/>
              <w:jc w:val="center"/>
              <w:rPr>
                <w:sz w:val="22"/>
                <w:szCs w:val="22"/>
              </w:rPr>
            </w:pPr>
            <w:r w:rsidRPr="000E79F0">
              <w:rPr>
                <w:sz w:val="22"/>
              </w:rPr>
              <w:t xml:space="preserve">plný variant (hodinová frekvencia s ½-hodinovým intervalom v čase špičky; pozri Prílohu č. </w:t>
            </w:r>
            <w:r w:rsidR="00EF26A0" w:rsidRPr="000E79F0">
              <w:rPr>
                <w:sz w:val="22"/>
              </w:rPr>
              <w:t>2</w:t>
            </w:r>
            <w:r w:rsidRPr="000E79F0">
              <w:rPr>
                <w:sz w:val="22"/>
              </w:rPr>
              <w:t>b: Cestovný poriadok „plný variant“)</w:t>
            </w:r>
          </w:p>
        </w:tc>
      </w:tr>
      <w:tr w:rsidR="00262960" w:rsidRPr="000E79F0" w14:paraId="13259749" w14:textId="77777777" w:rsidTr="00083DBC">
        <w:tc>
          <w:tcPr>
            <w:tcW w:w="1969" w:type="dxa"/>
            <w:vAlign w:val="center"/>
          </w:tcPr>
          <w:p w14:paraId="54E5D42A" w14:textId="77777777" w:rsidR="00A50E53" w:rsidRPr="000E79F0" w:rsidRDefault="00F52834">
            <w:pPr>
              <w:ind w:right="282"/>
              <w:rPr>
                <w:sz w:val="20"/>
              </w:rPr>
            </w:pPr>
            <w:r w:rsidRPr="000E79F0">
              <w:rPr>
                <w:sz w:val="20"/>
              </w:rPr>
              <w:t>Náklady</w:t>
            </w:r>
          </w:p>
          <w:p w14:paraId="60B7CDFB" w14:textId="3A859D2C" w:rsidR="00262960" w:rsidRPr="000E79F0" w:rsidRDefault="00F52834">
            <w:pPr>
              <w:ind w:right="282"/>
              <w:rPr>
                <w:sz w:val="20"/>
              </w:rPr>
            </w:pPr>
            <w:r w:rsidRPr="000E79F0">
              <w:rPr>
                <w:sz w:val="20"/>
              </w:rPr>
              <w:t>(základ 2022)</w:t>
            </w:r>
            <w:r w:rsidR="00087E54" w:rsidRPr="000E79F0">
              <w:rPr>
                <w:sz w:val="20"/>
              </w:rPr>
              <w:t>*</w:t>
            </w:r>
          </w:p>
        </w:tc>
        <w:tc>
          <w:tcPr>
            <w:tcW w:w="7387" w:type="dxa"/>
            <w:gridSpan w:val="3"/>
            <w:vAlign w:val="center"/>
          </w:tcPr>
          <w:p w14:paraId="066606F5" w14:textId="77777777" w:rsidR="00262960" w:rsidRPr="000E79F0" w:rsidRDefault="00F52834">
            <w:pPr>
              <w:ind w:right="282"/>
              <w:jc w:val="center"/>
              <w:rPr>
                <w:sz w:val="20"/>
              </w:rPr>
            </w:pPr>
            <w:r w:rsidRPr="000E79F0">
              <w:rPr>
                <w:sz w:val="20"/>
              </w:rPr>
              <w:t>352 325,73 EUR</w:t>
            </w:r>
          </w:p>
        </w:tc>
      </w:tr>
      <w:tr w:rsidR="004F5F42" w:rsidRPr="000E79F0" w14:paraId="134C1504" w14:textId="77777777" w:rsidTr="00083DBC">
        <w:tc>
          <w:tcPr>
            <w:tcW w:w="1969" w:type="dxa"/>
            <w:vAlign w:val="center"/>
          </w:tcPr>
          <w:p w14:paraId="24297A6D" w14:textId="77777777" w:rsidR="00262960" w:rsidRPr="000E79F0" w:rsidRDefault="00F52834">
            <w:pPr>
              <w:ind w:right="282"/>
              <w:rPr>
                <w:sz w:val="20"/>
              </w:rPr>
            </w:pPr>
            <w:r w:rsidRPr="000E79F0">
              <w:rPr>
                <w:sz w:val="20"/>
              </w:rPr>
              <w:t>%-ný podiel zmluvných partnerov</w:t>
            </w:r>
          </w:p>
        </w:tc>
        <w:tc>
          <w:tcPr>
            <w:tcW w:w="1780" w:type="dxa"/>
            <w:vAlign w:val="center"/>
          </w:tcPr>
          <w:p w14:paraId="664A7632" w14:textId="166FFE81" w:rsidR="00262960" w:rsidRPr="000E79F0" w:rsidRDefault="00083DBC" w:rsidP="00083DBC">
            <w:pPr>
              <w:ind w:right="282"/>
              <w:rPr>
                <w:sz w:val="20"/>
              </w:rPr>
            </w:pPr>
            <w:r w:rsidRPr="000E79F0">
              <w:rPr>
                <w:sz w:val="20"/>
              </w:rPr>
              <w:t xml:space="preserve">       </w:t>
            </w:r>
            <w:r w:rsidR="00F52834" w:rsidRPr="000E79F0">
              <w:rPr>
                <w:sz w:val="20"/>
              </w:rPr>
              <w:t>BSK (objednávateľ)</w:t>
            </w:r>
          </w:p>
          <w:p w14:paraId="51A54AC2" w14:textId="589C06EC" w:rsidR="00262960" w:rsidRPr="000E79F0" w:rsidRDefault="00A24A52">
            <w:pPr>
              <w:ind w:right="282"/>
              <w:jc w:val="center"/>
              <w:rPr>
                <w:sz w:val="20"/>
              </w:rPr>
            </w:pPr>
            <w:r w:rsidRPr="000E79F0">
              <w:rPr>
                <w:sz w:val="20"/>
              </w:rPr>
              <w:br/>
            </w:r>
            <w:r w:rsidR="00F52834" w:rsidRPr="000E79F0">
              <w:rPr>
                <w:sz w:val="20"/>
              </w:rPr>
              <w:t>42,6 %</w:t>
            </w:r>
          </w:p>
        </w:tc>
        <w:tc>
          <w:tcPr>
            <w:tcW w:w="2772" w:type="dxa"/>
            <w:vAlign w:val="center"/>
          </w:tcPr>
          <w:p w14:paraId="4D31D236" w14:textId="7A87EE1D" w:rsidR="00262960" w:rsidRPr="000E79F0" w:rsidRDefault="00D04C21" w:rsidP="00CC0FE4">
            <w:pPr>
              <w:ind w:right="282"/>
              <w:rPr>
                <w:sz w:val="20"/>
              </w:rPr>
            </w:pPr>
            <w:r w:rsidRPr="000E79F0">
              <w:rPr>
                <w:sz w:val="20"/>
              </w:rPr>
              <w:t>Hl. m</w:t>
            </w:r>
            <w:r w:rsidR="00F52834" w:rsidRPr="000E79F0">
              <w:rPr>
                <w:sz w:val="20"/>
              </w:rPr>
              <w:t xml:space="preserve">esto </w:t>
            </w:r>
            <w:r w:rsidRPr="000E79F0">
              <w:rPr>
                <w:sz w:val="20"/>
              </w:rPr>
              <w:t xml:space="preserve">SR </w:t>
            </w:r>
            <w:r w:rsidR="00F52834" w:rsidRPr="000E79F0">
              <w:rPr>
                <w:sz w:val="20"/>
              </w:rPr>
              <w:t>Bratislava</w:t>
            </w:r>
            <w:r w:rsidR="00A24A52" w:rsidRPr="000E79F0">
              <w:rPr>
                <w:sz w:val="20"/>
              </w:rPr>
              <w:br/>
            </w:r>
            <w:r w:rsidR="00F52834" w:rsidRPr="000E79F0">
              <w:rPr>
                <w:sz w:val="20"/>
              </w:rPr>
              <w:t>(poskytovateľ</w:t>
            </w:r>
            <w:r w:rsidR="00083DBC" w:rsidRPr="000E79F0">
              <w:rPr>
                <w:sz w:val="20"/>
              </w:rPr>
              <w:t xml:space="preserve"> </w:t>
            </w:r>
            <w:r w:rsidR="00F52834" w:rsidRPr="000E79F0">
              <w:rPr>
                <w:sz w:val="20"/>
              </w:rPr>
              <w:t xml:space="preserve">príspevku) </w:t>
            </w:r>
          </w:p>
          <w:p w14:paraId="0B5A4460" w14:textId="15EC6735" w:rsidR="00262960" w:rsidRPr="000E79F0" w:rsidRDefault="004A47BB">
            <w:pPr>
              <w:ind w:right="282"/>
              <w:jc w:val="center"/>
              <w:rPr>
                <w:sz w:val="20"/>
              </w:rPr>
            </w:pPr>
            <w:r w:rsidRPr="000E79F0">
              <w:rPr>
                <w:sz w:val="20"/>
              </w:rPr>
              <w:br/>
            </w:r>
            <w:r w:rsidR="00F52834" w:rsidRPr="000E79F0">
              <w:rPr>
                <w:sz w:val="20"/>
              </w:rPr>
              <w:t>24,1%</w:t>
            </w:r>
          </w:p>
        </w:tc>
        <w:tc>
          <w:tcPr>
            <w:tcW w:w="2835" w:type="dxa"/>
            <w:vAlign w:val="center"/>
          </w:tcPr>
          <w:p w14:paraId="001782B8" w14:textId="77777777" w:rsidR="004A47BB" w:rsidRPr="000E79F0" w:rsidRDefault="00F52834">
            <w:pPr>
              <w:ind w:right="282"/>
              <w:jc w:val="center"/>
              <w:rPr>
                <w:sz w:val="20"/>
              </w:rPr>
            </w:pPr>
            <w:r w:rsidRPr="000E79F0">
              <w:rPr>
                <w:sz w:val="20"/>
              </w:rPr>
              <w:t xml:space="preserve">Spolková krajina DR </w:t>
            </w:r>
          </w:p>
          <w:p w14:paraId="20FDD9CA" w14:textId="002E9A79" w:rsidR="00262960" w:rsidRPr="000E79F0" w:rsidRDefault="00F52834">
            <w:pPr>
              <w:ind w:right="282"/>
              <w:jc w:val="center"/>
              <w:rPr>
                <w:sz w:val="20"/>
              </w:rPr>
            </w:pPr>
            <w:r w:rsidRPr="000E79F0">
              <w:rPr>
                <w:sz w:val="20"/>
              </w:rPr>
              <w:t>(poskytovateľ</w:t>
            </w:r>
            <w:r w:rsidR="004A47BB" w:rsidRPr="000E79F0">
              <w:rPr>
                <w:sz w:val="20"/>
              </w:rPr>
              <w:t xml:space="preserve"> </w:t>
            </w:r>
            <w:r w:rsidRPr="000E79F0">
              <w:rPr>
                <w:sz w:val="20"/>
              </w:rPr>
              <w:t>príspevku)</w:t>
            </w:r>
          </w:p>
          <w:p w14:paraId="4598D5BA" w14:textId="52A646B4" w:rsidR="00262960" w:rsidRPr="000E79F0" w:rsidRDefault="004F5F42">
            <w:pPr>
              <w:ind w:right="282"/>
              <w:jc w:val="center"/>
              <w:rPr>
                <w:sz w:val="20"/>
              </w:rPr>
            </w:pPr>
            <w:r w:rsidRPr="000E79F0">
              <w:rPr>
                <w:sz w:val="20"/>
              </w:rPr>
              <w:br/>
            </w:r>
            <w:r w:rsidR="00F52834" w:rsidRPr="000E79F0">
              <w:rPr>
                <w:sz w:val="20"/>
              </w:rPr>
              <w:t>33,3%</w:t>
            </w:r>
          </w:p>
        </w:tc>
      </w:tr>
      <w:tr w:rsidR="004F5F42" w:rsidRPr="000E79F0" w14:paraId="5DD0B305" w14:textId="77777777" w:rsidTr="00083DBC">
        <w:tc>
          <w:tcPr>
            <w:tcW w:w="1969" w:type="dxa"/>
            <w:vAlign w:val="center"/>
          </w:tcPr>
          <w:p w14:paraId="68CF0920" w14:textId="20E25631" w:rsidR="00262960" w:rsidRPr="000E79F0" w:rsidRDefault="00F52834">
            <w:pPr>
              <w:ind w:right="282"/>
              <w:rPr>
                <w:sz w:val="20"/>
              </w:rPr>
            </w:pPr>
            <w:r w:rsidRPr="000E79F0">
              <w:rPr>
                <w:sz w:val="20"/>
              </w:rPr>
              <w:t>Efektívna dodatočná platba na projektového partnera</w:t>
            </w:r>
            <w:r w:rsidR="00E253C0" w:rsidRPr="000E79F0">
              <w:rPr>
                <w:sz w:val="20"/>
              </w:rPr>
              <w:t xml:space="preserve"> v </w:t>
            </w:r>
          </w:p>
        </w:tc>
        <w:tc>
          <w:tcPr>
            <w:tcW w:w="1780" w:type="dxa"/>
            <w:vAlign w:val="center"/>
          </w:tcPr>
          <w:p w14:paraId="699E062F" w14:textId="5D0B7A41" w:rsidR="00262960" w:rsidRPr="000E79F0" w:rsidRDefault="00EF26A0">
            <w:pPr>
              <w:ind w:right="282"/>
              <w:jc w:val="center"/>
              <w:rPr>
                <w:sz w:val="20"/>
              </w:rPr>
            </w:pPr>
            <w:r w:rsidRPr="000E79F0">
              <w:rPr>
                <w:rFonts w:cs="Arial"/>
                <w:sz w:val="20"/>
              </w:rPr>
              <w:t>150</w:t>
            </w:r>
            <w:r w:rsidR="00E253C0" w:rsidRPr="000E79F0">
              <w:rPr>
                <w:rFonts w:cs="Arial"/>
                <w:sz w:val="20"/>
              </w:rPr>
              <w:t xml:space="preserve"> </w:t>
            </w:r>
            <w:r w:rsidRPr="000E79F0">
              <w:rPr>
                <w:rFonts w:cs="Arial"/>
                <w:sz w:val="20"/>
              </w:rPr>
              <w:t>090,76</w:t>
            </w:r>
            <w:r w:rsidR="00F52834" w:rsidRPr="000E79F0">
              <w:rPr>
                <w:sz w:val="20"/>
              </w:rPr>
              <w:t xml:space="preserve"> EUR</w:t>
            </w:r>
          </w:p>
        </w:tc>
        <w:tc>
          <w:tcPr>
            <w:tcW w:w="2772" w:type="dxa"/>
            <w:vAlign w:val="center"/>
          </w:tcPr>
          <w:p w14:paraId="6E60390D" w14:textId="5D4C4DA4" w:rsidR="00262960" w:rsidRPr="000E79F0" w:rsidRDefault="004F5F42">
            <w:pPr>
              <w:ind w:right="282"/>
              <w:jc w:val="center"/>
              <w:rPr>
                <w:sz w:val="20"/>
              </w:rPr>
            </w:pPr>
            <w:r w:rsidRPr="000E79F0">
              <w:rPr>
                <w:sz w:val="20"/>
              </w:rPr>
              <w:t xml:space="preserve"> </w:t>
            </w:r>
            <w:r w:rsidR="00EF26A0" w:rsidRPr="000E79F0">
              <w:rPr>
                <w:sz w:val="20"/>
              </w:rPr>
              <w:t>84</w:t>
            </w:r>
            <w:r w:rsidR="00A50E53" w:rsidRPr="000E79F0">
              <w:rPr>
                <w:sz w:val="20"/>
              </w:rPr>
              <w:t xml:space="preserve"> </w:t>
            </w:r>
            <w:r w:rsidR="00EF26A0" w:rsidRPr="000E79F0">
              <w:rPr>
                <w:sz w:val="20"/>
              </w:rPr>
              <w:t>910,50</w:t>
            </w:r>
            <w:r w:rsidR="00F52834" w:rsidRPr="000E79F0">
              <w:rPr>
                <w:sz w:val="20"/>
              </w:rPr>
              <w:t xml:space="preserve"> EUR</w:t>
            </w:r>
          </w:p>
        </w:tc>
        <w:tc>
          <w:tcPr>
            <w:tcW w:w="2835" w:type="dxa"/>
            <w:vAlign w:val="center"/>
          </w:tcPr>
          <w:p w14:paraId="7C798AD9" w14:textId="4FF33B89" w:rsidR="00262960" w:rsidRPr="000E79F0" w:rsidRDefault="00F52834">
            <w:pPr>
              <w:ind w:right="282"/>
              <w:jc w:val="center"/>
              <w:rPr>
                <w:sz w:val="20"/>
              </w:rPr>
            </w:pPr>
            <w:r w:rsidRPr="000E79F0">
              <w:rPr>
                <w:sz w:val="20"/>
              </w:rPr>
              <w:t xml:space="preserve">max. </w:t>
            </w:r>
            <w:r w:rsidR="00EF26A0" w:rsidRPr="000E79F0">
              <w:rPr>
                <w:sz w:val="20"/>
              </w:rPr>
              <w:t>117</w:t>
            </w:r>
            <w:r w:rsidR="00A50E53" w:rsidRPr="000E79F0">
              <w:rPr>
                <w:sz w:val="20"/>
              </w:rPr>
              <w:t xml:space="preserve"> </w:t>
            </w:r>
            <w:r w:rsidR="00EF26A0" w:rsidRPr="000E79F0">
              <w:rPr>
                <w:sz w:val="20"/>
              </w:rPr>
              <w:t>324,47</w:t>
            </w:r>
            <w:r w:rsidR="004F5F42" w:rsidRPr="000E79F0">
              <w:rPr>
                <w:sz w:val="20"/>
              </w:rPr>
              <w:t xml:space="preserve"> </w:t>
            </w:r>
            <w:r w:rsidRPr="000E79F0">
              <w:rPr>
                <w:sz w:val="20"/>
              </w:rPr>
              <w:t>EUR</w:t>
            </w:r>
          </w:p>
        </w:tc>
      </w:tr>
    </w:tbl>
    <w:p w14:paraId="2A70C153" w14:textId="32EECAC4" w:rsidR="00262960" w:rsidRPr="000E79F0" w:rsidRDefault="00F52834">
      <w:pPr>
        <w:ind w:right="282"/>
        <w:jc w:val="both"/>
      </w:pPr>
      <w:r w:rsidRPr="000E79F0">
        <w:rPr>
          <w:sz w:val="22"/>
          <w:vertAlign w:val="superscript"/>
        </w:rPr>
        <w:t>*)</w:t>
      </w:r>
      <w:r w:rsidRPr="000E79F0">
        <w:t xml:space="preserve"> Náklady pred zohľadnením indexácie, ktorá sa začne uplatňovať od </w:t>
      </w:r>
      <w:r w:rsidR="00087E54" w:rsidRPr="000E79F0">
        <w:t>2</w:t>
      </w:r>
      <w:r w:rsidRPr="000E79F0">
        <w:t xml:space="preserve">. štvrťroka 2022 (pozri § </w:t>
      </w:r>
      <w:r w:rsidRPr="001D72DB">
        <w:t>7</w:t>
      </w:r>
      <w:r w:rsidRPr="000E79F0">
        <w:t>)</w:t>
      </w:r>
    </w:p>
    <w:p w14:paraId="42B56651" w14:textId="5AAE3285" w:rsidR="00262960" w:rsidRPr="000E79F0" w:rsidRDefault="00262960">
      <w:pPr>
        <w:ind w:right="282"/>
        <w:jc w:val="both"/>
      </w:pPr>
    </w:p>
    <w:p w14:paraId="67D4EE7B" w14:textId="77777777" w:rsidR="00160349" w:rsidRPr="000E79F0" w:rsidRDefault="00160349">
      <w:pPr>
        <w:ind w:right="282"/>
        <w:jc w:val="both"/>
      </w:pPr>
    </w:p>
    <w:p w14:paraId="4423111C" w14:textId="77777777" w:rsidR="00262960" w:rsidRPr="000E79F0" w:rsidRDefault="00262960">
      <w:pPr>
        <w:ind w:right="282"/>
        <w:jc w:val="both"/>
      </w:pPr>
    </w:p>
    <w:p w14:paraId="1054374A" w14:textId="77777777" w:rsidR="00262960" w:rsidRPr="000E79F0" w:rsidRDefault="00F52834">
      <w:pPr>
        <w:ind w:right="282"/>
        <w:jc w:val="center"/>
        <w:rPr>
          <w:b/>
        </w:rPr>
      </w:pPr>
      <w:r w:rsidRPr="000E79F0">
        <w:rPr>
          <w:b/>
        </w:rPr>
        <w:lastRenderedPageBreak/>
        <w:t>§ 7 Výška finančného príspevku a spôsoby platby</w:t>
      </w:r>
    </w:p>
    <w:p w14:paraId="09D9DCBD" w14:textId="77777777" w:rsidR="00262960" w:rsidRPr="000E79F0" w:rsidRDefault="00262960">
      <w:pPr>
        <w:ind w:right="282"/>
        <w:jc w:val="center"/>
        <w:rPr>
          <w:b/>
          <w:lang w:val="pl-PL"/>
        </w:rPr>
      </w:pPr>
    </w:p>
    <w:p w14:paraId="05F603BF" w14:textId="77777777" w:rsidR="00262960" w:rsidRPr="000E79F0" w:rsidRDefault="00F52834">
      <w:pPr>
        <w:ind w:right="282"/>
      </w:pPr>
      <w:r w:rsidRPr="000E79F0">
        <w:t>Spolková krajina DR je poskytovateľom príspevku na dopravnú službu, ktorá je predmetom tejto zmluvy.</w:t>
      </w:r>
    </w:p>
    <w:p w14:paraId="49FA7BFF" w14:textId="77777777" w:rsidR="00262960" w:rsidRPr="000E79F0" w:rsidRDefault="00262960">
      <w:pPr>
        <w:ind w:right="282"/>
        <w:rPr>
          <w:lang w:val="pl-PL"/>
        </w:rPr>
      </w:pPr>
    </w:p>
    <w:p w14:paraId="154844C8" w14:textId="5225E4A5" w:rsidR="008C13AF" w:rsidRPr="000E79F0" w:rsidRDefault="00F52834" w:rsidP="008C13AF">
      <w:pPr>
        <w:rPr>
          <w:color w:val="1F497D"/>
        </w:rPr>
      </w:pPr>
      <w:r w:rsidRPr="000E79F0">
        <w:t xml:space="preserve">V rámci dolnorakúskeho programu financovania dopravy dotuje spolková krajina DR predmetnú dopravnú službu vo výške 33,3 % </w:t>
      </w:r>
      <w:r w:rsidR="00DC7D0A" w:rsidRPr="000E79F0">
        <w:rPr>
          <w:rFonts w:cs="Arial"/>
          <w:szCs w:val="24"/>
        </w:rPr>
        <w:t>z celkovej kompenzácie skutočných nákladov po odpočítaní príjmov</w:t>
      </w:r>
      <w:r w:rsidRPr="000E79F0">
        <w:rPr>
          <w:rFonts w:cs="Arial"/>
          <w:szCs w:val="24"/>
        </w:rPr>
        <w:t xml:space="preserve">. Ide o max. </w:t>
      </w:r>
      <w:r w:rsidR="00F8038C" w:rsidRPr="000E79F0">
        <w:rPr>
          <w:b/>
        </w:rPr>
        <w:t>82</w:t>
      </w:r>
      <w:r w:rsidR="000A66C0" w:rsidRPr="000E79F0">
        <w:rPr>
          <w:b/>
        </w:rPr>
        <w:t xml:space="preserve"> </w:t>
      </w:r>
      <w:r w:rsidR="00F8038C" w:rsidRPr="000E79F0">
        <w:rPr>
          <w:b/>
        </w:rPr>
        <w:t xml:space="preserve">003,50 </w:t>
      </w:r>
      <w:r w:rsidRPr="000E79F0">
        <w:rPr>
          <w:rFonts w:cs="Arial"/>
          <w:b/>
          <w:szCs w:val="24"/>
        </w:rPr>
        <w:t xml:space="preserve"> €</w:t>
      </w:r>
      <w:r w:rsidR="00405A94" w:rsidRPr="000E79F0">
        <w:rPr>
          <w:rFonts w:cs="Arial"/>
          <w:b/>
          <w:szCs w:val="24"/>
        </w:rPr>
        <w:t xml:space="preserve"> ročne</w:t>
      </w:r>
      <w:r w:rsidRPr="000E79F0">
        <w:rPr>
          <w:rFonts w:cs="Arial"/>
          <w:b/>
          <w:szCs w:val="24"/>
        </w:rPr>
        <w:t xml:space="preserve"> </w:t>
      </w:r>
      <w:r w:rsidRPr="000E79F0">
        <w:rPr>
          <w:rFonts w:cs="Arial"/>
          <w:szCs w:val="24"/>
        </w:rPr>
        <w:t xml:space="preserve">(cenový základ 01/2022) za prevádzku v zníženom variante (1-hodinový interval) a </w:t>
      </w:r>
      <w:r w:rsidRPr="000E79F0">
        <w:rPr>
          <w:rFonts w:cs="Arial"/>
          <w:b/>
          <w:szCs w:val="24"/>
        </w:rPr>
        <w:t>max</w:t>
      </w:r>
      <w:r w:rsidRPr="000E79F0">
        <w:rPr>
          <w:b/>
        </w:rPr>
        <w:t xml:space="preserve">. </w:t>
      </w:r>
      <w:r w:rsidR="00585B92" w:rsidRPr="000E79F0">
        <w:rPr>
          <w:b/>
        </w:rPr>
        <w:t xml:space="preserve">               </w:t>
      </w:r>
      <w:r w:rsidR="00F8038C" w:rsidRPr="000E79F0">
        <w:rPr>
          <w:b/>
        </w:rPr>
        <w:t>117</w:t>
      </w:r>
      <w:r w:rsidR="00585B92" w:rsidRPr="000E79F0">
        <w:rPr>
          <w:b/>
        </w:rPr>
        <w:t xml:space="preserve"> </w:t>
      </w:r>
      <w:r w:rsidR="00F8038C" w:rsidRPr="000E79F0">
        <w:rPr>
          <w:b/>
        </w:rPr>
        <w:t>324,47</w:t>
      </w:r>
      <w:r w:rsidRPr="000E79F0">
        <w:rPr>
          <w:b/>
        </w:rPr>
        <w:t xml:space="preserve"> €</w:t>
      </w:r>
      <w:r w:rsidR="00405A94" w:rsidRPr="000E79F0">
        <w:rPr>
          <w:b/>
        </w:rPr>
        <w:t xml:space="preserve"> ročne</w:t>
      </w:r>
      <w:r w:rsidRPr="000E79F0">
        <w:rPr>
          <w:b/>
        </w:rPr>
        <w:t xml:space="preserve"> </w:t>
      </w:r>
      <w:r w:rsidRPr="000E79F0">
        <w:t xml:space="preserve">(cenový základ 01/2022) za plnú prevádzku podľa verejnej súťaže BSK, v každom prípade navýšené o zmluvne stanovenú valorizáciu. Začiatok prevádzky </w:t>
      </w:r>
      <w:r w:rsidR="00585B92" w:rsidRPr="000E79F0">
        <w:t>0</w:t>
      </w:r>
      <w:r w:rsidR="00801D44" w:rsidRPr="000E79F0">
        <w:t>5</w:t>
      </w:r>
      <w:r w:rsidRPr="000E79F0">
        <w:t>.</w:t>
      </w:r>
      <w:r w:rsidR="00585B92" w:rsidRPr="000E79F0">
        <w:t>0</w:t>
      </w:r>
      <w:r w:rsidRPr="000E79F0">
        <w:t xml:space="preserve">9.2022 bude v zníženom variante; prechod na plný variant je možný najskôr od 2. roku prevádzky za rámcových podmienok uvedených v § 6. </w:t>
      </w:r>
      <w:bookmarkStart w:id="1" w:name="_Hlk105411380"/>
      <w:r w:rsidRPr="000E79F0">
        <w:t>Finančný príspevok spolkovej krajiny Dolné Rakúsko bude po preskúmaní podkladov o finančnom príspevku a faktúr spolkovou krajinou DR a spoločnosťou VOR GmbH vyplaten</w:t>
      </w:r>
      <w:r w:rsidR="008C13AF" w:rsidRPr="000E79F0">
        <w:t>ý</w:t>
      </w:r>
      <w:r w:rsidRPr="000E79F0">
        <w:t xml:space="preserve"> bankovým prevodom na nasledujúci </w:t>
      </w:r>
    </w:p>
    <w:p w14:paraId="2973B5A9" w14:textId="477638FE" w:rsidR="00262960" w:rsidRPr="000E79F0" w:rsidRDefault="008C13AF" w:rsidP="00CD3C2A">
      <w:pPr>
        <w:rPr>
          <w:rFonts w:ascii="Calibri" w:hAnsi="Calibri"/>
          <w:sz w:val="22"/>
          <w:lang w:eastAsia="en-US"/>
        </w:rPr>
      </w:pPr>
      <w:r w:rsidRPr="000E79F0">
        <w:t>bankový účet BSK:</w:t>
      </w:r>
      <w:r w:rsidR="0014604F" w:rsidRPr="000E79F0">
        <w:rPr>
          <w:rFonts w:ascii="Calibri" w:hAnsi="Calibri"/>
          <w:sz w:val="22"/>
          <w:lang w:eastAsia="en-US"/>
        </w:rPr>
        <w:t xml:space="preserve"> </w:t>
      </w:r>
      <w:r w:rsidRPr="000E79F0">
        <w:t xml:space="preserve">Názov účtu: Základný bežný účet, IBAN: </w:t>
      </w:r>
      <w:bookmarkStart w:id="2" w:name="_Hlk105418045"/>
      <w:r w:rsidRPr="000E79F0">
        <w:t>SK1781800000007000487447</w:t>
      </w:r>
      <w:bookmarkEnd w:id="2"/>
      <w:r w:rsidRPr="000E79F0">
        <w:t xml:space="preserve">, BIC: </w:t>
      </w:r>
      <w:bookmarkStart w:id="3" w:name="_Hlk105418090"/>
      <w:r w:rsidRPr="000E79F0">
        <w:t>SPSRSKBA</w:t>
      </w:r>
      <w:bookmarkEnd w:id="1"/>
      <w:bookmarkEnd w:id="3"/>
    </w:p>
    <w:p w14:paraId="2610C5FD" w14:textId="77777777" w:rsidR="00262960" w:rsidRPr="000E79F0" w:rsidRDefault="00262960">
      <w:pPr>
        <w:ind w:right="282"/>
      </w:pPr>
    </w:p>
    <w:p w14:paraId="6C883E6B" w14:textId="59D94098" w:rsidR="00262960" w:rsidRPr="000E79F0" w:rsidRDefault="00F52834">
      <w:pPr>
        <w:ind w:right="282"/>
      </w:pPr>
      <w:r w:rsidRPr="000E79F0">
        <w:t xml:space="preserve">Uplatnia sa pravidlá valorizácie uvedené v „Zmluve o službách vo verejnom záujme v pravidelnej </w:t>
      </w:r>
      <w:r w:rsidR="00481B32" w:rsidRPr="000E79F0">
        <w:t>prímestskej</w:t>
      </w:r>
      <w:r w:rsidRPr="000E79F0">
        <w:t xml:space="preserve"> autobusovej doprave“ uzatvorenej dňa </w:t>
      </w:r>
      <w:r w:rsidR="00801D44" w:rsidRPr="000E79F0">
        <w:t xml:space="preserve">8.10.2021 </w:t>
      </w:r>
      <w:r w:rsidRPr="000E79F0">
        <w:t>medzi Bratislavským samosprávnym krajom (BSK) a spoločnosťou ARRIVA Mobility Solutions, s.r.o. (v skratke: ARRIVA), ktorou sa riadi autobusová doprava na cezhraničnej autobusovej linke Bratislava – Hainburg, ktorá je predmetom tejto zmluvy o poskytnutí finančného príspevku.</w:t>
      </w:r>
    </w:p>
    <w:p w14:paraId="41CF81F6" w14:textId="77777777" w:rsidR="00262960" w:rsidRPr="000E79F0" w:rsidRDefault="00F52834">
      <w:pPr>
        <w:ind w:right="282"/>
      </w:pPr>
      <w:r w:rsidRPr="000E79F0">
        <w:t xml:space="preserve"> </w:t>
      </w:r>
    </w:p>
    <w:p w14:paraId="50B99435" w14:textId="77777777" w:rsidR="00262960" w:rsidRPr="000E79F0" w:rsidRDefault="00F52834">
      <w:pPr>
        <w:ind w:right="282"/>
      </w:pPr>
      <w:r w:rsidRPr="000E79F0">
        <w:t>Štvrťročne uplatňované pravidlá valorizácie podľa zmluvy o dopravnej službe medzi BSK a ARRIVA sa sčítajú do jedného roka pred ročným zúčtovaním so spolkovou krajinou DR a predložia sa spolkovej krajine DR v rámci ročného zúčtovania finančných prostriedkov. Je potrebné priložiť potrebné dokumenty na kontrolu.</w:t>
      </w:r>
    </w:p>
    <w:p w14:paraId="7A7786EC" w14:textId="1606D787" w:rsidR="00262960" w:rsidRPr="000E79F0" w:rsidRDefault="00F52834">
      <w:pPr>
        <w:ind w:right="282"/>
      </w:pPr>
      <w:r w:rsidRPr="000E79F0">
        <w:t xml:space="preserve">Valorizácia prvýkrát začne so spätnou účinnosťou </w:t>
      </w:r>
      <w:r w:rsidR="0008748C" w:rsidRPr="000E79F0">
        <w:t>0</w:t>
      </w:r>
      <w:r w:rsidRPr="000E79F0">
        <w:t>1.</w:t>
      </w:r>
      <w:r w:rsidR="0008748C" w:rsidRPr="000E79F0">
        <w:t>0</w:t>
      </w:r>
      <w:r w:rsidRPr="000E79F0">
        <w:t xml:space="preserve">4.2022, bude sa počítať štvrťročne, a preto bude mať účtovný účinok prvýkrát vo výkaze ziskov a strát za prevádzkový rok 2022 (vyplatenie finančného príspevku po fakturácii na začiatku roka 2023). </w:t>
      </w:r>
    </w:p>
    <w:p w14:paraId="56800B7C" w14:textId="77777777" w:rsidR="00262960" w:rsidRPr="000E79F0" w:rsidRDefault="00262960">
      <w:pPr>
        <w:ind w:right="282"/>
      </w:pPr>
    </w:p>
    <w:p w14:paraId="094588B7" w14:textId="12C16F20" w:rsidR="00262960" w:rsidRPr="000E79F0" w:rsidRDefault="00F52834">
      <w:pPr>
        <w:ind w:right="282"/>
      </w:pPr>
      <w:r w:rsidRPr="000E79F0">
        <w:t xml:space="preserve">Vyplatenie ročnej sumy finančného príspevku vrátane pripočítanej valorizácie vykoná spolková krajina DR raz ročne, najneskôr do troch mesiacov po predložení príslušného vyúčtovania. BSK zašle toto vyúčtovanie spolkovej krajine DR najneskôr do </w:t>
      </w:r>
      <w:r w:rsidR="00405A94" w:rsidRPr="000E79F0">
        <w:t>15</w:t>
      </w:r>
      <w:r w:rsidRPr="000E79F0">
        <w:t>.</w:t>
      </w:r>
      <w:r w:rsidR="000A66C0" w:rsidRPr="000E79F0">
        <w:t xml:space="preserve"> </w:t>
      </w:r>
      <w:r w:rsidR="00405A94" w:rsidRPr="000E79F0">
        <w:t>február</w:t>
      </w:r>
      <w:r w:rsidR="00A1574E" w:rsidRPr="000E79F0">
        <w:t xml:space="preserve">a </w:t>
      </w:r>
      <w:r w:rsidRPr="000E79F0">
        <w:t xml:space="preserve">nasledujúceho roka. </w:t>
      </w:r>
    </w:p>
    <w:p w14:paraId="014D7FF7" w14:textId="77777777" w:rsidR="00262960" w:rsidRPr="000E79F0" w:rsidRDefault="00262960">
      <w:pPr>
        <w:ind w:right="282"/>
      </w:pPr>
    </w:p>
    <w:p w14:paraId="1532E1A1" w14:textId="77777777" w:rsidR="00262960" w:rsidRPr="000E79F0" w:rsidRDefault="00F52834">
      <w:pPr>
        <w:ind w:right="282"/>
      </w:pPr>
      <w:r w:rsidRPr="000E79F0">
        <w:t>Predpokladané náklady na nasledujúci rok (vrátane očakávanej valorizácie) oznámi BSK spolkovej krajine DR najneskôr do začiatku decembra každého roka.</w:t>
      </w:r>
    </w:p>
    <w:p w14:paraId="5C06881F" w14:textId="77777777" w:rsidR="00262960" w:rsidRPr="000E79F0" w:rsidRDefault="00262960">
      <w:pPr>
        <w:ind w:right="282"/>
      </w:pPr>
    </w:p>
    <w:p w14:paraId="01A1002B" w14:textId="77777777" w:rsidR="00262960" w:rsidRPr="000E79F0" w:rsidRDefault="00F52834">
      <w:pPr>
        <w:ind w:right="282"/>
      </w:pPr>
      <w:r w:rsidRPr="000E79F0">
        <w:t>Informácie a dokumenty k štvrťročným valorizáciám bude BSK predkladať spolkovej krajine DR štvrťročne, aby bolo možné posúdiť správnosť predbežne odhadovanej valorizácie.</w:t>
      </w:r>
    </w:p>
    <w:p w14:paraId="189026D3" w14:textId="77777777" w:rsidR="00262960" w:rsidRPr="000E79F0" w:rsidRDefault="00262960">
      <w:pPr>
        <w:ind w:right="282"/>
      </w:pPr>
    </w:p>
    <w:p w14:paraId="6D2E1EC7" w14:textId="77777777" w:rsidR="00262960" w:rsidRPr="000E79F0" w:rsidRDefault="00F52834">
      <w:pPr>
        <w:ind w:right="282"/>
      </w:pPr>
      <w:r w:rsidRPr="000E79F0">
        <w:t xml:space="preserve">V rámci zúčtovania finančného príspevku sa musí spolkovej krajine DR predložiť ročná správa o kvalite týkajúca sa presnosti, skutočného výkonu (v najazdených </w:t>
      </w:r>
      <w:r w:rsidRPr="000E79F0">
        <w:lastRenderedPageBreak/>
        <w:t>kilometroch), počtu cestujúcich, iných osobitostí alebo odchýlok v prevádzke. Spolková krajina DR má právo, aby Dopravný zväz východného regiónu (Verkehrsverbund Ost-Region GmbH, VOR) tieto dokumenty skontroloval pred vyplatením ročnej sumy finančného príspevku.</w:t>
      </w:r>
    </w:p>
    <w:p w14:paraId="1E65A5C5" w14:textId="77777777" w:rsidR="003A7B2D" w:rsidRPr="000E79F0" w:rsidRDefault="003A7B2D">
      <w:pPr>
        <w:ind w:right="282"/>
      </w:pPr>
    </w:p>
    <w:p w14:paraId="1D5FB17E" w14:textId="4AE3C0BB" w:rsidR="00262960" w:rsidRPr="000E79F0" w:rsidRDefault="00F52834">
      <w:pPr>
        <w:ind w:right="282"/>
      </w:pPr>
      <w:r w:rsidRPr="000E79F0">
        <w:t xml:space="preserve">Spolková krajina DR ako poskytovateľ príspevku má tiež právo vykonávať náhodné kontroly autobusovej linky Bratislava – Hainburg, ktorá je predmetom tejto zmluvy o poskytnutí finančného príspevku, alebo ich nechať vykonať Dopravným zväzom východného regiónu (VOR). </w:t>
      </w:r>
    </w:p>
    <w:p w14:paraId="7B28EDEF" w14:textId="77777777" w:rsidR="00262960" w:rsidRPr="000E79F0" w:rsidRDefault="00262960">
      <w:pPr>
        <w:ind w:right="282"/>
      </w:pPr>
    </w:p>
    <w:p w14:paraId="6C3CEEBF" w14:textId="77777777" w:rsidR="00262960" w:rsidRPr="000E79F0" w:rsidRDefault="00F52834">
      <w:pPr>
        <w:ind w:right="282"/>
      </w:pPr>
      <w:r w:rsidRPr="000E79F0">
        <w:t>To platí analogicky aj pre nasledujúce roky počas celej doby platnosti zmluvy.</w:t>
      </w:r>
    </w:p>
    <w:p w14:paraId="6E4FB63C" w14:textId="77777777" w:rsidR="00262960" w:rsidRPr="000E79F0" w:rsidRDefault="00262960">
      <w:pPr>
        <w:rPr>
          <w:b/>
          <w:lang w:val="pl-PL"/>
        </w:rPr>
      </w:pPr>
    </w:p>
    <w:p w14:paraId="030F19D5" w14:textId="77777777" w:rsidR="00262960" w:rsidRPr="000E79F0" w:rsidRDefault="00F52834">
      <w:pPr>
        <w:ind w:right="282"/>
        <w:jc w:val="center"/>
        <w:rPr>
          <w:b/>
        </w:rPr>
      </w:pPr>
      <w:r w:rsidRPr="000E79F0">
        <w:rPr>
          <w:b/>
        </w:rPr>
        <w:t>§ 8 Doba platnosti zmluvy</w:t>
      </w:r>
    </w:p>
    <w:p w14:paraId="755EA192" w14:textId="77777777" w:rsidR="00262960" w:rsidRPr="000E79F0" w:rsidRDefault="00262960">
      <w:pPr>
        <w:ind w:right="282"/>
        <w:jc w:val="center"/>
        <w:rPr>
          <w:b/>
          <w:lang w:val="de-AT"/>
        </w:rPr>
      </w:pPr>
    </w:p>
    <w:p w14:paraId="1B73BD2A" w14:textId="3000C855" w:rsidR="00977A32" w:rsidRPr="000E79F0" w:rsidRDefault="00F52834" w:rsidP="00977A32">
      <w:pPr>
        <w:numPr>
          <w:ilvl w:val="0"/>
          <w:numId w:val="6"/>
        </w:numPr>
        <w:ind w:right="282"/>
      </w:pPr>
      <w:r w:rsidRPr="000E79F0">
        <w:t xml:space="preserve">Zmluva nadobúda platnosť (t. j. uzatvára sa) </w:t>
      </w:r>
      <w:bookmarkStart w:id="4" w:name="_Hlk62115988"/>
      <w:r w:rsidRPr="000E79F0">
        <w:t xml:space="preserve">dňom </w:t>
      </w:r>
      <w:bookmarkEnd w:id="4"/>
      <w:r w:rsidRPr="000E79F0">
        <w:t>podpisu poslednej zmluvnej strany.</w:t>
      </w:r>
      <w:r w:rsidR="00097B81" w:rsidRPr="000E79F0">
        <w:br/>
      </w:r>
    </w:p>
    <w:p w14:paraId="283B71E3" w14:textId="19140497" w:rsidR="00376244" w:rsidRPr="000E79F0" w:rsidRDefault="00060EC5" w:rsidP="00977A32">
      <w:pPr>
        <w:numPr>
          <w:ilvl w:val="0"/>
          <w:numId w:val="6"/>
        </w:numPr>
        <w:ind w:right="282"/>
      </w:pPr>
      <w:r w:rsidRPr="000E79F0">
        <w:t>Autobusová doprava podľa tejto zmluvy sa začne 05.09.2022 za podmienky, že dôjde k vydaniu povolenia, ktoré oprávňuje prevádzkovateľa autobusovej dopravy na vykonávanie autobusovej dopravy podľa tejto zmluvy.</w:t>
      </w:r>
      <w:r w:rsidR="00097B81" w:rsidRPr="000E79F0">
        <w:br/>
      </w:r>
    </w:p>
    <w:p w14:paraId="6250041B" w14:textId="078C2111" w:rsidR="00262960" w:rsidRPr="000E79F0" w:rsidRDefault="00F52834">
      <w:pPr>
        <w:numPr>
          <w:ilvl w:val="0"/>
          <w:numId w:val="6"/>
        </w:numPr>
        <w:ind w:right="282"/>
        <w:rPr>
          <w:rFonts w:cs="Arial"/>
          <w:szCs w:val="24"/>
        </w:rPr>
      </w:pPr>
      <w:r w:rsidRPr="000E79F0">
        <w:rPr>
          <w:rFonts w:cs="Arial"/>
          <w:szCs w:val="24"/>
        </w:rPr>
        <w:t xml:space="preserve">Doba platnosti zmluvy </w:t>
      </w:r>
      <w:r w:rsidR="00405A94" w:rsidRPr="000E79F0">
        <w:rPr>
          <w:rFonts w:cs="Arial"/>
          <w:szCs w:val="24"/>
        </w:rPr>
        <w:t xml:space="preserve">sa </w:t>
      </w:r>
      <w:r w:rsidRPr="000E79F0">
        <w:rPr>
          <w:rFonts w:cs="Arial"/>
          <w:szCs w:val="24"/>
        </w:rPr>
        <w:t xml:space="preserve">končí </w:t>
      </w:r>
      <w:r w:rsidR="00EC738F" w:rsidRPr="000E79F0">
        <w:rPr>
          <w:rFonts w:cs="Arial"/>
          <w:szCs w:val="24"/>
        </w:rPr>
        <w:t>dňom skončenia platnosti zmluvy medzi BSK a dopravcom (ARRIVA Mobility Solutions, s.r.o.</w:t>
      </w:r>
      <w:r w:rsidR="005A1638" w:rsidRPr="000E79F0">
        <w:rPr>
          <w:rFonts w:cs="Arial"/>
          <w:szCs w:val="24"/>
        </w:rPr>
        <w:t>)</w:t>
      </w:r>
      <w:r w:rsidRPr="000E79F0">
        <w:rPr>
          <w:rFonts w:cs="Arial"/>
          <w:szCs w:val="24"/>
        </w:rPr>
        <w:t xml:space="preserve">, </w:t>
      </w:r>
      <w:r w:rsidR="00674D1B" w:rsidRPr="000E79F0">
        <w:rPr>
          <w:rFonts w:cs="Arial"/>
          <w:szCs w:val="24"/>
        </w:rPr>
        <w:t>čo znamená 10 roko</w:t>
      </w:r>
      <w:r w:rsidR="00FD17F5" w:rsidRPr="000E79F0">
        <w:rPr>
          <w:rFonts w:cs="Arial"/>
          <w:szCs w:val="24"/>
        </w:rPr>
        <w:t>v</w:t>
      </w:r>
      <w:r w:rsidR="00674D1B" w:rsidRPr="000E79F0">
        <w:rPr>
          <w:rFonts w:cs="Arial"/>
          <w:szCs w:val="24"/>
        </w:rPr>
        <w:t xml:space="preserve"> </w:t>
      </w:r>
      <w:r w:rsidR="00E83C17" w:rsidRPr="000E79F0">
        <w:rPr>
          <w:rFonts w:cs="Arial"/>
          <w:szCs w:val="24"/>
        </w:rPr>
        <w:t>od</w:t>
      </w:r>
      <w:r w:rsidR="002B3A0E" w:rsidRPr="000E79F0">
        <w:rPr>
          <w:rFonts w:cs="Arial"/>
          <w:szCs w:val="24"/>
        </w:rPr>
        <w:t>o</w:t>
      </w:r>
      <w:r w:rsidR="00E83C17" w:rsidRPr="000E79F0">
        <w:rPr>
          <w:rFonts w:cs="Arial"/>
          <w:szCs w:val="24"/>
        </w:rPr>
        <w:t xml:space="preserve"> dňa 1</w:t>
      </w:r>
      <w:r w:rsidR="00A84C7E" w:rsidRPr="000E79F0">
        <w:rPr>
          <w:rFonts w:cs="Arial"/>
          <w:szCs w:val="24"/>
        </w:rPr>
        <w:t>5</w:t>
      </w:r>
      <w:r w:rsidR="00674D1B" w:rsidRPr="000E79F0">
        <w:rPr>
          <w:rFonts w:cs="Arial"/>
          <w:szCs w:val="24"/>
        </w:rPr>
        <w:t>.1</w:t>
      </w:r>
      <w:r w:rsidR="00A84C7E" w:rsidRPr="000E79F0">
        <w:rPr>
          <w:rFonts w:cs="Arial"/>
          <w:szCs w:val="24"/>
        </w:rPr>
        <w:t>1</w:t>
      </w:r>
      <w:r w:rsidR="00674D1B" w:rsidRPr="000E79F0">
        <w:rPr>
          <w:rFonts w:cs="Arial"/>
          <w:szCs w:val="24"/>
        </w:rPr>
        <w:t xml:space="preserve">.2021, </w:t>
      </w:r>
      <w:r w:rsidRPr="000E79F0">
        <w:rPr>
          <w:rFonts w:cs="Arial"/>
          <w:szCs w:val="24"/>
        </w:rPr>
        <w:t>pričom práva a povinnosti, ktoré nebudú splnené do dňa skončenia platnosti zmluvy, zmluvné strany vykonajú v súlade s ustanoveniami tejto zmluvy bez zbytočného odkladu.</w:t>
      </w:r>
    </w:p>
    <w:p w14:paraId="32BA6078" w14:textId="77777777" w:rsidR="00262960" w:rsidRPr="000E79F0" w:rsidRDefault="00262960">
      <w:pPr>
        <w:pStyle w:val="Odsekzoznamu"/>
      </w:pPr>
    </w:p>
    <w:p w14:paraId="33139B36" w14:textId="77777777" w:rsidR="00262960" w:rsidRPr="000E79F0" w:rsidRDefault="00262960">
      <w:pPr>
        <w:ind w:left="360" w:right="282"/>
      </w:pPr>
    </w:p>
    <w:p w14:paraId="12362243" w14:textId="77777777" w:rsidR="00262960" w:rsidRPr="000E79F0" w:rsidRDefault="00F52834">
      <w:pPr>
        <w:ind w:right="282"/>
        <w:jc w:val="center"/>
        <w:rPr>
          <w:b/>
        </w:rPr>
      </w:pPr>
      <w:r w:rsidRPr="000E79F0">
        <w:rPr>
          <w:b/>
        </w:rPr>
        <w:t>§ 9 Záverečné ustanovenia</w:t>
      </w:r>
    </w:p>
    <w:p w14:paraId="7EE4A42B" w14:textId="752EDBE8" w:rsidR="00262960" w:rsidRPr="000E79F0" w:rsidRDefault="00F52834" w:rsidP="00737629">
      <w:pPr>
        <w:pStyle w:val="pf0"/>
        <w:rPr>
          <w:rFonts w:ascii="Arial" w:hAnsi="Arial" w:cs="Arial"/>
        </w:rPr>
      </w:pPr>
      <w:r w:rsidRPr="000E79F0">
        <w:rPr>
          <w:rFonts w:ascii="Arial" w:hAnsi="Arial" w:cs="Arial"/>
        </w:rPr>
        <w:t>BSK a spolková krajina D</w:t>
      </w:r>
      <w:r w:rsidR="001C3878" w:rsidRPr="000E79F0">
        <w:rPr>
          <w:rFonts w:ascii="Arial" w:hAnsi="Arial" w:cs="Arial"/>
        </w:rPr>
        <w:t xml:space="preserve">olné Rakúsko </w:t>
      </w:r>
      <w:r w:rsidRPr="000E79F0">
        <w:rPr>
          <w:rFonts w:ascii="Arial" w:hAnsi="Arial" w:cs="Arial"/>
        </w:rPr>
        <w:t xml:space="preserve">sa týmto v zmysle </w:t>
      </w:r>
      <w:r w:rsidR="007F4B5A" w:rsidRPr="000E79F0">
        <w:rPr>
          <w:rStyle w:val="cf01"/>
          <w:rFonts w:ascii="Arial" w:hAnsi="Arial" w:cs="Arial"/>
          <w:b w:val="0"/>
          <w:bCs w:val="0"/>
          <w:color w:val="auto"/>
          <w:sz w:val="24"/>
          <w:szCs w:val="24"/>
        </w:rPr>
        <w:t>Zákon</w:t>
      </w:r>
      <w:r w:rsidR="00B86549" w:rsidRPr="000E79F0">
        <w:rPr>
          <w:rStyle w:val="cf01"/>
          <w:rFonts w:ascii="Arial" w:hAnsi="Arial" w:cs="Arial"/>
          <w:b w:val="0"/>
          <w:bCs w:val="0"/>
          <w:color w:val="auto"/>
          <w:sz w:val="24"/>
          <w:szCs w:val="24"/>
        </w:rPr>
        <w:t>a</w:t>
      </w:r>
      <w:r w:rsidR="007F4B5A" w:rsidRPr="000E79F0">
        <w:rPr>
          <w:rStyle w:val="cf01"/>
          <w:rFonts w:ascii="Arial" w:hAnsi="Arial" w:cs="Arial"/>
          <w:b w:val="0"/>
          <w:bCs w:val="0"/>
          <w:color w:val="auto"/>
          <w:sz w:val="24"/>
          <w:szCs w:val="24"/>
        </w:rPr>
        <w:t xml:space="preserve"> </w:t>
      </w:r>
      <w:r w:rsidR="00996688" w:rsidRPr="000E79F0">
        <w:rPr>
          <w:rStyle w:val="cf01"/>
          <w:rFonts w:ascii="Arial" w:hAnsi="Arial" w:cs="Arial"/>
          <w:b w:val="0"/>
          <w:bCs w:val="0"/>
          <w:color w:val="auto"/>
          <w:sz w:val="24"/>
          <w:szCs w:val="24"/>
        </w:rPr>
        <w:t xml:space="preserve">NR SR č. </w:t>
      </w:r>
      <w:r w:rsidR="007F4B5A" w:rsidRPr="000E79F0">
        <w:rPr>
          <w:rStyle w:val="cf01"/>
          <w:rFonts w:ascii="Arial" w:hAnsi="Arial" w:cs="Arial"/>
          <w:b w:val="0"/>
          <w:bCs w:val="0"/>
          <w:color w:val="auto"/>
          <w:sz w:val="24"/>
          <w:szCs w:val="24"/>
        </w:rPr>
        <w:t>56/2012 Z. z. o cestnej doprave</w:t>
      </w:r>
      <w:r w:rsidR="00CD3C2A" w:rsidRPr="000E79F0">
        <w:rPr>
          <w:rStyle w:val="cf01"/>
          <w:rFonts w:ascii="Arial" w:hAnsi="Arial" w:cs="Arial"/>
          <w:b w:val="0"/>
          <w:bCs w:val="0"/>
          <w:color w:val="auto"/>
          <w:sz w:val="24"/>
          <w:szCs w:val="24"/>
        </w:rPr>
        <w:t xml:space="preserve"> podľa </w:t>
      </w:r>
      <w:r w:rsidR="007F4B5A" w:rsidRPr="000E79F0">
        <w:rPr>
          <w:rStyle w:val="cf21"/>
          <w:rFonts w:ascii="Arial" w:hAnsi="Arial" w:cs="Arial"/>
          <w:color w:val="auto"/>
          <w:sz w:val="24"/>
          <w:szCs w:val="24"/>
        </w:rPr>
        <w:t>§ 43</w:t>
      </w:r>
      <w:r w:rsidR="007F4B5A" w:rsidRPr="000E79F0">
        <w:rPr>
          <w:rStyle w:val="cf31"/>
          <w:rFonts w:ascii="Arial" w:hAnsi="Arial" w:cs="Arial"/>
          <w:color w:val="auto"/>
          <w:sz w:val="24"/>
          <w:szCs w:val="24"/>
        </w:rPr>
        <w:t> </w:t>
      </w:r>
      <w:r w:rsidR="00A1574E" w:rsidRPr="000E79F0">
        <w:rPr>
          <w:rStyle w:val="cf21"/>
          <w:rFonts w:ascii="Arial" w:hAnsi="Arial" w:cs="Arial"/>
          <w:color w:val="auto"/>
          <w:sz w:val="24"/>
          <w:szCs w:val="24"/>
        </w:rPr>
        <w:t xml:space="preserve">, písmeno d) </w:t>
      </w:r>
      <w:r w:rsidRPr="000E79F0">
        <w:rPr>
          <w:rFonts w:ascii="Arial" w:hAnsi="Arial" w:cs="Arial"/>
        </w:rPr>
        <w:t xml:space="preserve">dohodli, že BSK môže poskytovať dopravné služby na území DR autobusovou linkou, ktorá je predmetom tejto zmluvy. </w:t>
      </w:r>
    </w:p>
    <w:p w14:paraId="247AF797" w14:textId="77777777" w:rsidR="00262960" w:rsidRPr="000E79F0" w:rsidRDefault="00F52834">
      <w:pPr>
        <w:numPr>
          <w:ilvl w:val="0"/>
          <w:numId w:val="7"/>
        </w:numPr>
        <w:ind w:right="282"/>
      </w:pPr>
      <w:r w:rsidRPr="000E79F0">
        <w:t>Zmeny a doplnenia tejto zmluvy vyžadujú súhlas všetkých zmluvných strán a musia byť vyhotovené písomne.</w:t>
      </w:r>
    </w:p>
    <w:p w14:paraId="1C7919F9" w14:textId="77777777" w:rsidR="00262960" w:rsidRPr="000E79F0" w:rsidRDefault="00262960">
      <w:pPr>
        <w:ind w:right="282"/>
      </w:pPr>
    </w:p>
    <w:p w14:paraId="6CE62F2F" w14:textId="77777777" w:rsidR="00262960" w:rsidRPr="000E79F0" w:rsidRDefault="00F52834">
      <w:pPr>
        <w:numPr>
          <w:ilvl w:val="0"/>
          <w:numId w:val="7"/>
        </w:numPr>
        <w:ind w:right="282"/>
      </w:pPr>
      <w:r w:rsidRPr="000E79F0">
        <w:t>O prípadných sporoch, ktoré vyplynú z tejto zmluvy rozhodne príslušný krajský súd v St. Pöltene/Rakúsku.</w:t>
      </w:r>
    </w:p>
    <w:p w14:paraId="55AD1416" w14:textId="77777777" w:rsidR="00262960" w:rsidRPr="000E79F0" w:rsidRDefault="00262960">
      <w:pPr>
        <w:ind w:right="282"/>
      </w:pPr>
    </w:p>
    <w:p w14:paraId="6BE86D20" w14:textId="77777777" w:rsidR="00262960" w:rsidRPr="000E79F0" w:rsidRDefault="00F52834">
      <w:pPr>
        <w:numPr>
          <w:ilvl w:val="0"/>
          <w:numId w:val="7"/>
        </w:numPr>
        <w:ind w:right="282"/>
      </w:pPr>
      <w:r w:rsidRPr="000E79F0">
        <w:t>Všetky práva a povinnosti uvedené v tejto zmluve prechádzajú na právnych nástupcov.</w:t>
      </w:r>
    </w:p>
    <w:p w14:paraId="4EAF5C5C" w14:textId="77777777" w:rsidR="00262960" w:rsidRPr="000E79F0" w:rsidRDefault="00262960">
      <w:pPr>
        <w:ind w:left="360" w:right="282"/>
      </w:pPr>
    </w:p>
    <w:p w14:paraId="38771974" w14:textId="36789630" w:rsidR="00262960" w:rsidRPr="000E79F0" w:rsidRDefault="00F52834">
      <w:pPr>
        <w:numPr>
          <w:ilvl w:val="0"/>
          <w:numId w:val="7"/>
        </w:numPr>
        <w:ind w:right="282"/>
      </w:pPr>
      <w:r w:rsidRPr="000E79F0">
        <w:t xml:space="preserve">Táto zmluva </w:t>
      </w:r>
      <w:r w:rsidR="006A65C7" w:rsidRPr="000E79F0">
        <w:t xml:space="preserve">je </w:t>
      </w:r>
      <w:r w:rsidRPr="000E79F0">
        <w:t xml:space="preserve">vyhotovená </w:t>
      </w:r>
      <w:r w:rsidR="00F541C6" w:rsidRPr="000E79F0">
        <w:t xml:space="preserve">v </w:t>
      </w:r>
      <w:r w:rsidR="00DA5293" w:rsidRPr="000E79F0">
        <w:t>dvo</w:t>
      </w:r>
      <w:r w:rsidR="00F3493C" w:rsidRPr="000E79F0">
        <w:t xml:space="preserve">ch jazykových verziách </w:t>
      </w:r>
      <w:r w:rsidR="00DA5293" w:rsidRPr="000E79F0">
        <w:t>(v nemeckom a v slovenskom jazyku)</w:t>
      </w:r>
      <w:r w:rsidR="00290FF1" w:rsidRPr="000E79F0">
        <w:t xml:space="preserve"> v dvoch rovnopisoch</w:t>
      </w:r>
      <w:r w:rsidR="00F541C6" w:rsidRPr="000E79F0">
        <w:t xml:space="preserve">, </w:t>
      </w:r>
      <w:r w:rsidRPr="000E79F0">
        <w:t xml:space="preserve">pričom každá zmluvná strana dostane </w:t>
      </w:r>
      <w:r w:rsidR="00AD4879" w:rsidRPr="000E79F0">
        <w:t xml:space="preserve">jeden </w:t>
      </w:r>
      <w:r w:rsidR="00290FF1" w:rsidRPr="000E79F0">
        <w:t>rovnopis</w:t>
      </w:r>
      <w:r w:rsidRPr="000E79F0">
        <w:t>.</w:t>
      </w:r>
      <w:r w:rsidR="00BB57B9" w:rsidRPr="000E79F0">
        <w:t xml:space="preserve"> </w:t>
      </w:r>
      <w:r w:rsidR="00DE5CAB" w:rsidRPr="000E79F0">
        <w:t xml:space="preserve">Pre vylúčenie akýchkoľvek pochybností </w:t>
      </w:r>
      <w:r w:rsidR="00290FF1" w:rsidRPr="000E79F0">
        <w:t>je rozhodujúcou verziou Zmluvy jej verzia v slovenskom jazyku</w:t>
      </w:r>
      <w:r w:rsidR="00DE5CAB" w:rsidRPr="000E79F0">
        <w:t>.</w:t>
      </w:r>
    </w:p>
    <w:p w14:paraId="4C183D6C" w14:textId="77777777" w:rsidR="00262960" w:rsidRPr="000E79F0" w:rsidRDefault="00262960">
      <w:pPr>
        <w:ind w:right="282"/>
      </w:pPr>
    </w:p>
    <w:p w14:paraId="58F9409C" w14:textId="77777777" w:rsidR="00262960" w:rsidRPr="000E79F0" w:rsidRDefault="00262960">
      <w:pPr>
        <w:ind w:right="282"/>
      </w:pPr>
    </w:p>
    <w:p w14:paraId="6D307B7C" w14:textId="77777777" w:rsidR="00262960" w:rsidRPr="000E79F0" w:rsidRDefault="00F52834">
      <w:pPr>
        <w:ind w:right="282"/>
        <w:jc w:val="center"/>
        <w:rPr>
          <w:b/>
        </w:rPr>
      </w:pPr>
      <w:r w:rsidRPr="000E79F0">
        <w:rPr>
          <w:b/>
        </w:rPr>
        <w:lastRenderedPageBreak/>
        <w:t>§ 10 Dodatok</w:t>
      </w:r>
      <w:r w:rsidRPr="000E79F0">
        <w:rPr>
          <w:b/>
        </w:rPr>
        <w:br/>
      </w:r>
    </w:p>
    <w:p w14:paraId="77FE2394" w14:textId="0468645B" w:rsidR="00262960" w:rsidRPr="000E79F0" w:rsidRDefault="00F52834">
      <w:pPr>
        <w:ind w:right="282"/>
      </w:pPr>
      <w:r w:rsidRPr="000E79F0">
        <w:t>Túto zmluvu schválil</w:t>
      </w:r>
      <w:r w:rsidR="00F5516C" w:rsidRPr="000E79F0">
        <w:t>a</w:t>
      </w:r>
      <w:r w:rsidRPr="000E79F0">
        <w:t xml:space="preserve"> </w:t>
      </w:r>
      <w:r w:rsidR="00F5516C" w:rsidRPr="000E79F0">
        <w:t>Krajinská vláda Dolného Rakúska</w:t>
      </w:r>
      <w:r w:rsidR="00F5516C" w:rsidRPr="000E79F0" w:rsidDel="00F5516C">
        <w:t xml:space="preserve"> </w:t>
      </w:r>
      <w:r w:rsidRPr="000E79F0">
        <w:t>dňa xx.xx.20</w:t>
      </w:r>
      <w:r w:rsidR="006B1F82" w:rsidRPr="000E79F0">
        <w:t>22</w:t>
      </w:r>
      <w:r w:rsidRPr="000E79F0">
        <w:t xml:space="preserve"> </w:t>
      </w:r>
      <w:r w:rsidR="005109C7" w:rsidRPr="000E79F0">
        <w:t xml:space="preserve">písomnou procedúrou </w:t>
      </w:r>
      <w:r w:rsidR="001919F1">
        <w:t>U</w:t>
      </w:r>
      <w:r w:rsidRPr="000E79F0">
        <w:t>znesením č. xxx</w:t>
      </w:r>
    </w:p>
    <w:p w14:paraId="6BA7D561" w14:textId="77777777" w:rsidR="00262960" w:rsidRPr="000E79F0" w:rsidRDefault="00262960">
      <w:pPr>
        <w:ind w:right="282"/>
      </w:pPr>
    </w:p>
    <w:p w14:paraId="20B1EABE" w14:textId="77777777" w:rsidR="00262960" w:rsidRPr="000E79F0" w:rsidRDefault="00262960">
      <w:pPr>
        <w:ind w:right="282"/>
      </w:pPr>
    </w:p>
    <w:p w14:paraId="34069408" w14:textId="1AB4746B" w:rsidR="00262960" w:rsidRPr="000E79F0" w:rsidRDefault="00F52834">
      <w:pPr>
        <w:tabs>
          <w:tab w:val="left" w:pos="4820"/>
        </w:tabs>
        <w:ind w:right="282"/>
      </w:pPr>
      <w:r w:rsidRPr="000E79F0">
        <w:t>V St. Pölten</w:t>
      </w:r>
      <w:r w:rsidR="00BC7791" w:rsidRPr="000E79F0">
        <w:t>e</w:t>
      </w:r>
      <w:r w:rsidRPr="000E79F0">
        <w:t>, dňa</w:t>
      </w:r>
      <w:r w:rsidRPr="000E79F0">
        <w:tab/>
        <w:t xml:space="preserve"> </w:t>
      </w:r>
    </w:p>
    <w:p w14:paraId="7B69C281" w14:textId="77777777" w:rsidR="00262960" w:rsidRPr="000E79F0" w:rsidRDefault="00262960">
      <w:pPr>
        <w:tabs>
          <w:tab w:val="left" w:pos="5529"/>
        </w:tabs>
        <w:ind w:right="282"/>
        <w:rPr>
          <w:lang w:val="pl-PL"/>
        </w:rPr>
      </w:pPr>
    </w:p>
    <w:p w14:paraId="2357D9A2" w14:textId="412B5B2F" w:rsidR="00262960" w:rsidRPr="000E79F0" w:rsidRDefault="00F52834">
      <w:pPr>
        <w:tabs>
          <w:tab w:val="left" w:pos="4820"/>
        </w:tabs>
        <w:ind w:left="4820" w:right="282" w:hanging="4820"/>
        <w:rPr>
          <w:b/>
        </w:rPr>
      </w:pPr>
      <w:r w:rsidRPr="000E79F0">
        <w:rPr>
          <w:b/>
        </w:rPr>
        <w:t>Za spolkovú krajinu Dolné Rakúsko</w:t>
      </w:r>
      <w:r w:rsidRPr="000E79F0">
        <w:rPr>
          <w:b/>
        </w:rPr>
        <w:tab/>
      </w:r>
    </w:p>
    <w:p w14:paraId="7C44DE9C" w14:textId="1C55E485" w:rsidR="00262960" w:rsidRPr="000E79F0" w:rsidRDefault="006B1F82">
      <w:pPr>
        <w:tabs>
          <w:tab w:val="left" w:pos="5529"/>
        </w:tabs>
        <w:ind w:right="282"/>
      </w:pPr>
      <w:r w:rsidRPr="000E79F0">
        <w:t>Krajinská vláda Dolného Rakúska</w:t>
      </w:r>
    </w:p>
    <w:p w14:paraId="262C8A2D" w14:textId="77777777" w:rsidR="000A7007" w:rsidRPr="000E79F0" w:rsidRDefault="000A7007">
      <w:pPr>
        <w:tabs>
          <w:tab w:val="left" w:pos="5529"/>
        </w:tabs>
        <w:ind w:right="282"/>
      </w:pPr>
    </w:p>
    <w:p w14:paraId="41050D57" w14:textId="18F7BB4B" w:rsidR="006B1F82" w:rsidRPr="000E79F0" w:rsidRDefault="000A7007" w:rsidP="006B1F82">
      <w:pPr>
        <w:tabs>
          <w:tab w:val="left" w:pos="5529"/>
        </w:tabs>
        <w:ind w:right="282"/>
      </w:pPr>
      <w:r w:rsidRPr="000E79F0">
        <w:t>Krajinský</w:t>
      </w:r>
      <w:r w:rsidR="006B1F82" w:rsidRPr="000E79F0">
        <w:t xml:space="preserve"> radca DI Ludwig Schleritzko</w:t>
      </w:r>
    </w:p>
    <w:p w14:paraId="2C519BA4" w14:textId="16CD6969" w:rsidR="000A7007" w:rsidRPr="000E79F0" w:rsidRDefault="000A7007" w:rsidP="006B1F82">
      <w:pPr>
        <w:ind w:right="282"/>
      </w:pPr>
      <w:r w:rsidRPr="000E79F0">
        <w:t>Krajinsk</w:t>
      </w:r>
      <w:r w:rsidR="006A31E6" w:rsidRPr="000E79F0">
        <w:t>ý</w:t>
      </w:r>
      <w:r w:rsidR="006B1F82" w:rsidRPr="000E79F0">
        <w:t xml:space="preserve"> rad</w:t>
      </w:r>
      <w:r w:rsidR="006A31E6" w:rsidRPr="000E79F0">
        <w:t>c</w:t>
      </w:r>
      <w:r w:rsidRPr="000E79F0">
        <w:t>a</w:t>
      </w:r>
      <w:r w:rsidR="006B1F82" w:rsidRPr="000E79F0">
        <w:t xml:space="preserve"> pre financie a</w:t>
      </w:r>
      <w:r w:rsidRPr="000E79F0">
        <w:t> </w:t>
      </w:r>
      <w:r w:rsidR="006B1F82" w:rsidRPr="000E79F0">
        <w:t>mobilitu</w:t>
      </w:r>
    </w:p>
    <w:p w14:paraId="78E314B4" w14:textId="768BA1F7" w:rsidR="000A7007" w:rsidRPr="000E79F0" w:rsidRDefault="000A7007" w:rsidP="006B1F82">
      <w:pPr>
        <w:ind w:right="282"/>
      </w:pPr>
    </w:p>
    <w:p w14:paraId="65D1844D" w14:textId="77777777" w:rsidR="00525C0F" w:rsidRPr="000E79F0" w:rsidRDefault="00525C0F" w:rsidP="006B1F82">
      <w:pPr>
        <w:ind w:right="282"/>
      </w:pPr>
    </w:p>
    <w:p w14:paraId="3A108E10" w14:textId="77777777" w:rsidR="000A7007" w:rsidRPr="000E79F0" w:rsidRDefault="000A7007" w:rsidP="006B1F82">
      <w:pPr>
        <w:ind w:right="282"/>
      </w:pPr>
    </w:p>
    <w:p w14:paraId="02C065A5" w14:textId="32E4966D" w:rsidR="00262960" w:rsidRPr="000E79F0" w:rsidRDefault="00F52834">
      <w:r w:rsidRPr="000E79F0">
        <w:t>----------------------------------------------------------------------------------------------------------------</w:t>
      </w:r>
    </w:p>
    <w:p w14:paraId="13A38AA3" w14:textId="77777777" w:rsidR="00262960" w:rsidRPr="000E79F0" w:rsidRDefault="00262960">
      <w:pPr>
        <w:rPr>
          <w:lang w:val="pl-PL"/>
        </w:rPr>
      </w:pPr>
    </w:p>
    <w:p w14:paraId="040A416C" w14:textId="77777777" w:rsidR="00262960" w:rsidRPr="000E79F0" w:rsidRDefault="00262960">
      <w:pPr>
        <w:rPr>
          <w:lang w:val="pl-PL"/>
        </w:rPr>
      </w:pPr>
    </w:p>
    <w:p w14:paraId="79818EB4" w14:textId="77777777" w:rsidR="00262960" w:rsidRPr="000E79F0" w:rsidRDefault="00F52834">
      <w:r w:rsidRPr="000E79F0">
        <w:t>V Bratislave, dňa</w:t>
      </w:r>
    </w:p>
    <w:p w14:paraId="7A4C7D9B" w14:textId="77777777" w:rsidR="00262960" w:rsidRPr="000E79F0" w:rsidRDefault="00262960">
      <w:pPr>
        <w:rPr>
          <w:lang w:val="pl-PL"/>
        </w:rPr>
      </w:pPr>
    </w:p>
    <w:p w14:paraId="637BAB00" w14:textId="77777777" w:rsidR="00262960" w:rsidRPr="000E79F0" w:rsidRDefault="00F52834">
      <w:pPr>
        <w:rPr>
          <w:b/>
        </w:rPr>
      </w:pPr>
      <w:r w:rsidRPr="000E79F0">
        <w:rPr>
          <w:b/>
        </w:rPr>
        <w:t>Za Bratislavský samosprávny kraj</w:t>
      </w:r>
    </w:p>
    <w:p w14:paraId="5AE0E2AA" w14:textId="77777777" w:rsidR="00262960" w:rsidRPr="000E79F0" w:rsidRDefault="00262960">
      <w:pPr>
        <w:rPr>
          <w:lang w:val="pl-PL"/>
        </w:rPr>
      </w:pPr>
    </w:p>
    <w:p w14:paraId="521168D6" w14:textId="77777777" w:rsidR="000A7007" w:rsidRPr="000E79F0" w:rsidRDefault="000A7007" w:rsidP="000A7007">
      <w:r w:rsidRPr="000E79F0">
        <w:t>Mgr. Juraj Droba, MBA, MA</w:t>
      </w:r>
    </w:p>
    <w:p w14:paraId="1892DCF2" w14:textId="005548EA" w:rsidR="000A7007" w:rsidRPr="000E79F0" w:rsidRDefault="001919F1">
      <w:pPr>
        <w:rPr>
          <w:lang w:val="pl-PL"/>
        </w:rPr>
      </w:pPr>
      <w:r>
        <w:t>p</w:t>
      </w:r>
      <w:r w:rsidR="000A7007" w:rsidRPr="000E79F0">
        <w:t>redseda Bratislavského samosprávneho kraja</w:t>
      </w:r>
    </w:p>
    <w:p w14:paraId="58189D36" w14:textId="7F21469D" w:rsidR="000A7007" w:rsidRPr="000E79F0" w:rsidRDefault="000A7007">
      <w:pPr>
        <w:rPr>
          <w:lang w:val="pl-PL"/>
        </w:rPr>
      </w:pPr>
    </w:p>
    <w:p w14:paraId="3A9F032D" w14:textId="27F3AE65" w:rsidR="000A7007" w:rsidRPr="000E79F0" w:rsidRDefault="000A7007">
      <w:pPr>
        <w:rPr>
          <w:lang w:val="pl-PL"/>
        </w:rPr>
      </w:pPr>
    </w:p>
    <w:p w14:paraId="4A761FCC" w14:textId="77777777" w:rsidR="00DF3B01" w:rsidRPr="000E79F0" w:rsidRDefault="00DF3B01">
      <w:pPr>
        <w:rPr>
          <w:lang w:val="pl-PL"/>
        </w:rPr>
      </w:pPr>
    </w:p>
    <w:p w14:paraId="7783834B" w14:textId="77777777" w:rsidR="00262960" w:rsidRPr="000E79F0" w:rsidRDefault="00F52834">
      <w:r w:rsidRPr="000E79F0">
        <w:t>-----------------------------------------------------------------------------------------------------------------</w:t>
      </w:r>
    </w:p>
    <w:p w14:paraId="199C234C" w14:textId="68C23AA5" w:rsidR="00727F34" w:rsidRPr="000E79F0" w:rsidRDefault="00727F34">
      <w:pPr>
        <w:rPr>
          <w:lang w:val="pl-PL"/>
        </w:rPr>
      </w:pPr>
    </w:p>
    <w:p w14:paraId="34D120AC" w14:textId="77777777" w:rsidR="00DF3B01" w:rsidRPr="000E79F0" w:rsidRDefault="00DF3B01">
      <w:pPr>
        <w:rPr>
          <w:b/>
          <w:szCs w:val="24"/>
        </w:rPr>
      </w:pPr>
      <w:bookmarkStart w:id="5" w:name="_Hlk59456032"/>
      <w:bookmarkStart w:id="6" w:name="_Hlk59455884"/>
    </w:p>
    <w:p w14:paraId="6EE4B6A5" w14:textId="77777777" w:rsidR="00DF3B01" w:rsidRPr="000E79F0" w:rsidRDefault="00DF3B01">
      <w:pPr>
        <w:rPr>
          <w:b/>
          <w:szCs w:val="24"/>
        </w:rPr>
      </w:pPr>
    </w:p>
    <w:p w14:paraId="4334E493" w14:textId="77777777" w:rsidR="00DF3B01" w:rsidRPr="000E79F0" w:rsidRDefault="00DF3B01">
      <w:pPr>
        <w:rPr>
          <w:b/>
          <w:szCs w:val="24"/>
        </w:rPr>
      </w:pPr>
    </w:p>
    <w:p w14:paraId="136161E9" w14:textId="77777777" w:rsidR="00DF3B01" w:rsidRPr="000E79F0" w:rsidRDefault="00DF3B01">
      <w:pPr>
        <w:rPr>
          <w:b/>
          <w:szCs w:val="24"/>
        </w:rPr>
      </w:pPr>
    </w:p>
    <w:p w14:paraId="09BE5099" w14:textId="77777777" w:rsidR="00DF3B01" w:rsidRPr="000E79F0" w:rsidRDefault="00DF3B01">
      <w:pPr>
        <w:rPr>
          <w:b/>
          <w:szCs w:val="24"/>
        </w:rPr>
      </w:pPr>
    </w:p>
    <w:p w14:paraId="19E76CAA" w14:textId="77777777" w:rsidR="00DF3B01" w:rsidRPr="000E79F0" w:rsidRDefault="00DF3B01">
      <w:pPr>
        <w:rPr>
          <w:b/>
          <w:szCs w:val="24"/>
        </w:rPr>
      </w:pPr>
    </w:p>
    <w:p w14:paraId="6ADDB444" w14:textId="77777777" w:rsidR="00DF3B01" w:rsidRPr="000E79F0" w:rsidRDefault="00DF3B01">
      <w:pPr>
        <w:rPr>
          <w:b/>
          <w:szCs w:val="24"/>
        </w:rPr>
      </w:pPr>
    </w:p>
    <w:p w14:paraId="41542C69" w14:textId="77777777" w:rsidR="00DF3B01" w:rsidRPr="000E79F0" w:rsidRDefault="00DF3B01">
      <w:pPr>
        <w:rPr>
          <w:b/>
          <w:szCs w:val="24"/>
        </w:rPr>
      </w:pPr>
    </w:p>
    <w:p w14:paraId="77115909" w14:textId="77777777" w:rsidR="00DF3B01" w:rsidRPr="000E79F0" w:rsidRDefault="00DF3B01">
      <w:pPr>
        <w:rPr>
          <w:b/>
          <w:szCs w:val="24"/>
        </w:rPr>
      </w:pPr>
    </w:p>
    <w:p w14:paraId="5E5F4543" w14:textId="77777777" w:rsidR="00DF3B01" w:rsidRPr="000E79F0" w:rsidRDefault="00DF3B01">
      <w:pPr>
        <w:rPr>
          <w:b/>
          <w:szCs w:val="24"/>
        </w:rPr>
      </w:pPr>
    </w:p>
    <w:p w14:paraId="2C5CBFF0" w14:textId="77777777" w:rsidR="00DF3B01" w:rsidRPr="000E79F0" w:rsidRDefault="00DF3B01">
      <w:pPr>
        <w:rPr>
          <w:b/>
          <w:szCs w:val="24"/>
        </w:rPr>
      </w:pPr>
    </w:p>
    <w:p w14:paraId="04CD717D" w14:textId="07BE40D9" w:rsidR="000A7007" w:rsidRPr="000E79F0" w:rsidRDefault="00DF3B01">
      <w:pPr>
        <w:rPr>
          <w:b/>
          <w:szCs w:val="24"/>
        </w:rPr>
      </w:pPr>
      <w:r w:rsidRPr="000E79F0">
        <w:rPr>
          <w:b/>
          <w:szCs w:val="24"/>
        </w:rPr>
        <w:t>P</w:t>
      </w:r>
      <w:r w:rsidR="000A7007" w:rsidRPr="000E79F0">
        <w:rPr>
          <w:b/>
          <w:szCs w:val="24"/>
        </w:rPr>
        <w:t>rílohy:</w:t>
      </w:r>
    </w:p>
    <w:p w14:paraId="3BE251B3" w14:textId="77777777" w:rsidR="000A7007" w:rsidRPr="000E79F0" w:rsidRDefault="000A7007">
      <w:pPr>
        <w:rPr>
          <w:bCs/>
          <w:szCs w:val="24"/>
        </w:rPr>
      </w:pPr>
    </w:p>
    <w:p w14:paraId="232517A5" w14:textId="77A2CEBE" w:rsidR="00262960" w:rsidRPr="000E79F0" w:rsidRDefault="00F52834">
      <w:pPr>
        <w:rPr>
          <w:bCs/>
          <w:szCs w:val="24"/>
        </w:rPr>
      </w:pPr>
      <w:r w:rsidRPr="000E79F0">
        <w:rPr>
          <w:bCs/>
          <w:szCs w:val="24"/>
        </w:rPr>
        <w:t>Príloha č.</w:t>
      </w:r>
      <w:bookmarkEnd w:id="5"/>
      <w:r w:rsidRPr="000E79F0">
        <w:rPr>
          <w:bCs/>
          <w:szCs w:val="24"/>
        </w:rPr>
        <w:t xml:space="preserve"> 1: Prehľadná tabuľka s</w:t>
      </w:r>
      <w:r w:rsidR="00CD3C2A" w:rsidRPr="000E79F0">
        <w:rPr>
          <w:bCs/>
          <w:szCs w:val="24"/>
        </w:rPr>
        <w:t xml:space="preserve"> </w:t>
      </w:r>
      <w:r w:rsidRPr="000E79F0">
        <w:rPr>
          <w:bCs/>
          <w:szCs w:val="24"/>
        </w:rPr>
        <w:t>cenami</w:t>
      </w:r>
      <w:r w:rsidR="00842266" w:rsidRPr="000E79F0">
        <w:rPr>
          <w:bCs/>
          <w:szCs w:val="24"/>
        </w:rPr>
        <w:t xml:space="preserve"> a tarifa cezhrani</w:t>
      </w:r>
      <w:r w:rsidR="000E53F6" w:rsidRPr="000E79F0">
        <w:rPr>
          <w:bCs/>
          <w:szCs w:val="24"/>
        </w:rPr>
        <w:t>č</w:t>
      </w:r>
      <w:r w:rsidR="00842266" w:rsidRPr="000E79F0">
        <w:rPr>
          <w:bCs/>
          <w:szCs w:val="24"/>
        </w:rPr>
        <w:t>nej autobusovej linky</w:t>
      </w:r>
      <w:r w:rsidR="00CD3C2A" w:rsidRPr="000E79F0">
        <w:rPr>
          <w:bCs/>
          <w:szCs w:val="24"/>
        </w:rPr>
        <w:t xml:space="preserve"> </w:t>
      </w:r>
      <w:r w:rsidRPr="000E79F0">
        <w:rPr>
          <w:bCs/>
          <w:szCs w:val="24"/>
        </w:rPr>
        <w:t>plat</w:t>
      </w:r>
      <w:r w:rsidR="00727F34" w:rsidRPr="000E79F0">
        <w:rPr>
          <w:bCs/>
          <w:szCs w:val="24"/>
        </w:rPr>
        <w:t>n</w:t>
      </w:r>
      <w:r w:rsidR="00B57E5B" w:rsidRPr="000E79F0">
        <w:rPr>
          <w:bCs/>
          <w:szCs w:val="24"/>
        </w:rPr>
        <w:t>é</w:t>
      </w:r>
      <w:r w:rsidRPr="000E79F0">
        <w:rPr>
          <w:bCs/>
          <w:szCs w:val="24"/>
        </w:rPr>
        <w:t xml:space="preserve"> od </w:t>
      </w:r>
      <w:r w:rsidR="00B57E5B" w:rsidRPr="000E79F0">
        <w:rPr>
          <w:bCs/>
          <w:szCs w:val="24"/>
        </w:rPr>
        <w:t>0</w:t>
      </w:r>
      <w:r w:rsidR="00F83625" w:rsidRPr="000E79F0">
        <w:rPr>
          <w:bCs/>
          <w:szCs w:val="24"/>
        </w:rPr>
        <w:t>5</w:t>
      </w:r>
      <w:r w:rsidRPr="000E79F0">
        <w:rPr>
          <w:bCs/>
          <w:szCs w:val="24"/>
        </w:rPr>
        <w:t>.</w:t>
      </w:r>
      <w:r w:rsidR="00B57E5B" w:rsidRPr="000E79F0">
        <w:rPr>
          <w:bCs/>
          <w:szCs w:val="24"/>
        </w:rPr>
        <w:t>0</w:t>
      </w:r>
      <w:r w:rsidR="00F83625" w:rsidRPr="000E79F0">
        <w:rPr>
          <w:bCs/>
          <w:szCs w:val="24"/>
        </w:rPr>
        <w:t>9</w:t>
      </w:r>
      <w:r w:rsidRPr="000E79F0">
        <w:rPr>
          <w:bCs/>
          <w:szCs w:val="24"/>
        </w:rPr>
        <w:t>.202</w:t>
      </w:r>
      <w:r w:rsidR="00F83625" w:rsidRPr="000E79F0">
        <w:rPr>
          <w:bCs/>
          <w:szCs w:val="24"/>
        </w:rPr>
        <w:t>2</w:t>
      </w:r>
    </w:p>
    <w:bookmarkEnd w:id="6"/>
    <w:p w14:paraId="2D810E8E" w14:textId="52F08048" w:rsidR="00262960" w:rsidRPr="000E79F0" w:rsidRDefault="00262960">
      <w:pPr>
        <w:rPr>
          <w:bCs/>
          <w:szCs w:val="24"/>
        </w:rPr>
      </w:pPr>
    </w:p>
    <w:p w14:paraId="79F3AF33" w14:textId="19A9EBE3" w:rsidR="00262960" w:rsidRPr="000E79F0" w:rsidRDefault="000A7007">
      <w:pPr>
        <w:rPr>
          <w:bCs/>
          <w:szCs w:val="24"/>
        </w:rPr>
      </w:pPr>
      <w:r w:rsidRPr="000E79F0">
        <w:rPr>
          <w:bCs/>
          <w:szCs w:val="24"/>
        </w:rPr>
        <w:t xml:space="preserve">Príloha č. </w:t>
      </w:r>
      <w:r w:rsidR="00653475" w:rsidRPr="000E79F0">
        <w:rPr>
          <w:bCs/>
          <w:szCs w:val="24"/>
        </w:rPr>
        <w:t>2</w:t>
      </w:r>
      <w:r w:rsidR="00F52834" w:rsidRPr="000E79F0">
        <w:rPr>
          <w:bCs/>
          <w:szCs w:val="24"/>
        </w:rPr>
        <w:t xml:space="preserve">a: Cestovný poriadok pre „znížený variant“ </w:t>
      </w:r>
      <w:r w:rsidR="00050777" w:rsidRPr="000E79F0">
        <w:rPr>
          <w:bCs/>
          <w:szCs w:val="24"/>
        </w:rPr>
        <w:t xml:space="preserve">na rok 2022 </w:t>
      </w:r>
      <w:r w:rsidR="003B243C" w:rsidRPr="000E79F0">
        <w:rPr>
          <w:bCs/>
          <w:szCs w:val="24"/>
        </w:rPr>
        <w:t xml:space="preserve">(od </w:t>
      </w:r>
      <w:r w:rsidR="00B57E5B" w:rsidRPr="000E79F0">
        <w:rPr>
          <w:bCs/>
          <w:szCs w:val="24"/>
        </w:rPr>
        <w:t>0</w:t>
      </w:r>
      <w:r w:rsidR="003B243C" w:rsidRPr="000E79F0">
        <w:rPr>
          <w:bCs/>
          <w:szCs w:val="24"/>
        </w:rPr>
        <w:t>5.</w:t>
      </w:r>
      <w:r w:rsidR="00B57E5B" w:rsidRPr="000E79F0">
        <w:rPr>
          <w:bCs/>
          <w:szCs w:val="24"/>
        </w:rPr>
        <w:t>0</w:t>
      </w:r>
      <w:r w:rsidR="003B243C" w:rsidRPr="000E79F0">
        <w:rPr>
          <w:bCs/>
          <w:szCs w:val="24"/>
        </w:rPr>
        <w:t>9.2022)</w:t>
      </w:r>
    </w:p>
    <w:p w14:paraId="14952D64" w14:textId="77777777" w:rsidR="00262960" w:rsidRPr="000E79F0" w:rsidRDefault="00262960">
      <w:pPr>
        <w:rPr>
          <w:bCs/>
          <w:szCs w:val="24"/>
        </w:rPr>
      </w:pPr>
    </w:p>
    <w:p w14:paraId="39FB2487" w14:textId="08276B31" w:rsidR="00262960" w:rsidRPr="009D4340" w:rsidRDefault="000A7007">
      <w:pPr>
        <w:rPr>
          <w:bCs/>
          <w:szCs w:val="24"/>
        </w:rPr>
      </w:pPr>
      <w:r w:rsidRPr="000E79F0">
        <w:rPr>
          <w:bCs/>
          <w:szCs w:val="24"/>
        </w:rPr>
        <w:t xml:space="preserve">Príloha č. </w:t>
      </w:r>
      <w:r w:rsidR="00653475" w:rsidRPr="000E79F0">
        <w:rPr>
          <w:bCs/>
          <w:szCs w:val="24"/>
        </w:rPr>
        <w:t>2</w:t>
      </w:r>
      <w:r w:rsidR="00F52834" w:rsidRPr="000E79F0">
        <w:rPr>
          <w:bCs/>
          <w:szCs w:val="24"/>
        </w:rPr>
        <w:t xml:space="preserve">b: Cestovný poriadok pre „plný variant“ </w:t>
      </w:r>
      <w:r w:rsidR="003B243C" w:rsidRPr="000E79F0">
        <w:rPr>
          <w:bCs/>
          <w:szCs w:val="24"/>
        </w:rPr>
        <w:t>(zavedie sa po dohode zmluvných strán)</w:t>
      </w:r>
    </w:p>
    <w:sectPr w:rsidR="00262960" w:rsidRPr="009D434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104F4" w14:textId="77777777" w:rsidR="00C92CC9" w:rsidRDefault="00C92CC9">
      <w:r>
        <w:separator/>
      </w:r>
    </w:p>
  </w:endnote>
  <w:endnote w:type="continuationSeparator" w:id="0">
    <w:p w14:paraId="35902FFC" w14:textId="77777777" w:rsidR="00C92CC9" w:rsidRDefault="00C92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BC658" w14:textId="77777777" w:rsidR="00262960" w:rsidRDefault="0026296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62520" w14:textId="77777777" w:rsidR="00262960" w:rsidRDefault="0026296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9D146" w14:textId="77777777" w:rsidR="00262960" w:rsidRDefault="0026296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1C536" w14:textId="77777777" w:rsidR="00C92CC9" w:rsidRDefault="00C92CC9">
      <w:r>
        <w:separator/>
      </w:r>
    </w:p>
  </w:footnote>
  <w:footnote w:type="continuationSeparator" w:id="0">
    <w:p w14:paraId="135C70F2" w14:textId="77777777" w:rsidR="00C92CC9" w:rsidRDefault="00C92C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B1944" w14:textId="4BD66908" w:rsidR="00262960" w:rsidRDefault="0026296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52A68" w14:textId="7B884453" w:rsidR="00262960" w:rsidRDefault="00F52834">
    <w:pPr>
      <w:pStyle w:val="Hlavika"/>
      <w:jc w:val="center"/>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rPr>
      <w:t>7</w:t>
    </w:r>
    <w:r>
      <w:rPr>
        <w:rStyle w:val="slostrany"/>
      </w:rPr>
      <w:fldChar w:fldCharType="end"/>
    </w:r>
  </w:p>
  <w:p w14:paraId="4378A21C" w14:textId="77777777" w:rsidR="00262960" w:rsidRDefault="00262960">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130CD" w14:textId="78115428" w:rsidR="00262960" w:rsidRDefault="0026296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12267"/>
    <w:multiLevelType w:val="hybridMultilevel"/>
    <w:tmpl w:val="FC9200AC"/>
    <w:lvl w:ilvl="0" w:tplc="45C608F4">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tabs>
          <w:tab w:val="num" w:pos="1080"/>
        </w:tabs>
        <w:ind w:left="1080" w:hanging="360"/>
      </w:p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abstractNum w:abstractNumId="1" w15:restartNumberingAfterBreak="0">
    <w:nsid w:val="15CC71BB"/>
    <w:multiLevelType w:val="hybridMultilevel"/>
    <w:tmpl w:val="9C560682"/>
    <w:lvl w:ilvl="0" w:tplc="BD2E03C2">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tabs>
          <w:tab w:val="num" w:pos="1080"/>
        </w:tabs>
        <w:ind w:left="1080" w:hanging="360"/>
      </w:p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abstractNum w:abstractNumId="2" w15:restartNumberingAfterBreak="0">
    <w:nsid w:val="350827B9"/>
    <w:multiLevelType w:val="hybridMultilevel"/>
    <w:tmpl w:val="807A6FC6"/>
    <w:lvl w:ilvl="0" w:tplc="B3EA8414">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tabs>
          <w:tab w:val="num" w:pos="1080"/>
        </w:tabs>
        <w:ind w:left="1080" w:hanging="360"/>
      </w:p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abstractNum w:abstractNumId="3" w15:restartNumberingAfterBreak="0">
    <w:nsid w:val="41DD78B7"/>
    <w:multiLevelType w:val="hybridMultilevel"/>
    <w:tmpl w:val="6EBEE26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491C6FB4"/>
    <w:multiLevelType w:val="hybridMultilevel"/>
    <w:tmpl w:val="7DFA6E86"/>
    <w:lvl w:ilvl="0" w:tplc="C30E9E52">
      <w:start w:val="1"/>
      <w:numFmt w:val="upperLetter"/>
      <w:lvlText w:val="%1."/>
      <w:lvlJc w:val="left"/>
      <w:pPr>
        <w:tabs>
          <w:tab w:val="num" w:pos="360"/>
        </w:tabs>
        <w:ind w:left="360" w:hanging="360"/>
      </w:pPr>
      <w:rPr>
        <w:rFonts w:hint="default"/>
      </w:rPr>
    </w:lvl>
    <w:lvl w:ilvl="1" w:tplc="F4C0EC72">
      <w:start w:val="1"/>
      <w:numFmt w:val="bullet"/>
      <w:lvlText w:val=""/>
      <w:lvlJc w:val="left"/>
      <w:pPr>
        <w:tabs>
          <w:tab w:val="num" w:pos="1287"/>
        </w:tabs>
        <w:ind w:left="720" w:firstLine="0"/>
      </w:pPr>
      <w:rPr>
        <w:rFonts w:ascii="Symbol" w:hAnsi="Symbol" w:hint="default"/>
        <w:color w:val="auto"/>
      </w:r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abstractNum w:abstractNumId="5" w15:restartNumberingAfterBreak="0">
    <w:nsid w:val="4B670434"/>
    <w:multiLevelType w:val="hybridMultilevel"/>
    <w:tmpl w:val="C472000E"/>
    <w:lvl w:ilvl="0" w:tplc="F4C0EC72">
      <w:start w:val="1"/>
      <w:numFmt w:val="bullet"/>
      <w:lvlText w:val=""/>
      <w:lvlJc w:val="left"/>
      <w:pPr>
        <w:tabs>
          <w:tab w:val="num" w:pos="567"/>
        </w:tabs>
        <w:ind w:left="0" w:firstLine="0"/>
      </w:pPr>
      <w:rPr>
        <w:rFonts w:ascii="Symbol" w:hAnsi="Symbol" w:hint="default"/>
        <w:color w:val="auto"/>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2E3D82"/>
    <w:multiLevelType w:val="hybridMultilevel"/>
    <w:tmpl w:val="1F380350"/>
    <w:lvl w:ilvl="0" w:tplc="F4C0EC72">
      <w:start w:val="1"/>
      <w:numFmt w:val="bullet"/>
      <w:lvlText w:val=""/>
      <w:lvlJc w:val="left"/>
      <w:pPr>
        <w:tabs>
          <w:tab w:val="num" w:pos="567"/>
        </w:tabs>
        <w:ind w:left="0" w:firstLine="0"/>
      </w:pPr>
      <w:rPr>
        <w:rFonts w:ascii="Symbol" w:hAnsi="Symbol" w:hint="default"/>
        <w:color w:val="auto"/>
      </w:rPr>
    </w:lvl>
    <w:lvl w:ilvl="1" w:tplc="F4C0EC72">
      <w:start w:val="1"/>
      <w:numFmt w:val="bullet"/>
      <w:lvlText w:val=""/>
      <w:lvlJc w:val="left"/>
      <w:pPr>
        <w:tabs>
          <w:tab w:val="num" w:pos="1287"/>
        </w:tabs>
        <w:ind w:left="720" w:firstLine="0"/>
      </w:pPr>
      <w:rPr>
        <w:rFonts w:ascii="Symbol" w:hAnsi="Symbol" w:hint="default"/>
        <w:color w:val="auto"/>
      </w:r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abstractNum w:abstractNumId="7" w15:restartNumberingAfterBreak="0">
    <w:nsid w:val="5C3B118C"/>
    <w:multiLevelType w:val="hybridMultilevel"/>
    <w:tmpl w:val="26D4D9B0"/>
    <w:lvl w:ilvl="0" w:tplc="9544E5C2">
      <w:start w:val="1"/>
      <w:numFmt w:val="decimal"/>
      <w:lvlText w:val="(%1)"/>
      <w:lvlJc w:val="left"/>
      <w:pPr>
        <w:tabs>
          <w:tab w:val="num" w:pos="360"/>
        </w:tabs>
        <w:ind w:left="360" w:hanging="360"/>
      </w:pPr>
      <w:rPr>
        <w:rFonts w:hint="default"/>
      </w:rPr>
    </w:lvl>
    <w:lvl w:ilvl="1" w:tplc="BE18200A">
      <w:start w:val="1"/>
      <w:numFmt w:val="bullet"/>
      <w:lvlText w:val=""/>
      <w:lvlJc w:val="left"/>
      <w:pPr>
        <w:tabs>
          <w:tab w:val="num" w:pos="1287"/>
        </w:tabs>
        <w:ind w:left="1287" w:hanging="567"/>
      </w:pPr>
      <w:rPr>
        <w:rFonts w:ascii="Symbol" w:hAnsi="Symbol" w:hint="default"/>
        <w:color w:val="auto"/>
      </w:r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abstractNum w:abstractNumId="8" w15:restartNumberingAfterBreak="0">
    <w:nsid w:val="7C620970"/>
    <w:multiLevelType w:val="hybridMultilevel"/>
    <w:tmpl w:val="2F76505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219943152">
    <w:abstractNumId w:val="7"/>
  </w:num>
  <w:num w:numId="2" w16cid:durableId="1677224341">
    <w:abstractNumId w:val="5"/>
  </w:num>
  <w:num w:numId="3" w16cid:durableId="193664836">
    <w:abstractNumId w:val="0"/>
  </w:num>
  <w:num w:numId="4" w16cid:durableId="683437390">
    <w:abstractNumId w:val="4"/>
  </w:num>
  <w:num w:numId="5" w16cid:durableId="1774860645">
    <w:abstractNumId w:val="6"/>
  </w:num>
  <w:num w:numId="6" w16cid:durableId="1180121833">
    <w:abstractNumId w:val="2"/>
  </w:num>
  <w:num w:numId="7" w16cid:durableId="395400763">
    <w:abstractNumId w:val="1"/>
  </w:num>
  <w:num w:numId="8" w16cid:durableId="1501891313">
    <w:abstractNumId w:val="3"/>
  </w:num>
  <w:num w:numId="9" w16cid:durableId="16680898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960"/>
    <w:rsid w:val="00025B42"/>
    <w:rsid w:val="00032901"/>
    <w:rsid w:val="00050777"/>
    <w:rsid w:val="00060EC5"/>
    <w:rsid w:val="00073EAF"/>
    <w:rsid w:val="00076416"/>
    <w:rsid w:val="00083DBC"/>
    <w:rsid w:val="00086BE5"/>
    <w:rsid w:val="0008748C"/>
    <w:rsid w:val="00087E54"/>
    <w:rsid w:val="00097B81"/>
    <w:rsid w:val="000A4782"/>
    <w:rsid w:val="000A66C0"/>
    <w:rsid w:val="000A7007"/>
    <w:rsid w:val="000C086E"/>
    <w:rsid w:val="000C0B8F"/>
    <w:rsid w:val="000C1BA5"/>
    <w:rsid w:val="000C2BF4"/>
    <w:rsid w:val="000C38E7"/>
    <w:rsid w:val="000E53F6"/>
    <w:rsid w:val="000E79F0"/>
    <w:rsid w:val="000F7C8E"/>
    <w:rsid w:val="001020A7"/>
    <w:rsid w:val="00121B4E"/>
    <w:rsid w:val="001350B1"/>
    <w:rsid w:val="0014604F"/>
    <w:rsid w:val="00160349"/>
    <w:rsid w:val="001919F1"/>
    <w:rsid w:val="001C3878"/>
    <w:rsid w:val="001C4193"/>
    <w:rsid w:val="001D72DB"/>
    <w:rsid w:val="001E1D55"/>
    <w:rsid w:val="00242F47"/>
    <w:rsid w:val="00243A56"/>
    <w:rsid w:val="00245C3D"/>
    <w:rsid w:val="00262960"/>
    <w:rsid w:val="00267C1A"/>
    <w:rsid w:val="00284FEB"/>
    <w:rsid w:val="00290FF1"/>
    <w:rsid w:val="002950A3"/>
    <w:rsid w:val="002B3A0E"/>
    <w:rsid w:val="002C00AB"/>
    <w:rsid w:val="002F1C4E"/>
    <w:rsid w:val="003160F8"/>
    <w:rsid w:val="00361A3C"/>
    <w:rsid w:val="00376244"/>
    <w:rsid w:val="00380AF3"/>
    <w:rsid w:val="00396848"/>
    <w:rsid w:val="003A7B2D"/>
    <w:rsid w:val="003B243C"/>
    <w:rsid w:val="003B342E"/>
    <w:rsid w:val="00405A94"/>
    <w:rsid w:val="00405B5A"/>
    <w:rsid w:val="004524AB"/>
    <w:rsid w:val="00462C54"/>
    <w:rsid w:val="004776C7"/>
    <w:rsid w:val="00481B32"/>
    <w:rsid w:val="00496183"/>
    <w:rsid w:val="004A47BB"/>
    <w:rsid w:val="004A6D87"/>
    <w:rsid w:val="004B0111"/>
    <w:rsid w:val="004B0366"/>
    <w:rsid w:val="004C56D9"/>
    <w:rsid w:val="004F5F42"/>
    <w:rsid w:val="0050074B"/>
    <w:rsid w:val="005109C7"/>
    <w:rsid w:val="00525C0F"/>
    <w:rsid w:val="00540DC1"/>
    <w:rsid w:val="0057588C"/>
    <w:rsid w:val="00585B92"/>
    <w:rsid w:val="00585BA2"/>
    <w:rsid w:val="00590373"/>
    <w:rsid w:val="005A1638"/>
    <w:rsid w:val="005A766A"/>
    <w:rsid w:val="005B64E0"/>
    <w:rsid w:val="005E24BC"/>
    <w:rsid w:val="005E75E5"/>
    <w:rsid w:val="005E771F"/>
    <w:rsid w:val="005F37B7"/>
    <w:rsid w:val="00621A5D"/>
    <w:rsid w:val="006270CC"/>
    <w:rsid w:val="00627F25"/>
    <w:rsid w:val="006475AC"/>
    <w:rsid w:val="00653475"/>
    <w:rsid w:val="00674D1B"/>
    <w:rsid w:val="006774C5"/>
    <w:rsid w:val="00677DFB"/>
    <w:rsid w:val="006827AB"/>
    <w:rsid w:val="00694CA1"/>
    <w:rsid w:val="006A31E6"/>
    <w:rsid w:val="006A65C7"/>
    <w:rsid w:val="006B1F82"/>
    <w:rsid w:val="006B617F"/>
    <w:rsid w:val="006D1B8D"/>
    <w:rsid w:val="006D7372"/>
    <w:rsid w:val="00727F34"/>
    <w:rsid w:val="00737629"/>
    <w:rsid w:val="00743526"/>
    <w:rsid w:val="00745082"/>
    <w:rsid w:val="007A0E34"/>
    <w:rsid w:val="007A4274"/>
    <w:rsid w:val="007A623A"/>
    <w:rsid w:val="007B376B"/>
    <w:rsid w:val="007C0787"/>
    <w:rsid w:val="007C6A73"/>
    <w:rsid w:val="007E3F67"/>
    <w:rsid w:val="007F4B5A"/>
    <w:rsid w:val="00801D44"/>
    <w:rsid w:val="008026C4"/>
    <w:rsid w:val="0081537B"/>
    <w:rsid w:val="0082276D"/>
    <w:rsid w:val="00842266"/>
    <w:rsid w:val="0085689A"/>
    <w:rsid w:val="00861EE8"/>
    <w:rsid w:val="00874696"/>
    <w:rsid w:val="008873C2"/>
    <w:rsid w:val="008A6E87"/>
    <w:rsid w:val="008C1336"/>
    <w:rsid w:val="008C1387"/>
    <w:rsid w:val="008C13AF"/>
    <w:rsid w:val="008D33FE"/>
    <w:rsid w:val="008F11EC"/>
    <w:rsid w:val="008F27E4"/>
    <w:rsid w:val="0093113B"/>
    <w:rsid w:val="009346D6"/>
    <w:rsid w:val="00940839"/>
    <w:rsid w:val="00977A32"/>
    <w:rsid w:val="00980BC9"/>
    <w:rsid w:val="00994688"/>
    <w:rsid w:val="00996688"/>
    <w:rsid w:val="009C60E5"/>
    <w:rsid w:val="009D4340"/>
    <w:rsid w:val="009D6443"/>
    <w:rsid w:val="00A031CE"/>
    <w:rsid w:val="00A1574E"/>
    <w:rsid w:val="00A24A52"/>
    <w:rsid w:val="00A50E53"/>
    <w:rsid w:val="00A60462"/>
    <w:rsid w:val="00A70C8B"/>
    <w:rsid w:val="00A84C7E"/>
    <w:rsid w:val="00A86202"/>
    <w:rsid w:val="00A86E3B"/>
    <w:rsid w:val="00A91738"/>
    <w:rsid w:val="00A95AD8"/>
    <w:rsid w:val="00AA014B"/>
    <w:rsid w:val="00AA0A33"/>
    <w:rsid w:val="00AA0DD3"/>
    <w:rsid w:val="00AA64FF"/>
    <w:rsid w:val="00AA6E29"/>
    <w:rsid w:val="00AB42E8"/>
    <w:rsid w:val="00AB6008"/>
    <w:rsid w:val="00AC2A45"/>
    <w:rsid w:val="00AC4582"/>
    <w:rsid w:val="00AC7DDA"/>
    <w:rsid w:val="00AD3AC7"/>
    <w:rsid w:val="00AD4285"/>
    <w:rsid w:val="00AD4879"/>
    <w:rsid w:val="00B237CF"/>
    <w:rsid w:val="00B40833"/>
    <w:rsid w:val="00B53E16"/>
    <w:rsid w:val="00B57E5B"/>
    <w:rsid w:val="00B61B1D"/>
    <w:rsid w:val="00B645A5"/>
    <w:rsid w:val="00B67B69"/>
    <w:rsid w:val="00B86549"/>
    <w:rsid w:val="00B96E1C"/>
    <w:rsid w:val="00BA1FCA"/>
    <w:rsid w:val="00BA6FDD"/>
    <w:rsid w:val="00BB54CD"/>
    <w:rsid w:val="00BB57B9"/>
    <w:rsid w:val="00BB690C"/>
    <w:rsid w:val="00BC7791"/>
    <w:rsid w:val="00C152CF"/>
    <w:rsid w:val="00C1702D"/>
    <w:rsid w:val="00C24173"/>
    <w:rsid w:val="00C27DD7"/>
    <w:rsid w:val="00C500D7"/>
    <w:rsid w:val="00C52DA8"/>
    <w:rsid w:val="00C67A44"/>
    <w:rsid w:val="00C67B7C"/>
    <w:rsid w:val="00C92CC9"/>
    <w:rsid w:val="00CC0FE4"/>
    <w:rsid w:val="00CD3C2A"/>
    <w:rsid w:val="00CD740B"/>
    <w:rsid w:val="00D04C21"/>
    <w:rsid w:val="00D0655C"/>
    <w:rsid w:val="00D16FF9"/>
    <w:rsid w:val="00D469DE"/>
    <w:rsid w:val="00DA5293"/>
    <w:rsid w:val="00DB256D"/>
    <w:rsid w:val="00DC2439"/>
    <w:rsid w:val="00DC7D0A"/>
    <w:rsid w:val="00DE19AC"/>
    <w:rsid w:val="00DE5CAB"/>
    <w:rsid w:val="00DE6D74"/>
    <w:rsid w:val="00DF3B01"/>
    <w:rsid w:val="00E249FD"/>
    <w:rsid w:val="00E253C0"/>
    <w:rsid w:val="00E5465B"/>
    <w:rsid w:val="00E83C17"/>
    <w:rsid w:val="00E91EDF"/>
    <w:rsid w:val="00EA359E"/>
    <w:rsid w:val="00EB63EC"/>
    <w:rsid w:val="00EB6698"/>
    <w:rsid w:val="00EC738F"/>
    <w:rsid w:val="00ED3B71"/>
    <w:rsid w:val="00EF26A0"/>
    <w:rsid w:val="00F00962"/>
    <w:rsid w:val="00F00D25"/>
    <w:rsid w:val="00F3493C"/>
    <w:rsid w:val="00F52834"/>
    <w:rsid w:val="00F541C6"/>
    <w:rsid w:val="00F5516C"/>
    <w:rsid w:val="00F56331"/>
    <w:rsid w:val="00F653ED"/>
    <w:rsid w:val="00F65F3A"/>
    <w:rsid w:val="00F8038C"/>
    <w:rsid w:val="00F83625"/>
    <w:rsid w:val="00F9048B"/>
    <w:rsid w:val="00FA2479"/>
    <w:rsid w:val="00FA49BB"/>
    <w:rsid w:val="00FB1136"/>
    <w:rsid w:val="00FB5234"/>
    <w:rsid w:val="00FB53FA"/>
    <w:rsid w:val="00FC1B82"/>
    <w:rsid w:val="00FD17F5"/>
    <w:rsid w:val="00FF0A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AD22C"/>
  <w15:chartTrackingRefBased/>
  <w15:docId w15:val="{69F0019D-1B31-41A7-8E21-8A0B5A407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Arial" w:eastAsia="Times New Roman" w:hAnsi="Arial"/>
      <w:sz w:val="24"/>
      <w:lang w:eastAsia="de-AT"/>
    </w:rPr>
  </w:style>
  <w:style w:type="paragraph" w:styleId="Nadpis3">
    <w:name w:val="heading 3"/>
    <w:basedOn w:val="Normlny"/>
    <w:next w:val="Normlny"/>
    <w:link w:val="Nadpis3Char"/>
    <w:uiPriority w:val="9"/>
    <w:unhideWhenUsed/>
    <w:qFormat/>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pPr>
      <w:ind w:left="720"/>
      <w:contextualSpacing/>
    </w:pPr>
  </w:style>
  <w:style w:type="paragraph" w:styleId="Hlavika">
    <w:name w:val="header"/>
    <w:basedOn w:val="Normlny"/>
    <w:link w:val="HlavikaChar"/>
    <w:uiPriority w:val="99"/>
    <w:unhideWhenUsed/>
    <w:pPr>
      <w:tabs>
        <w:tab w:val="center" w:pos="4536"/>
        <w:tab w:val="right" w:pos="9072"/>
      </w:tabs>
    </w:pPr>
  </w:style>
  <w:style w:type="character" w:customStyle="1" w:styleId="HlavikaChar">
    <w:name w:val="Hlavička Char"/>
    <w:link w:val="Hlavika"/>
    <w:uiPriority w:val="99"/>
    <w:rPr>
      <w:rFonts w:ascii="Arial" w:eastAsia="Times New Roman" w:hAnsi="Arial" w:cs="Times New Roman"/>
      <w:sz w:val="24"/>
      <w:szCs w:val="20"/>
      <w:lang w:val="sk-SK" w:eastAsia="de-AT"/>
    </w:rPr>
  </w:style>
  <w:style w:type="paragraph" w:styleId="Pta">
    <w:name w:val="footer"/>
    <w:basedOn w:val="Normlny"/>
    <w:link w:val="PtaChar"/>
    <w:uiPriority w:val="99"/>
    <w:unhideWhenUsed/>
    <w:pPr>
      <w:tabs>
        <w:tab w:val="center" w:pos="4536"/>
        <w:tab w:val="right" w:pos="9072"/>
      </w:tabs>
    </w:pPr>
  </w:style>
  <w:style w:type="character" w:customStyle="1" w:styleId="PtaChar">
    <w:name w:val="Päta Char"/>
    <w:link w:val="Pta"/>
    <w:uiPriority w:val="99"/>
    <w:rPr>
      <w:rFonts w:ascii="Arial" w:eastAsia="Times New Roman" w:hAnsi="Arial" w:cs="Times New Roman"/>
      <w:sz w:val="24"/>
      <w:szCs w:val="20"/>
      <w:lang w:val="sk-SK" w:eastAsia="de-AT"/>
    </w:rPr>
  </w:style>
  <w:style w:type="character" w:styleId="slostrany">
    <w:name w:val="page number"/>
  </w:style>
  <w:style w:type="paragraph" w:styleId="Textbubliny">
    <w:name w:val="Balloon Text"/>
    <w:basedOn w:val="Normlny"/>
    <w:link w:val="TextbublinyChar"/>
    <w:uiPriority w:val="99"/>
    <w:semiHidden/>
    <w:unhideWhenUsed/>
    <w:rPr>
      <w:rFonts w:ascii="Segoe UI" w:hAnsi="Segoe UI" w:cs="Segoe UI"/>
      <w:sz w:val="18"/>
      <w:szCs w:val="18"/>
    </w:rPr>
  </w:style>
  <w:style w:type="character" w:customStyle="1" w:styleId="TextbublinyChar">
    <w:name w:val="Text bubliny Char"/>
    <w:link w:val="Textbubliny"/>
    <w:uiPriority w:val="99"/>
    <w:semiHidden/>
    <w:rPr>
      <w:rFonts w:ascii="Segoe UI" w:eastAsia="Times New Roman" w:hAnsi="Segoe UI" w:cs="Segoe UI"/>
      <w:sz w:val="18"/>
      <w:szCs w:val="18"/>
      <w:lang w:val="sk-SK" w:eastAsia="de-AT"/>
    </w:rPr>
  </w:style>
  <w:style w:type="character" w:styleId="Zvraznenie">
    <w:name w:val="Emphasis"/>
    <w:basedOn w:val="Predvolenpsmoodseku"/>
    <w:uiPriority w:val="20"/>
    <w:qFormat/>
    <w:rPr>
      <w:i/>
      <w:iCs/>
    </w:rPr>
  </w:style>
  <w:style w:type="table" w:styleId="Mriekatabuky">
    <w:name w:val="Table Grid"/>
    <w:basedOn w:val="Normlnatabuka"/>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Pr>
      <w:color w:val="0000FF"/>
      <w:u w:val="single"/>
    </w:rPr>
  </w:style>
  <w:style w:type="character" w:styleId="Odkaznakomentr">
    <w:name w:val="annotation reference"/>
    <w:basedOn w:val="Predvolenpsmoodseku"/>
    <w:uiPriority w:val="99"/>
    <w:semiHidden/>
    <w:unhideWhenUsed/>
    <w:rPr>
      <w:sz w:val="16"/>
      <w:szCs w:val="16"/>
    </w:rPr>
  </w:style>
  <w:style w:type="paragraph" w:styleId="Textkomentra">
    <w:name w:val="annotation text"/>
    <w:basedOn w:val="Normlny"/>
    <w:link w:val="TextkomentraChar"/>
    <w:uiPriority w:val="99"/>
    <w:unhideWhenUsed/>
    <w:rPr>
      <w:sz w:val="20"/>
    </w:rPr>
  </w:style>
  <w:style w:type="character" w:customStyle="1" w:styleId="TextkomentraChar">
    <w:name w:val="Text komentára Char"/>
    <w:basedOn w:val="Predvolenpsmoodseku"/>
    <w:link w:val="Textkomentra"/>
    <w:uiPriority w:val="99"/>
    <w:rPr>
      <w:rFonts w:ascii="Arial" w:eastAsia="Times New Roman" w:hAnsi="Arial"/>
      <w:lang w:val="sk-SK" w:eastAsia="de-AT"/>
    </w:rPr>
  </w:style>
  <w:style w:type="paragraph" w:styleId="Predmetkomentra">
    <w:name w:val="annotation subject"/>
    <w:basedOn w:val="Textkomentra"/>
    <w:next w:val="Textkomentra"/>
    <w:link w:val="PredmetkomentraChar"/>
    <w:uiPriority w:val="99"/>
    <w:semiHidden/>
    <w:unhideWhenUsed/>
    <w:rPr>
      <w:b/>
      <w:bCs/>
    </w:rPr>
  </w:style>
  <w:style w:type="character" w:customStyle="1" w:styleId="PredmetkomentraChar">
    <w:name w:val="Predmet komentára Char"/>
    <w:basedOn w:val="TextkomentraChar"/>
    <w:link w:val="Predmetkomentra"/>
    <w:uiPriority w:val="99"/>
    <w:semiHidden/>
    <w:rPr>
      <w:rFonts w:ascii="Arial" w:eastAsia="Times New Roman" w:hAnsi="Arial"/>
      <w:b/>
      <w:bCs/>
      <w:lang w:val="sk-SK" w:eastAsia="de-AT"/>
    </w:rPr>
  </w:style>
  <w:style w:type="character" w:customStyle="1" w:styleId="Nadpis3Char">
    <w:name w:val="Nadpis 3 Char"/>
    <w:basedOn w:val="Predvolenpsmoodseku"/>
    <w:link w:val="Nadpis3"/>
    <w:uiPriority w:val="9"/>
    <w:rPr>
      <w:rFonts w:asciiTheme="majorHAnsi" w:eastAsiaTheme="majorEastAsia" w:hAnsiTheme="majorHAnsi" w:cstheme="majorBidi"/>
      <w:color w:val="1F3763" w:themeColor="accent1" w:themeShade="7F"/>
      <w:sz w:val="24"/>
      <w:szCs w:val="24"/>
      <w:lang w:val="sk-SK" w:eastAsia="de-AT"/>
    </w:rPr>
  </w:style>
  <w:style w:type="paragraph" w:styleId="Nzov">
    <w:name w:val="Title"/>
    <w:basedOn w:val="Normlny"/>
    <w:link w:val="NzovChar"/>
    <w:uiPriority w:val="10"/>
    <w:qFormat/>
    <w:pPr>
      <w:widowControl w:val="0"/>
      <w:autoSpaceDE w:val="0"/>
      <w:autoSpaceDN w:val="0"/>
      <w:spacing w:before="3"/>
      <w:ind w:left="1371" w:hanging="490"/>
    </w:pPr>
    <w:rPr>
      <w:rFonts w:ascii="Times New Roman" w:hAnsi="Times New Roman"/>
      <w:b/>
      <w:bCs/>
      <w:sz w:val="32"/>
      <w:szCs w:val="32"/>
      <w:lang w:eastAsia="en-US"/>
    </w:rPr>
  </w:style>
  <w:style w:type="character" w:customStyle="1" w:styleId="NzovChar">
    <w:name w:val="Názov Char"/>
    <w:basedOn w:val="Predvolenpsmoodseku"/>
    <w:link w:val="Nzov"/>
    <w:uiPriority w:val="10"/>
    <w:rPr>
      <w:rFonts w:ascii="Times New Roman" w:eastAsia="Times New Roman" w:hAnsi="Times New Roman"/>
      <w:b/>
      <w:bCs/>
      <w:sz w:val="32"/>
      <w:szCs w:val="32"/>
      <w:lang w:val="sk-SK" w:eastAsia="en-US"/>
    </w:rPr>
  </w:style>
  <w:style w:type="paragraph" w:styleId="Revzia">
    <w:name w:val="Revision"/>
    <w:hidden/>
    <w:uiPriority w:val="99"/>
    <w:semiHidden/>
    <w:rsid w:val="00CD740B"/>
    <w:rPr>
      <w:rFonts w:ascii="Arial" w:eastAsia="Times New Roman" w:hAnsi="Arial"/>
      <w:sz w:val="24"/>
      <w:lang w:eastAsia="de-AT"/>
    </w:rPr>
  </w:style>
  <w:style w:type="paragraph" w:customStyle="1" w:styleId="pf0">
    <w:name w:val="pf0"/>
    <w:basedOn w:val="Normlny"/>
    <w:rsid w:val="007F4B5A"/>
    <w:pPr>
      <w:spacing w:before="100" w:beforeAutospacing="1" w:after="100" w:afterAutospacing="1"/>
    </w:pPr>
    <w:rPr>
      <w:rFonts w:ascii="Times New Roman" w:hAnsi="Times New Roman"/>
      <w:szCs w:val="24"/>
      <w:lang w:eastAsia="sk-SK"/>
    </w:rPr>
  </w:style>
  <w:style w:type="character" w:customStyle="1" w:styleId="cf01">
    <w:name w:val="cf01"/>
    <w:basedOn w:val="Predvolenpsmoodseku"/>
    <w:rsid w:val="007F4B5A"/>
    <w:rPr>
      <w:rFonts w:ascii="Segoe UI" w:hAnsi="Segoe UI" w:cs="Segoe UI" w:hint="default"/>
      <w:b/>
      <w:bCs/>
      <w:color w:val="481659"/>
      <w:sz w:val="18"/>
      <w:szCs w:val="18"/>
    </w:rPr>
  </w:style>
  <w:style w:type="character" w:customStyle="1" w:styleId="cf21">
    <w:name w:val="cf21"/>
    <w:basedOn w:val="Predvolenpsmoodseku"/>
    <w:rsid w:val="007F4B5A"/>
    <w:rPr>
      <w:rFonts w:ascii="Segoe UI" w:hAnsi="Segoe UI" w:cs="Segoe UI" w:hint="default"/>
      <w:color w:val="481659"/>
      <w:sz w:val="18"/>
      <w:szCs w:val="18"/>
    </w:rPr>
  </w:style>
  <w:style w:type="character" w:customStyle="1" w:styleId="cf31">
    <w:name w:val="cf31"/>
    <w:basedOn w:val="Predvolenpsmoodseku"/>
    <w:rsid w:val="007F4B5A"/>
    <w:rPr>
      <w:rFonts w:ascii="Segoe UI" w:hAnsi="Segoe UI" w:cs="Segoe UI" w:hint="default"/>
      <w:color w:val="494949"/>
      <w:sz w:val="18"/>
      <w:szCs w:val="18"/>
    </w:rPr>
  </w:style>
  <w:style w:type="paragraph" w:styleId="Normlnywebov">
    <w:name w:val="Normal (Web)"/>
    <w:basedOn w:val="Normlny"/>
    <w:uiPriority w:val="99"/>
    <w:semiHidden/>
    <w:unhideWhenUsed/>
    <w:rsid w:val="007F4B5A"/>
    <w:pPr>
      <w:spacing w:before="100" w:beforeAutospacing="1" w:after="100" w:afterAutospacing="1"/>
    </w:pPr>
    <w:rPr>
      <w:rFonts w:ascii="Times New Roman" w:hAnsi="Times New Roman"/>
      <w:szCs w:val="24"/>
      <w:lang w:eastAsia="sk-SK"/>
    </w:rPr>
  </w:style>
  <w:style w:type="character" w:customStyle="1" w:styleId="cf41">
    <w:name w:val="cf41"/>
    <w:basedOn w:val="Predvolenpsmoodseku"/>
    <w:rsid w:val="007F4B5A"/>
    <w:rPr>
      <w:rFonts w:ascii="Segoe UI" w:hAnsi="Segoe UI" w:cs="Segoe UI" w:hint="default"/>
      <w:color w:val="481659"/>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274802">
      <w:bodyDiv w:val="1"/>
      <w:marLeft w:val="0"/>
      <w:marRight w:val="0"/>
      <w:marTop w:val="0"/>
      <w:marBottom w:val="0"/>
      <w:divBdr>
        <w:top w:val="none" w:sz="0" w:space="0" w:color="auto"/>
        <w:left w:val="none" w:sz="0" w:space="0" w:color="auto"/>
        <w:bottom w:val="none" w:sz="0" w:space="0" w:color="auto"/>
        <w:right w:val="none" w:sz="0" w:space="0" w:color="auto"/>
      </w:divBdr>
    </w:div>
    <w:div w:id="976838311">
      <w:bodyDiv w:val="1"/>
      <w:marLeft w:val="0"/>
      <w:marRight w:val="0"/>
      <w:marTop w:val="0"/>
      <w:marBottom w:val="0"/>
      <w:divBdr>
        <w:top w:val="none" w:sz="0" w:space="0" w:color="auto"/>
        <w:left w:val="none" w:sz="0" w:space="0" w:color="auto"/>
        <w:bottom w:val="none" w:sz="0" w:space="0" w:color="auto"/>
        <w:right w:val="none" w:sz="0" w:space="0" w:color="auto"/>
      </w:divBdr>
    </w:div>
    <w:div w:id="194997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yperlink" Target="mailto:matus.bukovcak@region-bsk.sk" TargetMode="External"/><Relationship Id="rId14" Type="http://schemas.openxmlformats.org/officeDocument/2006/relationships/header" Target="head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Dipl.-Ing. Sandra Wels-Hiller"/>
    <f:field ref="FSCFOLIO_1_1001_FieldCurrentDate" text="08.03.2022 14:23"/>
    <f:field ref="CCAPRECONFIG_15_1001_Objektname" text="Vertrag_Bus Bratislava-Hainburg-Entwurf1_DE" edit="true"/>
    <f:field ref="CCAPRECONFIG_15_1001_Objektname" text="Vertrag_Bus Bratislava-Hainburg-Entwurf1_DE" edit="true"/>
    <f:field ref="objname" text="Vertrag_Bus Bratislava-Hainburg-Entwurf1_DE" edit="true"/>
    <f:field ref="objsubject" text="" edit="true"/>
    <f:field ref="objcreatedby" text="Wels-Hiller, Sandra, Dipl.-Ing."/>
    <f:field ref="objcreatedat" date="2022-03-07T14:38:33" text="07.03.2022 14:38:33"/>
    <f:field ref="objchangedby" text="Wels-Hiller, Sandra, Dipl.-Ing."/>
    <f:field ref="objmodifiedat" date="2022-03-07T14:38:34" text="07.03.2022 14:38:34"/>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objname" text="Name"/>
    <f:field ref="objsubject" text="FSC Betreff"/>
    <f:field ref="objcreatedby" text="Erzeugt von"/>
    <f:field ref="objcreatedat" text="Erzeugt am/um"/>
    <f:field ref="objchangedby" text="Letzte Änderung von"/>
    <f:field ref="objmodifiedat" text="Letzte Änderung am/um"/>
  </f:display>
  <f:record inx="1">
    <f:field ref="FSCLAKIS_15_1000_Postalische_Adresse" text="Christian Berger&#10;"/>
    <f:field ref="FSCLAKIS_15_1000_Abschrift" text=""/>
    <f:field ref="FSCLAKIS_15_1000_Weitere_Abschriften" text=""/>
    <f:field ref="FSCLAKIS_15_1000_RsaAddresse" text="Christian Berger&#10;"/>
    <f:field ref="FSCLAKIS_15_1000_Abschriftsklausel" text=""/>
    <f:field ref="FSCLAKIS_15_1000_AbschriftsNummer" text=""/>
    <f:field ref="FSCLAKIS_15_1000_TL" text=""/>
    <f:field ref="FSCLAKIS_15_1000_PersBeilagen" text="0"/>
    <f:field ref="FSCLAKIS_15_1000_Objektklasse" text=""/>
    <f:field ref="FSCLAKIS_15_1000_Familienstand" text=""/>
    <f:field ref="FSCLAKIS_15_1000_Namenszusatz" text=""/>
    <f:field ref="FSCLAKIS_15_1000_SV_Nr" text=""/>
    <f:field ref="FSCLAKIS_15_1000_Geburtsort" text=""/>
    <f:field ref="FSCLAKIS_15_1000_Staatsbuergerschaft" text=""/>
    <f:field ref="FSCLAKIS_15_1000_Telefonnummer_Buero" text=""/>
    <f:field ref="FSCLAKIS_15_1000_Telefonnummer_Privat" text=""/>
    <f:field ref="FSCLAKIS_15_1000_Telefonnummer_Mobil" text=""/>
    <f:field ref="FSCLAKIS_15_1000_Konto_IBAN" text=""/>
    <f:field ref="FSCLAKIS_15_1000_BLZ_BIC" text=""/>
    <f:field ref="FSCLAKIS_15_1000_Institut" text=""/>
    <f:field ref="FSCLAKIS_15_1000_Betreff" text=""/>
    <f:field ref="CCAPRECONFIG_15_1001_Anrede" text="" edit="true"/>
    <f:field ref="CCAPRECONFIG_15_1001_Anrede_Briefkopf" text="Christian Berger "/>
    <f:field ref="CCAPRECONFIG_15_1001_Geschlecht_Anrede" text=""/>
    <f:field ref="CCAPRECONFIG_15_1001_Titel" text="" edit="true"/>
    <f:field ref="CCAPRECONFIG_15_1001_Nachgestellter_Titel" text="" edit="true"/>
    <f:field ref="CCAPRECONFIG_15_1001_Vorname" text="" edit="true"/>
    <f:field ref="CCAPRECONFIG_15_1001_Nachname" text="Christian Berger" edit="true"/>
    <f:field ref="CCAPRECONFIG_15_1001_zH" text="" edit="true"/>
    <f:field ref="CCAPRECONFIG_15_1001_Geschlecht" text=""/>
    <f:field ref="CCAPRECONFIG_15_1001_Strasse" text=""/>
    <f:field ref="CCAPRECONFIG_15_1001_Hausnummer" text=""/>
    <f:field ref="CCAPRECONFIG_15_1001_Stiege" text=""/>
    <f:field ref="CCAPRECONFIG_15_1001_Stock" text=""/>
    <f:field ref="CCAPRECONFIG_15_1001_Tuer" text=""/>
    <f:field ref="CCAPRECONFIG_15_1001_Postfach" text=""/>
    <f:field ref="CCAPRECONFIG_15_1001_Postleitzahl" text=""/>
    <f:field ref="CCAPRECONFIG_15_1001_Ort" text=""/>
    <f:field ref="CCAPRECONFIG_15_1001_Land" text=""/>
    <f:field ref="CCAPRECONFIG_15_1001_Email" text="christian.berger@noeregional.at"/>
    <f:field ref="CCAPRECONFIG_15_1001_Adresse" text=""/>
    <f:field ref="CCAPRECONFIG_15_1001_Fax" text=""/>
    <f:field ref="CCAPRECONFIG_15_1001_Telefon" text=""/>
    <f:field ref="CCAPRECONFIG_15_1001_Geburtsdatum" text=""/>
    <f:field ref="CCAPRECONFIG_15_1001_Sozialversicherungsnummer" text=""/>
    <f:field ref="CCAPRECONFIG_15_1001_Berufstitel" text=""/>
    <f:field ref="CCAPRECONFIG_15_1001_Funktionsbezeichnung" text=""/>
    <f:field ref="CCAPRECONFIG_15_1001_Organisationsname" text=""/>
    <f:field ref="CCAPRECONFIG_15_1001_Organisationskurzname" text=""/>
    <f:field ref="CCAPRECONFIG_15_1001_Abschriftsbemerkung" text=""/>
    <f:field ref="CCAPRECONFIG_15_1001_Name_Zeile_2" text=""/>
    <f:field ref="CCAPRECONFIG_15_1001_Name_Zeile_3" text=""/>
    <f:field ref="CCAPRECONFIG_15_1001_Firmenbuchnummer" text=""/>
    <f:field ref="CCAPRECONFIG_15_1001_Versandart" text="E-Mail: TO"/>
    <f:field ref="CCAPRECONFIG_15_1001_Kategorie" text="Einbringer/in"/>
    <f:field ref="CCAPRECONFIG_15_1001_Rechtsform" text=""/>
    <f:field ref="CCAPRECONFIG_15_1001_Ziel" text=""/>
    <f:field ref="CCAPRECONFIG_15_1001_Zusatz_1" text="" edit="true"/>
    <f:field ref="CCAPRECONFIG_15_1001_Zusatz_2" text="" edit="true"/>
    <f:field ref="CCAPRECONFIG_15_1001_Zusatz_3" text="" edit="true"/>
    <f:field ref="CCAPRECONFIG_15_1001_Zusatz_4" text="" edit="true"/>
    <f:field ref="CCAPRECONFIG_15_1001_Zusatz_5" text="" edit="true"/>
    <f:field ref="CCAPRECONFIG_15_1001_AntwortReferenz" text=""/>
  </f:record>
  <f:display text="Serialcontext &gt; Adressat/innen">
    <f:field ref="FSCLAKIS_15_1000_Postalische_Adresse" text="Postalische Adresse"/>
    <f:field ref="FSCLAKIS_15_1000_Abschrift" text="Abschrift"/>
    <f:field ref="FSCLAKIS_15_1000_Weitere_Abschriften" text="Weitere Abschriften"/>
    <f:field ref="FSCLAKIS_15_1000_RsaAddresse" text="RSa Adresse"/>
    <f:field ref="FSCLAKIS_15_1000_Abschriftsklausel" text="Abschriftsklausel"/>
    <f:field ref="FSCLAKIS_15_1000_AbschriftsNummer" text="Abschriftsnummer"/>
    <f:field ref="FSCLAKIS_15_1000_TL" text="Trennlinie"/>
    <f:field ref="FSCLAKIS_15_1000_PersBeilagen" text="Persönliche Beilagen"/>
    <f:field ref="FSCLAKIS_15_1000_Objektklasse" text="Objektklasse"/>
    <f:field ref="FSCLAKIS_15_1000_Familienstand" text="Familienstand"/>
    <f:field ref="FSCLAKIS_15_1000_Namenszusatz" text="Namenszusatz"/>
    <f:field ref="FSCLAKIS_15_1000_SV_Nr" text="Sozialversicherungsnummer"/>
    <f:field ref="FSCLAKIS_15_1000_Geburtsort" text="Geburtsort"/>
    <f:field ref="FSCLAKIS_15_1000_Staatsbuergerschaft" text="Staatsbürgerschaft"/>
    <f:field ref="FSCLAKIS_15_1000_Telefonnummer_Buero" text="Telefonnummer (Büro)"/>
    <f:field ref="FSCLAKIS_15_1000_Telefonnummer_Privat" text="Telefonnummer (Privat)"/>
    <f:field ref="FSCLAKIS_15_1000_Telefonnummer_Mobil" text="Telefonnummer (Mobil)"/>
    <f:field ref="FSCLAKIS_15_1000_Konto_IBAN" text="Konto (IBAN)"/>
    <f:field ref="FSCLAKIS_15_1000_BLZ_BIC" text="Konto (BIC)"/>
    <f:field ref="FSCLAKIS_15_1000_Institut" text="Konto (Institut)"/>
    <f:field ref="FSCLAKIS_15_1000_Betreff" text="Betreff"/>
    <f:field ref="CCAPRECONFIG_15_1001_Anrede" text="Anrede"/>
    <f:field ref="CCAPRECONFIG_15_1001_Anrede_Briefkopf" text="Anrede Briefkopf"/>
    <f:field ref="CCAPRECONFIG_15_1001_Geschlecht_Anrede" text="Geschlecht Anrede"/>
    <f:field ref="CCAPRECONFIG_15_1001_Titel" text="Titel"/>
    <f:field ref="CCAPRECONFIG_15_1001_Nachgestellter_Titel" text="Nachgestellter Titel"/>
    <f:field ref="CCAPRECONFIG_15_1001_Vorname" text="Vorname"/>
    <f:field ref="CCAPRECONFIG_15_1001_Nachname" text="Nachname"/>
    <f:field ref="CCAPRECONFIG_15_1001_zH" text="zH"/>
    <f:field ref="CCAPRECONFIG_15_1001_Geschlecht" text="Geschlecht"/>
    <f:field ref="CCAPRECONFIG_15_1001_Strasse" text="Strasse"/>
    <f:field ref="CCAPRECONFIG_15_1001_Hausnummer" text="Hausnummer"/>
    <f:field ref="CCAPRECONFIG_15_1001_Stiege" text="Stiege"/>
    <f:field ref="CCAPRECONFIG_15_1001_Stock" text="Stock"/>
    <f:field ref="CCAPRECONFIG_15_1001_Tuer" text="Tuer"/>
    <f:field ref="CCAPRECONFIG_15_1001_Postfach" text="Postfach"/>
    <f:field ref="CCAPRECONFIG_15_1001_Postleitzahl" text="Postleitzahl"/>
    <f:field ref="CCAPRECONFIG_15_1001_Ort" text="Ort"/>
    <f:field ref="CCAPRECONFIG_15_1001_Land" text="Land"/>
    <f:field ref="CCAPRECONFIG_15_1001_Email" text="Email"/>
    <f:field ref="CCAPRECONFIG_15_1001_Adresse" text="Adresse"/>
    <f:field ref="CCAPRECONFIG_15_1001_Fax" text="Fax"/>
    <f:field ref="CCAPRECONFIG_15_1001_Telefon" text="Telefon"/>
    <f:field ref="CCAPRECONFIG_15_1001_Geburtsdatum" text="Geburtsdatum"/>
    <f:field ref="CCAPRECONFIG_15_1001_Sozialversicherungsnummer" text="Sozialversicherungsnummer"/>
    <f:field ref="CCAPRECONFIG_15_1001_Berufstitel" text="Berufstitel"/>
    <f:field ref="CCAPRECONFIG_15_1001_Funktionsbezeichnung" text="Funktionsbezeichnung"/>
    <f:field ref="CCAPRECONFIG_15_1001_Organisationsname" text="Organisationsname"/>
    <f:field ref="CCAPRECONFIG_15_1001_Organisationskurzname" text="Organisationskurzname"/>
    <f:field ref="CCAPRECONFIG_15_1001_Abschriftsbemerkung" text="Abschriftsbemerkung"/>
    <f:field ref="CCAPRECONFIG_15_1001_Name_Zeile_2" text="Name Zeile 2"/>
    <f:field ref="CCAPRECONFIG_15_1001_Name_Zeile_3" text="Name Zeile 3"/>
    <f:field ref="CCAPRECONFIG_15_1001_Firmenbuchnummer" text="Firmenbuchnummer"/>
    <f:field ref="CCAPRECONFIG_15_1001_Versandart" text="Versandart"/>
    <f:field ref="CCAPRECONFIG_15_1001_Kategorie" text="Kategorie"/>
    <f:field ref="CCAPRECONFIG_15_1001_Rechtsform" text="Rechtsform"/>
    <f:field ref="CCAPRECONFIG_15_1001_Ziel" text="Ziel"/>
    <f:field ref="CCAPRECONFIG_15_1001_Zusatz_1" text="Zusatz 1"/>
    <f:field ref="CCAPRECONFIG_15_1001_Zusatz_2" text="Zusatz 2"/>
    <f:field ref="CCAPRECONFIG_15_1001_Zusatz_3" text="Zusatz 3"/>
    <f:field ref="CCAPRECONFIG_15_1001_Zusatz_4" text="Zusatz 4"/>
    <f:field ref="CCAPRECONFIG_15_1001_Zusatz_5" text="Zusatz 5"/>
    <f:field ref="CCAPRECONFIG_15_1001_AntwortReferenz" text="Antwort Referenz"/>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345FEC9D18D8D249A7928735BB81A790" ma:contentTypeVersion="13" ma:contentTypeDescription="Umožňuje vytvoriť nový dokument." ma:contentTypeScope="" ma:versionID="e9f3d9f7ba437261b34cbf0c037d30a9">
  <xsd:schema xmlns:xsd="http://www.w3.org/2001/XMLSchema" xmlns:xs="http://www.w3.org/2001/XMLSchema" xmlns:p="http://schemas.microsoft.com/office/2006/metadata/properties" xmlns:ns2="0014d50b-6f30-4926-8a1c-6def29c85054" xmlns:ns3="d2b3a78c-f50d-4d33-bb34-bf1e0d9854f1" targetNamespace="http://schemas.microsoft.com/office/2006/metadata/properties" ma:root="true" ma:fieldsID="210e0b8788c64c00e6c5b91246bafbcd" ns2:_="" ns3:_="">
    <xsd:import namespace="0014d50b-6f30-4926-8a1c-6def29c85054"/>
    <xsd:import namespace="d2b3a78c-f50d-4d33-bb34-bf1e0d9854f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2:SharedWithUsers" minOccurs="0"/>
                <xsd:element ref="ns2:SharedWithDetail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14d50b-6f30-4926-8a1c-6def29c85054" elementFormDefault="qualified">
    <xsd:import namespace="http://schemas.microsoft.com/office/2006/documentManagement/types"/>
    <xsd:import namespace="http://schemas.microsoft.com/office/infopath/2007/PartnerControls"/>
    <xsd:element name="_dlc_DocId" ma:index="8" nillable="true" ma:displayName="Hodnota identifikátora dokumentu" ma:description="Hodnota identifikátora dokumentu priradená k tejto položke." ma:internalName="_dlc_DocId" ma:readOnly="true">
      <xsd:simpleType>
        <xsd:restriction base="dms:Text"/>
      </xsd:simpleType>
    </xsd:element>
    <xsd:element name="_dlc_DocIdUrl" ma:index="9" nillable="true" ma:displayName="Identifikátor dokumentu" ma:description="Trvalé prepojenie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Zdieľané s podrobnosťa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b3a78c-f50d-4d33-bb34-bf1e0d9854f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BECF65B-BDC6-44A5-A95F-AD93BCC69B99}">
  <ds:schemaRefs>
    <ds:schemaRef ds:uri="http://schemas.openxmlformats.org/officeDocument/2006/bibliography"/>
  </ds:schemaRefs>
</ds:datastoreItem>
</file>

<file path=customXml/itemProps3.xml><?xml version="1.0" encoding="utf-8"?>
<ds:datastoreItem xmlns:ds="http://schemas.openxmlformats.org/officeDocument/2006/customXml" ds:itemID="{EA2D59CC-73C3-4630-8836-B49A91985A6C}"/>
</file>

<file path=customXml/itemProps4.xml><?xml version="1.0" encoding="utf-8"?>
<ds:datastoreItem xmlns:ds="http://schemas.openxmlformats.org/officeDocument/2006/customXml" ds:itemID="{F9D988DF-B77C-4F3E-8122-5A8ABE525B24}"/>
</file>

<file path=customXml/itemProps5.xml><?xml version="1.0" encoding="utf-8"?>
<ds:datastoreItem xmlns:ds="http://schemas.openxmlformats.org/officeDocument/2006/customXml" ds:itemID="{B69149E3-0401-44D8-8518-246C64985991}"/>
</file>

<file path=docProps/app.xml><?xml version="1.0" encoding="utf-8"?>
<Properties xmlns="http://schemas.openxmlformats.org/officeDocument/2006/extended-properties" xmlns:vt="http://schemas.openxmlformats.org/officeDocument/2006/docPropsVTypes">
  <Template>Normal</Template>
  <TotalTime>3</TotalTime>
  <Pages>7</Pages>
  <Words>2079</Words>
  <Characters>11856</Characters>
  <Application>Microsoft Office Word</Application>
  <DocSecurity>0</DocSecurity>
  <Lines>98</Lines>
  <Paragraphs>27</Paragraphs>
  <ScaleCrop>false</ScaleCrop>
  <HeadingPairs>
    <vt:vector size="6" baseType="variant">
      <vt:variant>
        <vt:lpstr>Názov</vt:lpstr>
      </vt:variant>
      <vt:variant>
        <vt:i4>1</vt:i4>
      </vt:variant>
      <vt:variant>
        <vt:lpstr>Titel</vt:lpstr>
      </vt:variant>
      <vt:variant>
        <vt:i4>1</vt:i4>
      </vt:variant>
      <vt:variant>
        <vt:lpstr>Název</vt:lpstr>
      </vt:variant>
      <vt:variant>
        <vt:i4>1</vt:i4>
      </vt:variant>
    </vt:vector>
  </HeadingPairs>
  <TitlesOfParts>
    <vt:vector size="3" baseType="lpstr">
      <vt:lpstr/>
      <vt:lpstr/>
      <vt:lpstr/>
    </vt:vector>
  </TitlesOfParts>
  <Company/>
  <LinksUpToDate>false</LinksUpToDate>
  <CharactersWithSpaces>13908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Jarolím Zdeněk</dc:creator>
  <cp:keywords/>
  <cp:lastModifiedBy>Matúš Bukovčák</cp:lastModifiedBy>
  <cp:revision>3</cp:revision>
  <cp:lastPrinted>2022-06-06T06:58:00Z</cp:lastPrinted>
  <dcterms:created xsi:type="dcterms:W3CDTF">2022-08-10T05:02:00Z</dcterms:created>
  <dcterms:modified xsi:type="dcterms:W3CDTF">2022-08-10T05:13:00Z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iteId">
    <vt:lpwstr>418bc066-1b00-4aad-ad98-9ead95bb26a9</vt:lpwstr>
  </property>
  <property fmtid="{D5CDD505-2E9C-101B-9397-08002B2CF9AE}" pid="4" name="MSIP_Label_690ebb53-23a2-471a-9c6e-17bd0d11311e_Owner">
    <vt:lpwstr>hruba.monika@kr-jihomoravsky.cz</vt:lpwstr>
  </property>
  <property fmtid="{D5CDD505-2E9C-101B-9397-08002B2CF9AE}" pid="5" name="MSIP_Label_690ebb53-23a2-471a-9c6e-17bd0d11311e_SetDate">
    <vt:lpwstr>2021-03-01T09:14:52.7251202Z</vt:lpwstr>
  </property>
  <property fmtid="{D5CDD505-2E9C-101B-9397-08002B2CF9AE}" pid="6" name="MSIP_Label_690ebb53-23a2-471a-9c6e-17bd0d11311e_Name">
    <vt:lpwstr>Verejne</vt:lpwstr>
  </property>
  <property fmtid="{D5CDD505-2E9C-101B-9397-08002B2CF9AE}" pid="7" name="MSIP_Label_690ebb53-23a2-471a-9c6e-17bd0d11311e_Application">
    <vt:lpwstr>Microsoft Azure Information Protection</vt:lpwstr>
  </property>
  <property fmtid="{D5CDD505-2E9C-101B-9397-08002B2CF9AE}" pid="8" name="MSIP_Label_690ebb53-23a2-471a-9c6e-17bd0d11311e_Extended_MSFT_Method">
    <vt:lpwstr>Automatic</vt:lpwstr>
  </property>
  <property fmtid="{D5CDD505-2E9C-101B-9397-08002B2CF9AE}" pid="9" name="Sensitivity">
    <vt:lpwstr>Verejne</vt:lpwstr>
  </property>
  <property fmtid="{D5CDD505-2E9C-101B-9397-08002B2CF9AE}" pid="10" name="FSC#FSCLAKIS@15.1000:Abgeschlossen">
    <vt:lpwstr/>
  </property>
  <property fmtid="{D5CDD505-2E9C-101B-9397-08002B2CF9AE}" pid="11" name="FSC#FSCLAKIS@15.1000:Abgezeichnet_am">
    <vt:lpwstr/>
  </property>
  <property fmtid="{D5CDD505-2E9C-101B-9397-08002B2CF9AE}" pid="12" name="FSC#FSCLAKIS@15.1000:Abgezeichnet_von">
    <vt:lpwstr/>
  </property>
  <property fmtid="{D5CDD505-2E9C-101B-9397-08002B2CF9AE}" pid="13" name="FSC#FSCLAKIS@15.1000:Abgezeichnet2_am">
    <vt:lpwstr/>
  </property>
  <property fmtid="{D5CDD505-2E9C-101B-9397-08002B2CF9AE}" pid="14" name="FSC#FSCLAKIS@15.1000:Abgezeichnet2_von">
    <vt:lpwstr/>
  </property>
  <property fmtid="{D5CDD505-2E9C-101B-9397-08002B2CF9AE}" pid="15" name="FSC#FSCLAKIS@15.1000:Abschriftsklausel">
    <vt:lpwstr/>
  </property>
  <property fmtid="{D5CDD505-2E9C-101B-9397-08002B2CF9AE}" pid="16" name="FSC#FSCLAKIS@15.1000:AktBetreff">
    <vt:lpwstr>Buslinie 901</vt:lpwstr>
  </property>
  <property fmtid="{D5CDD505-2E9C-101B-9397-08002B2CF9AE}" pid="17" name="FSC#FSCLAKIS@15.1000:Bearbeiter_Tit_NN">
    <vt:lpwstr>Dipl.-Ing. Rausch</vt:lpwstr>
  </property>
  <property fmtid="{D5CDD505-2E9C-101B-9397-08002B2CF9AE}" pid="18" name="FSC#FSCLAKIS@15.1000:Bearbeiter_Tit_VN_NN">
    <vt:lpwstr>Dipl.-Ing. Regina Rausch</vt:lpwstr>
  </property>
  <property fmtid="{D5CDD505-2E9C-101B-9397-08002B2CF9AE}" pid="19" name="FSC#FSCLAKIS@15.1000:Beilagen">
    <vt:lpwstr/>
  </property>
  <property fmtid="{D5CDD505-2E9C-101B-9397-08002B2CF9AE}" pid="20" name="FSC#FSCLAKIS@15.1000:Betreff">
    <vt:lpwstr>Mobilitätsthemen BAUM, Buslinie 901</vt:lpwstr>
  </property>
  <property fmtid="{D5CDD505-2E9C-101B-9397-08002B2CF9AE}" pid="21" name="FSC#FSCLAKIS@15.1000:Bezug">
    <vt:lpwstr/>
  </property>
  <property fmtid="{D5CDD505-2E9C-101B-9397-08002B2CF9AE}" pid="22" name="FSC#FSCLAKIS@15.1000:DW_Bearbeiter">
    <vt:lpwstr>14198</vt:lpwstr>
  </property>
  <property fmtid="{D5CDD505-2E9C-101B-9397-08002B2CF9AE}" pid="23" name="FSC#FSCLAKIS@15.1000:DW_Eigentuemer_Zuschrift">
    <vt:lpwstr/>
  </property>
  <property fmtid="{D5CDD505-2E9C-101B-9397-08002B2CF9AE}" pid="24" name="FSC#FSCLAKIS@15.1000:Geschlecht_Bearbeiter">
    <vt:lpwstr>Weiblich</vt:lpwstr>
  </property>
  <property fmtid="{D5CDD505-2E9C-101B-9397-08002B2CF9AE}" pid="25" name="FSC#FSCLAKIS@15.1000:Geschlecht_Eigentuemer_Zuschrift">
    <vt:lpwstr/>
  </property>
  <property fmtid="{D5CDD505-2E9C-101B-9397-08002B2CF9AE}" pid="26" name="FSC#FSCLAKIS@15.1000:Eigentuemer_Zuschrift_Tit_NN">
    <vt:lpwstr/>
  </property>
  <property fmtid="{D5CDD505-2E9C-101B-9397-08002B2CF9AE}" pid="27" name="FSC#FSCLAKIS@15.1000:Eigentuemer_Zuschrift_Tit_VN_NN">
    <vt:lpwstr/>
  </property>
  <property fmtid="{D5CDD505-2E9C-101B-9397-08002B2CF9AE}" pid="28" name="FSC#FSCLAKIS@15.1000:Erzeugt_am">
    <vt:lpwstr>07.03.2022</vt:lpwstr>
  </property>
  <property fmtid="{D5CDD505-2E9C-101B-9397-08002B2CF9AE}" pid="29" name="FSC#FSCLAKIS@15.1000:Fertigungsklausel">
    <vt:lpwstr/>
  </property>
  <property fmtid="{D5CDD505-2E9C-101B-9397-08002B2CF9AE}" pid="30" name="FSC#FSCLAKIS@15.1000:Fertigungsklausel2">
    <vt:lpwstr/>
  </property>
  <property fmtid="{D5CDD505-2E9C-101B-9397-08002B2CF9AE}" pid="31" name="FSC#FSCLAKIS@15.1000:Kennzeichen">
    <vt:lpwstr>RU7-NFP-412/001-2019</vt:lpwstr>
  </property>
  <property fmtid="{D5CDD505-2E9C-101B-9397-08002B2CF9AE}" pid="32" name="FSC#FSCLAKIS@15.1000:Objektname">
    <vt:lpwstr>Vertrag_Bus Bratislava-Hainburg-Entwurf1_DE</vt:lpwstr>
  </property>
  <property fmtid="{D5CDD505-2E9C-101B-9397-08002B2CF9AE}" pid="33" name="FSC#FSCLAKIS@15.1000:RsabAbsender">
    <vt:lpwstr>Amt der NÖ Landesregierung_x000d_
Abt. Raumordnung und Gesamtverkehrsangelegenheiten_x000d_
Landhausplatz 1_x000d_
3109 St. Pölten</vt:lpwstr>
  </property>
  <property fmtid="{D5CDD505-2E9C-101B-9397-08002B2CF9AE}" pid="34" name="FSC#FSCLAKIS@15.1000:Text_nach_Fertigung">
    <vt:lpwstr/>
  </property>
  <property fmtid="{D5CDD505-2E9C-101B-9397-08002B2CF9AE}" pid="35" name="FSC#FSCLAKIS@15.1000:Unterschrieben_am">
    <vt:lpwstr/>
  </property>
  <property fmtid="{D5CDD505-2E9C-101B-9397-08002B2CF9AE}" pid="36" name="FSC#FSCLAKIS@15.1000:Unterschrieben_von">
    <vt:lpwstr/>
  </property>
  <property fmtid="{D5CDD505-2E9C-101B-9397-08002B2CF9AE}" pid="37" name="FSC#FSCLAKIS@15.1000:Unterschrieben2_am">
    <vt:lpwstr/>
  </property>
  <property fmtid="{D5CDD505-2E9C-101B-9397-08002B2CF9AE}" pid="38" name="FSC#FSCLAKIS@15.1000:Unterschrieben2_von">
    <vt:lpwstr/>
  </property>
  <property fmtid="{D5CDD505-2E9C-101B-9397-08002B2CF9AE}" pid="39" name="FSC#FSCLAKIS@15.1000:Unterschrieben_von_Tit_VN_NN_gsp">
    <vt:lpwstr/>
  </property>
  <property fmtid="{D5CDD505-2E9C-101B-9397-08002B2CF9AE}" pid="40" name="FSC#FSCLAKIS@15.1000:Unterschrieben_von_Tit_VN_NN_ng">
    <vt:lpwstr/>
  </property>
  <property fmtid="{D5CDD505-2E9C-101B-9397-08002B2CF9AE}" pid="41" name="FSC#FSCLAKIS@15.1000:Gesperrt_Bearbeiter">
    <vt:lpwstr>Dipl.-Ing. R a u s c h</vt:lpwstr>
  </property>
  <property fmtid="{D5CDD505-2E9C-101B-9397-08002B2CF9AE}" pid="42" name="FSC#FSCLAKIS@15.1000:Systemaenderungszeitpunkt">
    <vt:lpwstr>7. März 2022</vt:lpwstr>
  </property>
  <property fmtid="{D5CDD505-2E9C-101B-9397-08002B2CF9AE}" pid="43" name="FSC#FSCLAKIS@15.1000:Eingangsdatum_ON">
    <vt:lpwstr/>
  </property>
  <property fmtid="{D5CDD505-2E9C-101B-9397-08002B2CF9AE}" pid="44" name="FSC#FSCLAKIS@15.1000:Frist_ON">
    <vt:lpwstr/>
  </property>
  <property fmtid="{D5CDD505-2E9C-101B-9397-08002B2CF9AE}" pid="45" name="FSC#FSCLAKIS@15.1000:Anmerkung_ON">
    <vt:lpwstr/>
  </property>
  <property fmtid="{D5CDD505-2E9C-101B-9397-08002B2CF9AE}" pid="46" name="FSC#FSCLAKIS@15.1000:Inhalt_ON">
    <vt:lpwstr/>
  </property>
  <property fmtid="{D5CDD505-2E9C-101B-9397-08002B2CF9AE}" pid="47" name="FSC#FSCLAKIS@15.1000:Hinweis_ON">
    <vt:lpwstr/>
  </property>
  <property fmtid="{D5CDD505-2E9C-101B-9397-08002B2CF9AE}" pid="48" name="FSC#FSCLAKIS@15.1000:Erledigung_ON">
    <vt:lpwstr/>
  </property>
  <property fmtid="{D5CDD505-2E9C-101B-9397-08002B2CF9AE}" pid="49" name="FSC#FSCLAKIS@15.1000:DVR">
    <vt:lpwstr/>
  </property>
  <property fmtid="{D5CDD505-2E9C-101B-9397-08002B2CF9AE}" pid="50" name="FSC#FSCLAKIS@15.1000:Eigentuemer_Objekt_Tit_VN_NN">
    <vt:lpwstr>Dipl.-Ing. Sandra Wels-Hiller</vt:lpwstr>
  </property>
  <property fmtid="{D5CDD505-2E9C-101B-9397-08002B2CF9AE}" pid="51" name="FSC#FSCLAKIS@15.1000:DW_Eigentuemer_Objekt">
    <vt:lpwstr>14191</vt:lpwstr>
  </property>
  <property fmtid="{D5CDD505-2E9C-101B-9397-08002B2CF9AE}" pid="52" name="FSC#NOELLAKISFORMSPROP@1000.8803:xmldata3n">
    <vt:lpwstr>TEXT: LEER (!)</vt:lpwstr>
  </property>
  <property fmtid="{D5CDD505-2E9C-101B-9397-08002B2CF9AE}" pid="53" name="FSC#NOELLAKISFORMSPROP@1000.8803:xmldata10n">
    <vt:lpwstr>TEXT: LEER (!)</vt:lpwstr>
  </property>
  <property fmtid="{D5CDD505-2E9C-101B-9397-08002B2CF9AE}" pid="54" name="FSC#NOELLAKISFORMSPROP@1000.8803:xmldata100n">
    <vt:lpwstr>kein Rechtsgeschäft</vt:lpwstr>
  </property>
  <property fmtid="{D5CDD505-2E9C-101B-9397-08002B2CF9AE}" pid="55" name="FSC#NOELLAKISFORMSPROP@1000.8803:xmldata101n">
    <vt:lpwstr>kein Datum</vt:lpwstr>
  </property>
  <property fmtid="{D5CDD505-2E9C-101B-9397-08002B2CF9AE}" pid="56" name="FSC#NOELLAKISFORMSPROP@1000.8803:xmldata102n">
    <vt:lpwstr>Keine Aktenzahl des Rechtsgeschäfts erfasst</vt:lpwstr>
  </property>
  <property fmtid="{D5CDD505-2E9C-101B-9397-08002B2CF9AE}" pid="57" name="FSC#NOELLAKISFORMSPROP@1000.8803:xmldata20n">
    <vt:lpwstr>TEXT: LEER (!)</vt:lpwstr>
  </property>
  <property fmtid="{D5CDD505-2E9C-101B-9397-08002B2CF9AE}" pid="58" name="FSC#NOELLAKISFORMSPROP@1000.8803:xmldata103n">
    <vt:lpwstr/>
  </property>
  <property fmtid="{D5CDD505-2E9C-101B-9397-08002B2CF9AE}" pid="59" name="FSC#NOELLAKISFORMSPROP@1000.8803:xmldata104n">
    <vt:lpwstr>Kein Zuschlag - Datum erfasst</vt:lpwstr>
  </property>
  <property fmtid="{D5CDD505-2E9C-101B-9397-08002B2CF9AE}" pid="60" name="FSC#NOELLAKISFORMSPROP@1000.8803:xmldata105n">
    <vt:lpwstr>Kein Zuschlag - Zahl erfasst</vt:lpwstr>
  </property>
  <property fmtid="{D5CDD505-2E9C-101B-9397-08002B2CF9AE}" pid="61" name="FSC#NOELLAKISFORMSPROP@1000.8803:xmldata30n">
    <vt:lpwstr>Kein Vertreter erfasst</vt:lpwstr>
  </property>
  <property fmtid="{D5CDD505-2E9C-101B-9397-08002B2CF9AE}" pid="62" name="FSC#NOELLAKISFORMSPROP@1000.8803:xmldataVertrEntn">
    <vt:lpwstr>Kein Vertreter erfasst</vt:lpwstr>
  </property>
  <property fmtid="{D5CDD505-2E9C-101B-9397-08002B2CF9AE}" pid="63" name="FSC#NOELLAKISFORMSPROP@1000.8803:xmldataGrundstEntn">
    <vt:lpwstr>TEXT: LEER (!)</vt:lpwstr>
  </property>
  <property fmtid="{D5CDD505-2E9C-101B-9397-08002B2CF9AE}" pid="64" name="FSC#NOELLAKISFORMSPROP@1000.8803:xmldataGVAVerkn">
    <vt:lpwstr>TEXT: LEER (!)</vt:lpwstr>
  </property>
  <property fmtid="{D5CDD505-2E9C-101B-9397-08002B2CF9AE}" pid="65" name="FSC#NOELLAKISFORMSPROP@1000.8803:xmldataGVAKaeufern">
    <vt:lpwstr>TEXT: LEER (!)</vt:lpwstr>
  </property>
  <property fmtid="{D5CDD505-2E9C-101B-9397-08002B2CF9AE}" pid="66" name="FSC#NOELLAKISFORMSPROP@1000.8803:xmldataGVARechtsgeschn">
    <vt:lpwstr>kein Rechtsgeschäft</vt:lpwstr>
  </property>
  <property fmtid="{D5CDD505-2E9C-101B-9397-08002B2CF9AE}" pid="67" name="FSC#NOELLAKISFORMSPROP@1000.8803:xmldataGVA_RG_datn">
    <vt:lpwstr>kein Datum</vt:lpwstr>
  </property>
  <property fmtid="{D5CDD505-2E9C-101B-9397-08002B2CF9AE}" pid="68" name="FSC#NOELLAKISFORMSPROP@1000.8803:xmldata_RG_Zahl_GVAn">
    <vt:lpwstr>Keine Aktenzahl des Rechtsgeschäfts erfasst</vt:lpwstr>
  </property>
  <property fmtid="{D5CDD505-2E9C-101B-9397-08002B2CF9AE}" pid="69" name="FSC#NOELLAKISFORMSPROP@1000.8803:xmldata_grundstueck_GVAn">
    <vt:lpwstr>TEXT: LEER (!)</vt:lpwstr>
  </property>
  <property fmtid="{D5CDD505-2E9C-101B-9397-08002B2CF9AE}" pid="70" name="FSC#NOELLAKISFORMSPROP@1000.8803:xmldataZuschlagGVAn">
    <vt:lpwstr/>
  </property>
  <property fmtid="{D5CDD505-2E9C-101B-9397-08002B2CF9AE}" pid="71" name="FSC#NOELLAKISFORMSPROP@1000.8803:xmldata_ZuDat_GVAn">
    <vt:lpwstr>Kein Zuschlag - Datum erfasst</vt:lpwstr>
  </property>
  <property fmtid="{D5CDD505-2E9C-101B-9397-08002B2CF9AE}" pid="72" name="FSC#NOELLAKISFORMSPROP@1000.8803:xmldata_ZuZahl_GVAn">
    <vt:lpwstr>Kein Zuschlag - Zahl erfasst</vt:lpwstr>
  </property>
  <property fmtid="{D5CDD505-2E9C-101B-9397-08002B2CF9AE}" pid="73" name="FSC#NOELLAKISFORMSPROP@1000.8803:xmldata_Vertreter_GVAn">
    <vt:lpwstr>Kein Vertreter erfasst</vt:lpwstr>
  </property>
  <property fmtid="{D5CDD505-2E9C-101B-9397-08002B2CF9AE}" pid="74" name="FSC#COOELAK@1.1001:Subject">
    <vt:lpwstr>Buslinie 901</vt:lpwstr>
  </property>
  <property fmtid="{D5CDD505-2E9C-101B-9397-08002B2CF9AE}" pid="75" name="FSC#COOELAK@1.1001:FileReference">
    <vt:lpwstr>RU7-NFP-412-2019</vt:lpwstr>
  </property>
  <property fmtid="{D5CDD505-2E9C-101B-9397-08002B2CF9AE}" pid="76" name="FSC#COOELAK@1.1001:FileRefYear">
    <vt:lpwstr>2019</vt:lpwstr>
  </property>
  <property fmtid="{D5CDD505-2E9C-101B-9397-08002B2CF9AE}" pid="77" name="FSC#COOELAK@1.1001:FileRefOrdinal">
    <vt:lpwstr>412</vt:lpwstr>
  </property>
  <property fmtid="{D5CDD505-2E9C-101B-9397-08002B2CF9AE}" pid="78" name="FSC#COOELAK@1.1001:FileRefOU">
    <vt:lpwstr>RU7</vt:lpwstr>
  </property>
  <property fmtid="{D5CDD505-2E9C-101B-9397-08002B2CF9AE}" pid="79" name="FSC#COOELAK@1.1001:Organization">
    <vt:lpwstr/>
  </property>
  <property fmtid="{D5CDD505-2E9C-101B-9397-08002B2CF9AE}" pid="80" name="FSC#COOELAK@1.1001:Owner">
    <vt:lpwstr>Wels-Hiller Sandra, Dipl.-Ing.</vt:lpwstr>
  </property>
  <property fmtid="{D5CDD505-2E9C-101B-9397-08002B2CF9AE}" pid="81" name="FSC#COOELAK@1.1001:OwnerExtension">
    <vt:lpwstr>14191</vt:lpwstr>
  </property>
  <property fmtid="{D5CDD505-2E9C-101B-9397-08002B2CF9AE}" pid="82" name="FSC#COOELAK@1.1001:OwnerFaxExtension">
    <vt:lpwstr/>
  </property>
  <property fmtid="{D5CDD505-2E9C-101B-9397-08002B2CF9AE}" pid="83" name="FSC#COOELAK@1.1001:DispatchedBy">
    <vt:lpwstr/>
  </property>
  <property fmtid="{D5CDD505-2E9C-101B-9397-08002B2CF9AE}" pid="84" name="FSC#COOELAK@1.1001:DispatchedAt">
    <vt:lpwstr/>
  </property>
  <property fmtid="{D5CDD505-2E9C-101B-9397-08002B2CF9AE}" pid="85" name="FSC#COOELAK@1.1001:ApprovedBy">
    <vt:lpwstr/>
  </property>
  <property fmtid="{D5CDD505-2E9C-101B-9397-08002B2CF9AE}" pid="86" name="FSC#COOELAK@1.1001:ApprovedAt">
    <vt:lpwstr/>
  </property>
  <property fmtid="{D5CDD505-2E9C-101B-9397-08002B2CF9AE}" pid="87" name="FSC#COOELAK@1.1001:Department">
    <vt:lpwstr>RU7 (Abteilung Raumordnung und Gesamtverkehrsangelegenheiten)</vt:lpwstr>
  </property>
  <property fmtid="{D5CDD505-2E9C-101B-9397-08002B2CF9AE}" pid="88" name="FSC#COOELAK@1.1001:CreatedAt">
    <vt:lpwstr>07.03.2022</vt:lpwstr>
  </property>
  <property fmtid="{D5CDD505-2E9C-101B-9397-08002B2CF9AE}" pid="89" name="FSC#COOELAK@1.1001:OU">
    <vt:lpwstr>RU7 (Abteilung Raumordnung und Gesamtverkehrsangelegenheiten)</vt:lpwstr>
  </property>
  <property fmtid="{D5CDD505-2E9C-101B-9397-08002B2CF9AE}" pid="90" name="FSC#COOELAK@1.1001:Priority">
    <vt:lpwstr> ()</vt:lpwstr>
  </property>
  <property fmtid="{D5CDD505-2E9C-101B-9397-08002B2CF9AE}" pid="91" name="FSC#COOELAK@1.1001:ObjBarCode">
    <vt:lpwstr>*COO.1000.8802.67.8801466*</vt:lpwstr>
  </property>
  <property fmtid="{D5CDD505-2E9C-101B-9397-08002B2CF9AE}" pid="92" name="FSC#COOELAK@1.1001:RefBarCode">
    <vt:lpwstr>*COO.1000.8802.72.2153203*</vt:lpwstr>
  </property>
  <property fmtid="{D5CDD505-2E9C-101B-9397-08002B2CF9AE}" pid="93" name="FSC#COOELAK@1.1001:FileRefBarCode">
    <vt:lpwstr>*RU7-NFP-412-2019*</vt:lpwstr>
  </property>
  <property fmtid="{D5CDD505-2E9C-101B-9397-08002B2CF9AE}" pid="94" name="FSC#COOELAK@1.1001:ExternalRef">
    <vt:lpwstr/>
  </property>
  <property fmtid="{D5CDD505-2E9C-101B-9397-08002B2CF9AE}" pid="95" name="FSC#COOELAK@1.1001:IncomingNumber">
    <vt:lpwstr>85</vt:lpwstr>
  </property>
  <property fmtid="{D5CDD505-2E9C-101B-9397-08002B2CF9AE}" pid="96" name="FSC#COOELAK@1.1001:IncomingSubject">
    <vt:lpwstr>[EXTERN] Draft contract: bus Bratislava - Hainburg_x000d_
Zmluva_Bus Bratislava-Hainburg-navrh1_SK_x000d_
Vertrag_Bus Bratislava-Hainburg-Entwurf1_DE</vt:lpwstr>
  </property>
  <property fmtid="{D5CDD505-2E9C-101B-9397-08002B2CF9AE}" pid="97" name="FSC#COOELAK@1.1001:ProcessResponsible">
    <vt:lpwstr/>
  </property>
  <property fmtid="{D5CDD505-2E9C-101B-9397-08002B2CF9AE}" pid="98" name="FSC#COOELAK@1.1001:ProcessResponsiblePhone">
    <vt:lpwstr/>
  </property>
  <property fmtid="{D5CDD505-2E9C-101B-9397-08002B2CF9AE}" pid="99" name="FSC#COOELAK@1.1001:ProcessResponsibleMail">
    <vt:lpwstr/>
  </property>
  <property fmtid="{D5CDD505-2E9C-101B-9397-08002B2CF9AE}" pid="100" name="FSC#COOELAK@1.1001:ProcessResponsibleFax">
    <vt:lpwstr/>
  </property>
  <property fmtid="{D5CDD505-2E9C-101B-9397-08002B2CF9AE}" pid="101" name="FSC#COOELAK@1.1001:ApproverFirstName">
    <vt:lpwstr/>
  </property>
  <property fmtid="{D5CDD505-2E9C-101B-9397-08002B2CF9AE}" pid="102" name="FSC#COOELAK@1.1001:ApproverSurName">
    <vt:lpwstr/>
  </property>
  <property fmtid="{D5CDD505-2E9C-101B-9397-08002B2CF9AE}" pid="103" name="FSC#COOELAK@1.1001:ApproverTitle">
    <vt:lpwstr/>
  </property>
  <property fmtid="{D5CDD505-2E9C-101B-9397-08002B2CF9AE}" pid="104" name="FSC#COOELAK@1.1001:ExternalDate">
    <vt:lpwstr/>
  </property>
  <property fmtid="{D5CDD505-2E9C-101B-9397-08002B2CF9AE}" pid="105" name="FSC#COOELAK@1.1001:SettlementApprovedAt">
    <vt:lpwstr/>
  </property>
  <property fmtid="{D5CDD505-2E9C-101B-9397-08002B2CF9AE}" pid="106" name="FSC#COOELAK@1.1001:BaseNumber">
    <vt:lpwstr>NFP</vt:lpwstr>
  </property>
  <property fmtid="{D5CDD505-2E9C-101B-9397-08002B2CF9AE}" pid="107" name="FSC#COOELAK@1.1001:CurrentUserRolePos">
    <vt:lpwstr>Bearbeitung</vt:lpwstr>
  </property>
  <property fmtid="{D5CDD505-2E9C-101B-9397-08002B2CF9AE}" pid="108" name="FSC#COOELAK@1.1001:CurrentUserEmail">
    <vt:lpwstr>Sandra.Hiller@noel.gv.at</vt:lpwstr>
  </property>
  <property fmtid="{D5CDD505-2E9C-101B-9397-08002B2CF9AE}" pid="109" name="FSC#ELAKGOV@1.1001:PersonalSubjGender">
    <vt:lpwstr/>
  </property>
  <property fmtid="{D5CDD505-2E9C-101B-9397-08002B2CF9AE}" pid="110" name="FSC#ELAKGOV@1.1001:PersonalSubjFirstName">
    <vt:lpwstr/>
  </property>
  <property fmtid="{D5CDD505-2E9C-101B-9397-08002B2CF9AE}" pid="111" name="FSC#ELAKGOV@1.1001:PersonalSubjSurName">
    <vt:lpwstr/>
  </property>
  <property fmtid="{D5CDD505-2E9C-101B-9397-08002B2CF9AE}" pid="112" name="FSC#ELAKGOV@1.1001:PersonalSubjSalutation">
    <vt:lpwstr/>
  </property>
  <property fmtid="{D5CDD505-2E9C-101B-9397-08002B2CF9AE}" pid="113" name="FSC#ELAKGOV@1.1001:PersonalSubjAddress">
    <vt:lpwstr/>
  </property>
  <property fmtid="{D5CDD505-2E9C-101B-9397-08002B2CF9AE}" pid="114" name="FSC#ATSTATECFG@1.1001:Office">
    <vt:lpwstr/>
  </property>
  <property fmtid="{D5CDD505-2E9C-101B-9397-08002B2CF9AE}" pid="115" name="FSC#ATSTATECFG@1.1001:Agent">
    <vt:lpwstr>Dipl.-Ing. Sandra Wels-Hiller</vt:lpwstr>
  </property>
  <property fmtid="{D5CDD505-2E9C-101B-9397-08002B2CF9AE}" pid="116" name="FSC#ATSTATECFG@1.1001:AgentPhone">
    <vt:lpwstr>14191</vt:lpwstr>
  </property>
  <property fmtid="{D5CDD505-2E9C-101B-9397-08002B2CF9AE}" pid="117" name="FSC#ATSTATECFG@1.1001:DepartmentFax">
    <vt:lpwstr/>
  </property>
  <property fmtid="{D5CDD505-2E9C-101B-9397-08002B2CF9AE}" pid="118" name="FSC#ATSTATECFG@1.1001:DepartmentEmail">
    <vt:lpwstr>post.ru7@noel.gv.at</vt:lpwstr>
  </property>
  <property fmtid="{D5CDD505-2E9C-101B-9397-08002B2CF9AE}" pid="119" name="FSC#ATSTATECFG@1.1001:SubfileDate">
    <vt:lpwstr>07.03.2022</vt:lpwstr>
  </property>
  <property fmtid="{D5CDD505-2E9C-101B-9397-08002B2CF9AE}" pid="120" name="FSC#ATSTATECFG@1.1001:SubfileSubject">
    <vt:lpwstr>[EXTERN] Draft contract: bus Bratislava - Hainburg_x000d_
Zmluva_Bus Bratislava-Hainburg-navrh1_SK_x000d_
Vertrag_Bus Bratislava-Hainburg-Entwurf1_DE</vt:lpwstr>
  </property>
  <property fmtid="{D5CDD505-2E9C-101B-9397-08002B2CF9AE}" pid="121" name="FSC#ATSTATECFG@1.1001:DepartmentZipCode">
    <vt:lpwstr/>
  </property>
  <property fmtid="{D5CDD505-2E9C-101B-9397-08002B2CF9AE}" pid="122" name="FSC#ATSTATECFG@1.1001:DepartmentCountry">
    <vt:lpwstr/>
  </property>
  <property fmtid="{D5CDD505-2E9C-101B-9397-08002B2CF9AE}" pid="123" name="FSC#ATSTATECFG@1.1001:DepartmentCity">
    <vt:lpwstr/>
  </property>
  <property fmtid="{D5CDD505-2E9C-101B-9397-08002B2CF9AE}" pid="124" name="FSC#ATSTATECFG@1.1001:DepartmentStreet">
    <vt:lpwstr/>
  </property>
  <property fmtid="{D5CDD505-2E9C-101B-9397-08002B2CF9AE}" pid="125" name="FSC#ATSTATECFG@1.1001:DepartmentDVR">
    <vt:lpwstr/>
  </property>
  <property fmtid="{D5CDD505-2E9C-101B-9397-08002B2CF9AE}" pid="126" name="FSC#ATSTATECFG@1.1001:DepartmentUID">
    <vt:lpwstr/>
  </property>
  <property fmtid="{D5CDD505-2E9C-101B-9397-08002B2CF9AE}" pid="127" name="FSC#ATSTATECFG@1.1001:SubfileReference">
    <vt:lpwstr>RU7-NFP-412/001-2019-1</vt:lpwstr>
  </property>
  <property fmtid="{D5CDD505-2E9C-101B-9397-08002B2CF9AE}" pid="128" name="FSC#ATSTATECFG@1.1001:Clause">
    <vt:lpwstr/>
  </property>
  <property fmtid="{D5CDD505-2E9C-101B-9397-08002B2CF9AE}" pid="129" name="FSC#ATSTATECFG@1.1001:ApprovedSignature">
    <vt:lpwstr/>
  </property>
  <property fmtid="{D5CDD505-2E9C-101B-9397-08002B2CF9AE}" pid="130" name="FSC#ATSTATECFG@1.1001:BankAccount">
    <vt:lpwstr/>
  </property>
  <property fmtid="{D5CDD505-2E9C-101B-9397-08002B2CF9AE}" pid="131" name="FSC#ATSTATECFG@1.1001:BankAccountOwner">
    <vt:lpwstr/>
  </property>
  <property fmtid="{D5CDD505-2E9C-101B-9397-08002B2CF9AE}" pid="132" name="FSC#ATSTATECFG@1.1001:BankInstitute">
    <vt:lpwstr/>
  </property>
  <property fmtid="{D5CDD505-2E9C-101B-9397-08002B2CF9AE}" pid="133" name="FSC#ATSTATECFG@1.1001:BankAccountID">
    <vt:lpwstr/>
  </property>
  <property fmtid="{D5CDD505-2E9C-101B-9397-08002B2CF9AE}" pid="134" name="FSC#ATSTATECFG@1.1001:BankAccountIBAN">
    <vt:lpwstr/>
  </property>
  <property fmtid="{D5CDD505-2E9C-101B-9397-08002B2CF9AE}" pid="135" name="FSC#ATSTATECFG@1.1001:BankAccountBIC">
    <vt:lpwstr/>
  </property>
  <property fmtid="{D5CDD505-2E9C-101B-9397-08002B2CF9AE}" pid="136" name="FSC#ATSTATECFG@1.1001:BankName">
    <vt:lpwstr/>
  </property>
  <property fmtid="{D5CDD505-2E9C-101B-9397-08002B2CF9AE}" pid="137" name="FSC#COOELAK@1.1001:ObjectAddressees">
    <vt:lpwstr>Christian Berger</vt:lpwstr>
  </property>
  <property fmtid="{D5CDD505-2E9C-101B-9397-08002B2CF9AE}" pid="138" name="FSC#COOELAK@1.1001:replyreference">
    <vt:lpwstr/>
  </property>
  <property fmtid="{D5CDD505-2E9C-101B-9397-08002B2CF9AE}" pid="139" name="FSC#ATPRECONFIG@1.1001:ChargePreview">
    <vt:lpwstr/>
  </property>
  <property fmtid="{D5CDD505-2E9C-101B-9397-08002B2CF9AE}" pid="140" name="FSC#ATSTATECFG@1.1001:ExternalFile">
    <vt:lpwstr>Bezug: </vt:lpwstr>
  </property>
  <property fmtid="{D5CDD505-2E9C-101B-9397-08002B2CF9AE}" pid="141" name="FSC#COOSYSTEM@1.1:Container">
    <vt:lpwstr>COO.1000.8802.67.8801466</vt:lpwstr>
  </property>
  <property fmtid="{D5CDD505-2E9C-101B-9397-08002B2CF9AE}" pid="142" name="FSC#FSCFOLIO@1.1001:docpropproject">
    <vt:lpwstr/>
  </property>
  <property fmtid="{D5CDD505-2E9C-101B-9397-08002B2CF9AE}" pid="143" name="FSC#CCAPRECONFIGG@15.1001:DepartmentON">
    <vt:lpwstr/>
  </property>
  <property fmtid="{D5CDD505-2E9C-101B-9397-08002B2CF9AE}" pid="144" name="FSC#CCAPRECONFIGG@15.1001:DepartmentWebsite">
    <vt:lpwstr/>
  </property>
  <property fmtid="{D5CDD505-2E9C-101B-9397-08002B2CF9AE}" pid="145" name="FSC#COOELAK@1.1001:OfficeHours">
    <vt:lpwstr/>
  </property>
</Properties>
</file>