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7CD7AD04" w14:textId="4BDEAD2B" w:rsidR="00400B2A" w:rsidRDefault="00BD472B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FF7505">
        <w:rPr>
          <w:rFonts w:ascii="Arial" w:hAnsi="Arial" w:cs="Arial"/>
          <w:sz w:val="22"/>
          <w:szCs w:val="22"/>
        </w:rPr>
        <w:t xml:space="preserve">§ 9a ods. 8 písm. e) a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Pr="00483306">
        <w:rPr>
          <w:rFonts w:ascii="Arial" w:hAnsi="Arial" w:cs="Arial"/>
          <w:sz w:val="22"/>
          <w:szCs w:val="22"/>
        </w:rPr>
        <w:t>Z.z</w:t>
      </w:r>
      <w:proofErr w:type="spellEnd"/>
      <w:r w:rsidRPr="0048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FF7505">
        <w:rPr>
          <w:rFonts w:ascii="Arial" w:hAnsi="Arial" w:cs="Arial"/>
          <w:bCs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</w:t>
      </w:r>
      <w:r w:rsidR="00FF7505">
        <w:rPr>
          <w:rFonts w:ascii="Arial" w:hAnsi="Arial" w:cs="Arial"/>
          <w:sz w:val="22"/>
          <w:szCs w:val="22"/>
        </w:rPr>
        <w:t>a </w:t>
      </w:r>
      <w:r w:rsidR="00F807A7">
        <w:rPr>
          <w:rFonts w:ascii="Arial" w:hAnsi="Arial" w:cs="Arial"/>
          <w:sz w:val="22"/>
          <w:szCs w:val="22"/>
        </w:rPr>
        <w:t>zameniť</w:t>
      </w:r>
      <w:r w:rsidR="00FF7505">
        <w:rPr>
          <w:rFonts w:ascii="Arial" w:hAnsi="Arial" w:cs="Arial"/>
          <w:sz w:val="22"/>
          <w:szCs w:val="22"/>
        </w:rPr>
        <w:t xml:space="preserve"> </w:t>
      </w:r>
      <w:r w:rsidR="00CE1C87">
        <w:rPr>
          <w:rFonts w:ascii="Arial" w:hAnsi="Arial" w:cs="Arial"/>
          <w:sz w:val="22"/>
          <w:szCs w:val="22"/>
        </w:rPr>
        <w:t>časť svojho majetku</w:t>
      </w:r>
      <w:r w:rsidR="00BF3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5690">
        <w:rPr>
          <w:rFonts w:ascii="Arial" w:hAnsi="Arial" w:cs="Arial"/>
          <w:b/>
          <w:sz w:val="22"/>
          <w:szCs w:val="22"/>
        </w:rPr>
        <w:t xml:space="preserve">medzi Bratislavským samosprávnym krajom a </w:t>
      </w:r>
      <w:r w:rsidR="00185693" w:rsidRPr="00185693">
        <w:rPr>
          <w:rFonts w:ascii="Arial" w:hAnsi="Arial" w:cs="Arial"/>
          <w:b/>
          <w:bCs/>
          <w:sz w:val="22"/>
          <w:szCs w:val="22"/>
        </w:rPr>
        <w:t>Hlavn</w:t>
      </w:r>
      <w:r w:rsidR="00185693" w:rsidRPr="00185693">
        <w:rPr>
          <w:rFonts w:ascii="Arial" w:hAnsi="Arial" w:cs="Arial"/>
          <w:b/>
          <w:bCs/>
          <w:sz w:val="22"/>
          <w:szCs w:val="22"/>
        </w:rPr>
        <w:t>ým</w:t>
      </w:r>
      <w:r w:rsidR="00185693" w:rsidRPr="00185693">
        <w:rPr>
          <w:rFonts w:ascii="Arial" w:hAnsi="Arial" w:cs="Arial"/>
          <w:b/>
          <w:bCs/>
          <w:sz w:val="22"/>
          <w:szCs w:val="22"/>
        </w:rPr>
        <w:t xml:space="preserve"> mesto</w:t>
      </w:r>
      <w:r w:rsidR="00185693" w:rsidRPr="00185693">
        <w:rPr>
          <w:rFonts w:ascii="Arial" w:hAnsi="Arial" w:cs="Arial"/>
          <w:b/>
          <w:bCs/>
          <w:sz w:val="22"/>
          <w:szCs w:val="22"/>
        </w:rPr>
        <w:t>m</w:t>
      </w:r>
      <w:r w:rsidR="00185693" w:rsidRPr="00185693">
        <w:rPr>
          <w:rFonts w:ascii="Arial" w:hAnsi="Arial" w:cs="Arial"/>
          <w:b/>
          <w:bCs/>
          <w:sz w:val="22"/>
          <w:szCs w:val="22"/>
        </w:rPr>
        <w:t xml:space="preserve"> Slovenskej republiky Bratislav</w:t>
      </w:r>
      <w:r w:rsidR="00185693" w:rsidRPr="00185693">
        <w:rPr>
          <w:rFonts w:ascii="Arial" w:hAnsi="Arial" w:cs="Arial"/>
          <w:b/>
          <w:bCs/>
          <w:sz w:val="22"/>
          <w:szCs w:val="22"/>
        </w:rPr>
        <w:t>ou</w:t>
      </w:r>
      <w:r w:rsidR="00185693">
        <w:rPr>
          <w:rFonts w:ascii="Arial" w:hAnsi="Arial" w:cs="Arial"/>
          <w:sz w:val="22"/>
          <w:szCs w:val="22"/>
        </w:rPr>
        <w:t>, Primaciálne nám. 1, 814 99 Bratislava, IČO: 00 603</w:t>
      </w:r>
      <w:r w:rsidR="00185693">
        <w:rPr>
          <w:rFonts w:ascii="Arial" w:hAnsi="Arial" w:cs="Arial"/>
          <w:sz w:val="22"/>
          <w:szCs w:val="22"/>
        </w:rPr>
        <w:t> </w:t>
      </w:r>
      <w:r w:rsidR="00185693">
        <w:rPr>
          <w:rFonts w:ascii="Arial" w:hAnsi="Arial" w:cs="Arial"/>
          <w:sz w:val="22"/>
          <w:szCs w:val="22"/>
        </w:rPr>
        <w:t>48</w:t>
      </w:r>
      <w:r w:rsidR="00185693">
        <w:rPr>
          <w:rFonts w:ascii="Arial" w:hAnsi="Arial" w:cs="Arial"/>
          <w:sz w:val="22"/>
          <w:szCs w:val="22"/>
        </w:rPr>
        <w:t>, a to</w:t>
      </w:r>
      <w:r w:rsidR="00F026C2">
        <w:rPr>
          <w:rFonts w:ascii="Arial" w:hAnsi="Arial" w:cs="Arial"/>
          <w:b/>
          <w:sz w:val="22"/>
          <w:szCs w:val="22"/>
        </w:rPr>
        <w:t>:</w:t>
      </w:r>
    </w:p>
    <w:p w14:paraId="3077BAAE" w14:textId="38A618FF" w:rsidR="0032135A" w:rsidRDefault="0032135A" w:rsidP="00BD472B">
      <w:pPr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</w:pPr>
    </w:p>
    <w:p w14:paraId="5719C853" w14:textId="6E029413" w:rsidR="00185693" w:rsidRPr="00140E0E" w:rsidRDefault="00185693" w:rsidP="00BD472B">
      <w:pPr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</w:pPr>
      <w:r w:rsidRPr="00140E0E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  <w:t>nájom</w:t>
      </w:r>
      <w:r w:rsidR="00EE7BF8" w:rsidRPr="00140E0E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  <w:t>:</w:t>
      </w:r>
    </w:p>
    <w:p w14:paraId="73F7989B" w14:textId="7CA66E50" w:rsidR="00EE7BF8" w:rsidRDefault="00EE7BF8" w:rsidP="00BD472B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u w:color="000000"/>
          <w:bdr w:val="nil"/>
        </w:rPr>
      </w:pPr>
    </w:p>
    <w:p w14:paraId="7667E2CB" w14:textId="77777777" w:rsidR="00EE7BF8" w:rsidRDefault="00EE7BF8" w:rsidP="00EE7BF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časti pozemku parcely registra „C“ evidovanom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9920/1, nachádzajúcom sa v k. ú. Nivy, obec Bratislava-Ružinov, okres Bratislava II, vedenom na LV č. 3280, Okresným úradom Bratislava, katastrálny odbor a to v rozsahu záberu 423,3 m</w:t>
      </w:r>
      <w:r w:rsidRPr="0057110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podľa prílohy 1 tohto uznesenia, </w:t>
      </w:r>
    </w:p>
    <w:p w14:paraId="0A748E92" w14:textId="77777777" w:rsidR="00EE7BF8" w:rsidRDefault="00EE7BF8" w:rsidP="00EE7BF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časť účelovej komunikácie postavenej na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9920/1, nachádzajúcom sa v k. ú. Nivy, </w:t>
      </w:r>
      <w:r w:rsidRPr="006B26AB">
        <w:rPr>
          <w:rFonts w:ascii="Arial" w:hAnsi="Arial" w:cs="Arial"/>
          <w:sz w:val="22"/>
          <w:szCs w:val="22"/>
        </w:rPr>
        <w:t xml:space="preserve">v rozsahu nájmu </w:t>
      </w:r>
      <w:r>
        <w:rPr>
          <w:rFonts w:ascii="Arial" w:hAnsi="Arial" w:cs="Arial"/>
          <w:sz w:val="22"/>
          <w:szCs w:val="22"/>
        </w:rPr>
        <w:t xml:space="preserve">423,3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 w:rsidRPr="006B26AB">
        <w:rPr>
          <w:rFonts w:ascii="Arial" w:hAnsi="Arial" w:cs="Arial"/>
          <w:sz w:val="22"/>
          <w:szCs w:val="22"/>
        </w:rPr>
        <w:t xml:space="preserve"> určenom </w:t>
      </w:r>
      <w:r>
        <w:rPr>
          <w:rFonts w:ascii="Arial" w:hAnsi="Arial" w:cs="Arial"/>
          <w:sz w:val="22"/>
          <w:szCs w:val="22"/>
        </w:rPr>
        <w:t>v prílohe 1 tohto uznesenia</w:t>
      </w:r>
      <w:r w:rsidRPr="006B26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E2E495" w14:textId="6E8A5611" w:rsidR="00EE7BF8" w:rsidRDefault="00EE7BF8" w:rsidP="00BD472B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u w:color="000000"/>
          <w:bdr w:val="nil"/>
        </w:rPr>
      </w:pPr>
    </w:p>
    <w:p w14:paraId="53ECC543" w14:textId="77777777" w:rsidR="00DD3A90" w:rsidRPr="001E2BE8" w:rsidRDefault="00DD3A90" w:rsidP="00DD3A90">
      <w:pPr>
        <w:jc w:val="both"/>
        <w:rPr>
          <w:rFonts w:ascii="Arial" w:hAnsi="Arial" w:cs="Arial"/>
          <w:sz w:val="22"/>
          <w:szCs w:val="22"/>
        </w:rPr>
      </w:pPr>
      <w:r w:rsidRPr="001E2BE8">
        <w:rPr>
          <w:rFonts w:ascii="Arial" w:hAnsi="Arial" w:cs="Arial"/>
          <w:sz w:val="22"/>
          <w:szCs w:val="22"/>
        </w:rPr>
        <w:t>pre nájomcu</w:t>
      </w:r>
    </w:p>
    <w:p w14:paraId="3D5876E7" w14:textId="77777777" w:rsidR="00DD3A90" w:rsidRDefault="00DD3A90" w:rsidP="00DD3A90">
      <w:pPr>
        <w:jc w:val="both"/>
        <w:rPr>
          <w:rFonts w:ascii="Arial" w:hAnsi="Arial" w:cs="Arial"/>
          <w:sz w:val="22"/>
          <w:szCs w:val="22"/>
        </w:rPr>
      </w:pPr>
    </w:p>
    <w:p w14:paraId="05D6546A" w14:textId="690C11A0" w:rsidR="00DD3A90" w:rsidRDefault="00DD3A90" w:rsidP="00DD3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Hlavné mesto Slovenskej republiky Bratislava, Primaciálne nám. 1, 814 99 Bratislava, IČO: 00 603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481</w:t>
      </w:r>
    </w:p>
    <w:p w14:paraId="4C14C595" w14:textId="0F0D1D97" w:rsidR="00DD3A90" w:rsidRDefault="00DD3A90" w:rsidP="00BD472B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u w:color="000000"/>
          <w:bdr w:val="nil"/>
        </w:rPr>
      </w:pPr>
    </w:p>
    <w:p w14:paraId="4BB6D84E" w14:textId="08C01423" w:rsidR="00DD3A90" w:rsidRPr="00140E0E" w:rsidRDefault="00DD3A90" w:rsidP="00BD472B">
      <w:pPr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</w:pPr>
      <w:r w:rsidRPr="00140E0E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  <w:t xml:space="preserve">a zámena: </w:t>
      </w:r>
    </w:p>
    <w:p w14:paraId="11FC2A63" w14:textId="591CDBE0" w:rsidR="00F807A7" w:rsidRDefault="00F807A7" w:rsidP="00BD472B">
      <w:pPr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</w:pPr>
    </w:p>
    <w:p w14:paraId="248AABFE" w14:textId="77777777" w:rsidR="0058653F" w:rsidRPr="008440F1" w:rsidRDefault="0058653F" w:rsidP="005865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Bratislavský samosprávny kraj zamení časť pozemku nachádzajúcom sa </w:t>
      </w:r>
      <w:r w:rsidRPr="008440F1">
        <w:rPr>
          <w:sz w:val="22"/>
          <w:szCs w:val="22"/>
        </w:rPr>
        <w:t xml:space="preserve">v katastrálnom území Nivy, obec Bratislava-Ružinov, okres Bratislava II, a to: </w:t>
      </w:r>
    </w:p>
    <w:p w14:paraId="76F4EA50" w14:textId="77777777" w:rsidR="0058653F" w:rsidRPr="008440F1" w:rsidRDefault="0058653F" w:rsidP="0058653F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8440F1">
        <w:rPr>
          <w:b/>
          <w:bCs/>
          <w:sz w:val="22"/>
          <w:szCs w:val="22"/>
        </w:rPr>
        <w:t>časť pozemku</w:t>
      </w:r>
      <w:r w:rsidRPr="008440F1">
        <w:rPr>
          <w:sz w:val="22"/>
          <w:szCs w:val="22"/>
        </w:rPr>
        <w:t xml:space="preserve"> parcely registra „C“ evidovanej na katastrálnej mape s </w:t>
      </w:r>
      <w:proofErr w:type="spellStart"/>
      <w:r w:rsidRPr="008440F1">
        <w:rPr>
          <w:sz w:val="22"/>
          <w:szCs w:val="22"/>
        </w:rPr>
        <w:t>parc</w:t>
      </w:r>
      <w:proofErr w:type="spellEnd"/>
      <w:r w:rsidRPr="008440F1">
        <w:rPr>
          <w:sz w:val="22"/>
          <w:szCs w:val="22"/>
        </w:rPr>
        <w:t xml:space="preserve">. č. 9920/1, vedenom na LV č. 3280, Okresným úradom Bratislava, katastrálny odbor v rozsahu </w:t>
      </w:r>
      <w:r>
        <w:rPr>
          <w:sz w:val="22"/>
          <w:szCs w:val="22"/>
        </w:rPr>
        <w:t xml:space="preserve">plochy </w:t>
      </w:r>
      <w:r w:rsidRPr="008440F1">
        <w:rPr>
          <w:b/>
          <w:bCs/>
          <w:sz w:val="22"/>
          <w:szCs w:val="22"/>
        </w:rPr>
        <w:t>m</w:t>
      </w:r>
      <w:r w:rsidRPr="00571105">
        <w:rPr>
          <w:b/>
          <w:bCs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podľa porealizačného geometrického plánu „</w:t>
      </w:r>
      <w:r w:rsidRPr="008440F1">
        <w:rPr>
          <w:sz w:val="22"/>
          <w:szCs w:val="22"/>
        </w:rPr>
        <w:t>Parkovacích miest č. 1 na prevod do vlastníctva Hlavného mesta SR, Bratislavy</w:t>
      </w:r>
      <w:r>
        <w:rPr>
          <w:sz w:val="22"/>
          <w:szCs w:val="22"/>
        </w:rPr>
        <w:t>“</w:t>
      </w:r>
      <w:r w:rsidRPr="008440F1">
        <w:rPr>
          <w:sz w:val="22"/>
          <w:szCs w:val="22"/>
        </w:rPr>
        <w:t xml:space="preserve"> zakreslen</w:t>
      </w:r>
      <w:r>
        <w:rPr>
          <w:sz w:val="22"/>
          <w:szCs w:val="22"/>
        </w:rPr>
        <w:t>ých</w:t>
      </w:r>
      <w:r w:rsidRPr="008440F1">
        <w:rPr>
          <w:sz w:val="22"/>
          <w:szCs w:val="22"/>
        </w:rPr>
        <w:t xml:space="preserve"> v prílohe 1 tohto uznesenia. </w:t>
      </w:r>
    </w:p>
    <w:p w14:paraId="2CCE045D" w14:textId="77777777" w:rsidR="0058653F" w:rsidRDefault="0058653F" w:rsidP="0058653F">
      <w:pPr>
        <w:pStyle w:val="Default"/>
        <w:jc w:val="both"/>
        <w:rPr>
          <w:sz w:val="22"/>
          <w:szCs w:val="22"/>
        </w:rPr>
      </w:pPr>
    </w:p>
    <w:p w14:paraId="768A1CA7" w14:textId="77777777" w:rsidR="0058653F" w:rsidRDefault="0058653F" w:rsidP="005865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nehnuteľnosti, parkovacie miesta, ktoré po vybudovaní budú vo výlučnom vlastníctve Hlavného mesta Slovenskej republiky Bratislavy, a to: </w:t>
      </w:r>
    </w:p>
    <w:p w14:paraId="2B7A2DB4" w14:textId="77777777" w:rsidR="0058653F" w:rsidRPr="002169F2" w:rsidRDefault="0058653F" w:rsidP="0058653F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169F2">
        <w:rPr>
          <w:rFonts w:ascii="Arial" w:hAnsi="Arial" w:cs="Arial"/>
          <w:b/>
          <w:bCs/>
          <w:sz w:val="22"/>
          <w:szCs w:val="22"/>
        </w:rPr>
        <w:t>novovybudovaných parkovacích miest</w:t>
      </w:r>
      <w:r w:rsidRPr="002169F2">
        <w:rPr>
          <w:rFonts w:ascii="Arial" w:hAnsi="Arial" w:cs="Arial"/>
          <w:sz w:val="22"/>
          <w:szCs w:val="22"/>
        </w:rPr>
        <w:t xml:space="preserve"> na pozemku s </w:t>
      </w:r>
      <w:proofErr w:type="spellStart"/>
      <w:r w:rsidRPr="002169F2">
        <w:rPr>
          <w:rFonts w:ascii="Arial" w:hAnsi="Arial" w:cs="Arial"/>
          <w:sz w:val="22"/>
          <w:szCs w:val="22"/>
        </w:rPr>
        <w:t>parc</w:t>
      </w:r>
      <w:proofErr w:type="spellEnd"/>
      <w:r w:rsidRPr="002169F2">
        <w:rPr>
          <w:rFonts w:ascii="Arial" w:hAnsi="Arial" w:cs="Arial"/>
          <w:sz w:val="22"/>
          <w:szCs w:val="22"/>
        </w:rPr>
        <w:t>. č. 9920/1 označených ako „</w:t>
      </w:r>
      <w:r w:rsidRPr="002169F2">
        <w:rPr>
          <w:rFonts w:ascii="Arial" w:hAnsi="Arial" w:cs="Arial"/>
          <w:b/>
          <w:bCs/>
          <w:sz w:val="22"/>
          <w:szCs w:val="22"/>
        </w:rPr>
        <w:t>Parkovacie miesta c. 2 do vlastníctva BSK</w:t>
      </w:r>
      <w:r w:rsidRPr="002169F2">
        <w:rPr>
          <w:rFonts w:ascii="Arial" w:hAnsi="Arial" w:cs="Arial"/>
          <w:sz w:val="22"/>
          <w:szCs w:val="22"/>
        </w:rPr>
        <w:t>“ v prílohe 1 uznesenia.</w:t>
      </w:r>
    </w:p>
    <w:p w14:paraId="09380FC3" w14:textId="77777777" w:rsidR="0058653F" w:rsidRDefault="0058653F" w:rsidP="0058653F">
      <w:pPr>
        <w:pStyle w:val="Default"/>
        <w:ind w:left="426"/>
        <w:jc w:val="both"/>
        <w:rPr>
          <w:sz w:val="22"/>
          <w:szCs w:val="22"/>
        </w:rPr>
      </w:pPr>
    </w:p>
    <w:p w14:paraId="46C15640" w14:textId="77777777" w:rsidR="0058653F" w:rsidRDefault="0058653F" w:rsidP="0058653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tak, že </w:t>
      </w:r>
      <w:r>
        <w:rPr>
          <w:b/>
          <w:bCs/>
          <w:sz w:val="22"/>
          <w:szCs w:val="22"/>
        </w:rPr>
        <w:t xml:space="preserve">titulom zámeny </w:t>
      </w:r>
    </w:p>
    <w:p w14:paraId="0216A7C0" w14:textId="77777777" w:rsidR="0058653F" w:rsidRDefault="0058653F" w:rsidP="0058653F">
      <w:pPr>
        <w:pStyle w:val="Default"/>
        <w:rPr>
          <w:sz w:val="22"/>
          <w:szCs w:val="22"/>
        </w:rPr>
      </w:pPr>
    </w:p>
    <w:p w14:paraId="3A2E23B4" w14:textId="77777777" w:rsidR="0058653F" w:rsidRDefault="0058653F" w:rsidP="0058653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Bratislavský samosprávny kraj nadobúda </w:t>
      </w:r>
      <w:r>
        <w:rPr>
          <w:sz w:val="22"/>
          <w:szCs w:val="22"/>
        </w:rPr>
        <w:t xml:space="preserve">do výlučného vlastníctva o veľkosti podielu 1/1 k celku nehnuteľnosti, a to: </w:t>
      </w:r>
    </w:p>
    <w:p w14:paraId="171C77A7" w14:textId="77777777" w:rsidR="0058653F" w:rsidRPr="00342420" w:rsidRDefault="0058653F" w:rsidP="0058653F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novovybudované parkovacie miesta </w:t>
      </w:r>
      <w:r w:rsidRPr="002169F2">
        <w:rPr>
          <w:rFonts w:ascii="Arial" w:hAnsi="Arial" w:cs="Arial"/>
          <w:sz w:val="22"/>
          <w:szCs w:val="22"/>
        </w:rPr>
        <w:t>na pozemku s </w:t>
      </w:r>
      <w:proofErr w:type="spellStart"/>
      <w:r w:rsidRPr="002169F2">
        <w:rPr>
          <w:rFonts w:ascii="Arial" w:hAnsi="Arial" w:cs="Arial"/>
          <w:sz w:val="22"/>
          <w:szCs w:val="22"/>
        </w:rPr>
        <w:t>parc</w:t>
      </w:r>
      <w:proofErr w:type="spellEnd"/>
      <w:r w:rsidRPr="002169F2">
        <w:rPr>
          <w:rFonts w:ascii="Arial" w:hAnsi="Arial" w:cs="Arial"/>
          <w:sz w:val="22"/>
          <w:szCs w:val="22"/>
        </w:rPr>
        <w:t>. č. 9920/1 označených ako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2169F2">
        <w:rPr>
          <w:rFonts w:ascii="Arial" w:hAnsi="Arial" w:cs="Arial"/>
          <w:b/>
          <w:bCs/>
          <w:sz w:val="22"/>
          <w:szCs w:val="22"/>
        </w:rPr>
        <w:t>Parkovacie miesta c. 2 do vlastníctva BSK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2169F2">
        <w:rPr>
          <w:rFonts w:ascii="Arial" w:hAnsi="Arial" w:cs="Arial"/>
          <w:sz w:val="22"/>
          <w:szCs w:val="22"/>
        </w:rPr>
        <w:t>v prílohe 1 uznesenia.</w:t>
      </w:r>
    </w:p>
    <w:p w14:paraId="3A27022F" w14:textId="77777777" w:rsidR="0058653F" w:rsidRDefault="0058653F" w:rsidP="0058653F">
      <w:pPr>
        <w:pStyle w:val="Odsekzoznamu"/>
        <w:ind w:left="1068"/>
        <w:jc w:val="both"/>
        <w:rPr>
          <w:sz w:val="22"/>
          <w:szCs w:val="22"/>
        </w:rPr>
      </w:pPr>
    </w:p>
    <w:p w14:paraId="058B879D" w14:textId="77777777" w:rsidR="0058653F" w:rsidRDefault="0058653F" w:rsidP="0058653F">
      <w:pPr>
        <w:pStyle w:val="Default"/>
        <w:rPr>
          <w:sz w:val="22"/>
          <w:szCs w:val="22"/>
        </w:rPr>
      </w:pPr>
    </w:p>
    <w:p w14:paraId="54DE50E6" w14:textId="77777777" w:rsidR="0058653F" w:rsidRPr="008440F1" w:rsidRDefault="0058653F" w:rsidP="005865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 </w:t>
      </w:r>
      <w:r>
        <w:rPr>
          <w:b/>
          <w:bCs/>
          <w:sz w:val="22"/>
          <w:szCs w:val="22"/>
        </w:rPr>
        <w:t xml:space="preserve">Hlavné mesto Slovenskej republiky Bratislava </w:t>
      </w:r>
      <w:r>
        <w:rPr>
          <w:sz w:val="22"/>
          <w:szCs w:val="22"/>
        </w:rPr>
        <w:t xml:space="preserve">do výlučného vlastníctva o veľkosti podielu 1/1 k celku časť pozemku </w:t>
      </w:r>
      <w:r w:rsidRPr="008440F1">
        <w:rPr>
          <w:sz w:val="22"/>
          <w:szCs w:val="22"/>
        </w:rPr>
        <w:t xml:space="preserve">v katastrálnom území Nivy, obec Bratislava-Ružinov, okres Bratislava II, a to: </w:t>
      </w:r>
    </w:p>
    <w:p w14:paraId="6FD2709A" w14:textId="77777777" w:rsidR="0058653F" w:rsidRPr="008440F1" w:rsidRDefault="0058653F" w:rsidP="0058653F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8440F1">
        <w:rPr>
          <w:b/>
          <w:bCs/>
          <w:sz w:val="22"/>
          <w:szCs w:val="22"/>
        </w:rPr>
        <w:t>časť pozemku</w:t>
      </w:r>
      <w:r w:rsidRPr="008440F1">
        <w:rPr>
          <w:sz w:val="22"/>
          <w:szCs w:val="22"/>
        </w:rPr>
        <w:t xml:space="preserve"> parcely registra „C“ evidovanej na katastrálnej mape s </w:t>
      </w:r>
      <w:proofErr w:type="spellStart"/>
      <w:r w:rsidRPr="008440F1">
        <w:rPr>
          <w:sz w:val="22"/>
          <w:szCs w:val="22"/>
        </w:rPr>
        <w:t>parc</w:t>
      </w:r>
      <w:proofErr w:type="spellEnd"/>
      <w:r w:rsidRPr="008440F1">
        <w:rPr>
          <w:sz w:val="22"/>
          <w:szCs w:val="22"/>
        </w:rPr>
        <w:t xml:space="preserve">. č. 9920/1, vedenom na LV č. 3280, Okresným úradom Bratislava, katastrálny odbor v rozsahu </w:t>
      </w:r>
      <w:r>
        <w:rPr>
          <w:sz w:val="22"/>
          <w:szCs w:val="22"/>
        </w:rPr>
        <w:t xml:space="preserve">plochy </w:t>
      </w:r>
      <w:r w:rsidRPr="008440F1">
        <w:rPr>
          <w:b/>
          <w:bCs/>
          <w:sz w:val="22"/>
          <w:szCs w:val="22"/>
        </w:rPr>
        <w:t>m</w:t>
      </w:r>
      <w:r w:rsidRPr="00571105">
        <w:rPr>
          <w:b/>
          <w:bCs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podľa porealizačného geometrického plánu „</w:t>
      </w:r>
      <w:r w:rsidRPr="008440F1">
        <w:rPr>
          <w:sz w:val="22"/>
          <w:szCs w:val="22"/>
        </w:rPr>
        <w:t xml:space="preserve">Parkovacích miest č. 1 na </w:t>
      </w:r>
      <w:r w:rsidRPr="008440F1">
        <w:rPr>
          <w:sz w:val="22"/>
          <w:szCs w:val="22"/>
        </w:rPr>
        <w:lastRenderedPageBreak/>
        <w:t>prevod do vlastníctva Hlavného mesta SR, Bratislavy</w:t>
      </w:r>
      <w:r>
        <w:rPr>
          <w:sz w:val="22"/>
          <w:szCs w:val="22"/>
        </w:rPr>
        <w:t>“</w:t>
      </w:r>
      <w:r w:rsidRPr="008440F1">
        <w:rPr>
          <w:sz w:val="22"/>
          <w:szCs w:val="22"/>
        </w:rPr>
        <w:t xml:space="preserve"> zakreslen</w:t>
      </w:r>
      <w:r>
        <w:rPr>
          <w:sz w:val="22"/>
          <w:szCs w:val="22"/>
        </w:rPr>
        <w:t>ých</w:t>
      </w:r>
      <w:r w:rsidRPr="008440F1">
        <w:rPr>
          <w:sz w:val="22"/>
          <w:szCs w:val="22"/>
        </w:rPr>
        <w:t xml:space="preserve"> v prílohe 1 tohto uznesenia. </w:t>
      </w:r>
    </w:p>
    <w:p w14:paraId="60B0C29B" w14:textId="78268B5F" w:rsidR="00F807A7" w:rsidRDefault="00F807A7" w:rsidP="00BD472B">
      <w:pPr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color="000000"/>
          <w:bdr w:val="nil"/>
        </w:rPr>
      </w:pPr>
    </w:p>
    <w:p w14:paraId="779BF0A7" w14:textId="6261E828" w:rsidR="00BD472B" w:rsidRDefault="00615791" w:rsidP="00446D4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Zámer nájmu a</w:t>
      </w:r>
      <w:r w:rsidR="0058653F">
        <w:rPr>
          <w:rFonts w:ascii="Arial" w:hAnsi="Arial" w:cs="Arial"/>
          <w:sz w:val="22"/>
          <w:szCs w:val="22"/>
        </w:rPr>
        <w:t xml:space="preserve"> zámeny </w:t>
      </w:r>
      <w:r w:rsidR="00BD472B">
        <w:rPr>
          <w:rFonts w:ascii="Arial" w:hAnsi="Arial" w:cs="Arial"/>
          <w:sz w:val="22"/>
          <w:szCs w:val="22"/>
        </w:rPr>
        <w:t xml:space="preserve">nehnuteľností </w:t>
      </w:r>
      <w:r w:rsidR="00446D4E">
        <w:rPr>
          <w:rFonts w:ascii="Arial" w:hAnsi="Arial" w:cs="Arial"/>
          <w:sz w:val="22"/>
          <w:szCs w:val="22"/>
        </w:rPr>
        <w:t xml:space="preserve">bude </w:t>
      </w:r>
      <w:r w:rsidR="00BD472B">
        <w:rPr>
          <w:rFonts w:ascii="Arial" w:hAnsi="Arial" w:cs="Arial"/>
          <w:sz w:val="22"/>
          <w:szCs w:val="22"/>
        </w:rPr>
        <w:t>predložený</w:t>
      </w:r>
      <w:r w:rsidR="00CE1C87">
        <w:rPr>
          <w:rFonts w:ascii="Arial" w:hAnsi="Arial" w:cs="Arial"/>
          <w:sz w:val="22"/>
          <w:szCs w:val="22"/>
        </w:rPr>
        <w:t xml:space="preserve"> </w:t>
      </w:r>
      <w:r w:rsidR="00BD472B">
        <w:rPr>
          <w:rFonts w:ascii="Arial" w:hAnsi="Arial" w:cs="Arial"/>
          <w:sz w:val="22"/>
          <w:szCs w:val="22"/>
        </w:rPr>
        <w:t xml:space="preserve">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140E0E">
        <w:rPr>
          <w:rFonts w:ascii="Arial" w:hAnsi="Arial" w:cs="Arial"/>
          <w:sz w:val="22"/>
          <w:szCs w:val="22"/>
        </w:rPr>
        <w:t>27.01.2023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670CCCBE" w14:textId="649918A0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140E0E">
        <w:rPr>
          <w:rFonts w:ascii="Arial" w:hAnsi="Arial" w:cs="Arial"/>
          <w:b/>
          <w:bCs/>
          <w:spacing w:val="-8"/>
          <w:w w:val="134"/>
          <w:sz w:val="22"/>
          <w:szCs w:val="22"/>
        </w:rPr>
        <w:t>09.01.2023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1177381" w14:textId="77777777" w:rsidR="007E4BB4" w:rsidRDefault="007E4BB4"/>
    <w:sectPr w:rsidR="007E4BB4" w:rsidSect="00340B6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343"/>
    <w:multiLevelType w:val="hybridMultilevel"/>
    <w:tmpl w:val="2F509E6A"/>
    <w:lvl w:ilvl="0" w:tplc="86DE6E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9016EA"/>
    <w:multiLevelType w:val="hybridMultilevel"/>
    <w:tmpl w:val="8330539C"/>
    <w:styleLink w:val="ImportedStyle1"/>
    <w:lvl w:ilvl="0" w:tplc="1A023B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CE6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B3E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C6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CD27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DA5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7CB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29B2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8074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0B59DB"/>
    <w:multiLevelType w:val="hybridMultilevel"/>
    <w:tmpl w:val="5C187436"/>
    <w:lvl w:ilvl="0" w:tplc="9852F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55259"/>
    <w:multiLevelType w:val="hybridMultilevel"/>
    <w:tmpl w:val="8330539C"/>
    <w:numStyleLink w:val="ImportedStyle1"/>
  </w:abstractNum>
  <w:abstractNum w:abstractNumId="5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531646">
    <w:abstractNumId w:val="5"/>
  </w:num>
  <w:num w:numId="2" w16cid:durableId="583153569">
    <w:abstractNumId w:val="1"/>
  </w:num>
  <w:num w:numId="3" w16cid:durableId="474839415">
    <w:abstractNumId w:val="4"/>
  </w:num>
  <w:num w:numId="4" w16cid:durableId="1981690189">
    <w:abstractNumId w:val="3"/>
  </w:num>
  <w:num w:numId="5" w16cid:durableId="998727797">
    <w:abstractNumId w:val="0"/>
  </w:num>
  <w:num w:numId="6" w16cid:durableId="106915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33569"/>
    <w:rsid w:val="00036CCC"/>
    <w:rsid w:val="000D1274"/>
    <w:rsid w:val="000E40B9"/>
    <w:rsid w:val="00107433"/>
    <w:rsid w:val="00140E0E"/>
    <w:rsid w:val="00142EDF"/>
    <w:rsid w:val="0017526F"/>
    <w:rsid w:val="001820BD"/>
    <w:rsid w:val="00185693"/>
    <w:rsid w:val="001C2537"/>
    <w:rsid w:val="001F196F"/>
    <w:rsid w:val="001F2524"/>
    <w:rsid w:val="00225BD9"/>
    <w:rsid w:val="00232FFC"/>
    <w:rsid w:val="002538E0"/>
    <w:rsid w:val="002B0CD0"/>
    <w:rsid w:val="0032135A"/>
    <w:rsid w:val="00340B66"/>
    <w:rsid w:val="00344130"/>
    <w:rsid w:val="003C05D9"/>
    <w:rsid w:val="003E5690"/>
    <w:rsid w:val="003F517A"/>
    <w:rsid w:val="00400B2A"/>
    <w:rsid w:val="00446D4E"/>
    <w:rsid w:val="004A2A90"/>
    <w:rsid w:val="004C1B89"/>
    <w:rsid w:val="004D60DD"/>
    <w:rsid w:val="004E34B5"/>
    <w:rsid w:val="004E4B5D"/>
    <w:rsid w:val="00541EDA"/>
    <w:rsid w:val="00563C70"/>
    <w:rsid w:val="00573B1B"/>
    <w:rsid w:val="0058653F"/>
    <w:rsid w:val="005A125C"/>
    <w:rsid w:val="005C5F08"/>
    <w:rsid w:val="0060008A"/>
    <w:rsid w:val="00615791"/>
    <w:rsid w:val="006301A3"/>
    <w:rsid w:val="00640D55"/>
    <w:rsid w:val="006C5DAF"/>
    <w:rsid w:val="006E3ED3"/>
    <w:rsid w:val="006F5E02"/>
    <w:rsid w:val="00707B34"/>
    <w:rsid w:val="00795CB1"/>
    <w:rsid w:val="007A4A11"/>
    <w:rsid w:val="007C3E8A"/>
    <w:rsid w:val="007D155B"/>
    <w:rsid w:val="007E4BB4"/>
    <w:rsid w:val="0087784D"/>
    <w:rsid w:val="008C1ABA"/>
    <w:rsid w:val="008C73C4"/>
    <w:rsid w:val="009D5EBC"/>
    <w:rsid w:val="009F01A4"/>
    <w:rsid w:val="00A270D4"/>
    <w:rsid w:val="00A635CC"/>
    <w:rsid w:val="00AB4341"/>
    <w:rsid w:val="00AC1CA0"/>
    <w:rsid w:val="00AD7D45"/>
    <w:rsid w:val="00AE24B8"/>
    <w:rsid w:val="00B3625B"/>
    <w:rsid w:val="00B36587"/>
    <w:rsid w:val="00BD472B"/>
    <w:rsid w:val="00BF3B47"/>
    <w:rsid w:val="00C37163"/>
    <w:rsid w:val="00C50B21"/>
    <w:rsid w:val="00C74F06"/>
    <w:rsid w:val="00CE1C87"/>
    <w:rsid w:val="00CF237F"/>
    <w:rsid w:val="00D01599"/>
    <w:rsid w:val="00D308E9"/>
    <w:rsid w:val="00D87510"/>
    <w:rsid w:val="00D910B6"/>
    <w:rsid w:val="00DD3A90"/>
    <w:rsid w:val="00E36688"/>
    <w:rsid w:val="00EC6156"/>
    <w:rsid w:val="00EE7BF8"/>
    <w:rsid w:val="00F026C2"/>
    <w:rsid w:val="00F5118C"/>
    <w:rsid w:val="00F561E9"/>
    <w:rsid w:val="00F807A7"/>
    <w:rsid w:val="00F84FCA"/>
    <w:rsid w:val="00F9541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link w:val="ZkladntextChar"/>
    <w:rsid w:val="00D91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910B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32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213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47</cp:revision>
  <cp:lastPrinted>2020-06-10T09:06:00Z</cp:lastPrinted>
  <dcterms:created xsi:type="dcterms:W3CDTF">2021-05-25T10:38:00Z</dcterms:created>
  <dcterms:modified xsi:type="dcterms:W3CDTF">2023-01-09T09:38:00Z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