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F1A7" w14:textId="7912CD35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3DC08662" w14:textId="1EE606BD" w:rsidR="00BD472B" w:rsidRPr="00B502E7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1DF03B0A" w14:textId="1C695232" w:rsidR="00BD472B" w:rsidRDefault="00BD472B" w:rsidP="00BD472B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>Bratislavský samosprávny kraj,</w:t>
      </w:r>
    </w:p>
    <w:p w14:paraId="2415B584" w14:textId="1ABE680F" w:rsidR="00BD472B" w:rsidRPr="00B502E7" w:rsidRDefault="00BD472B" w:rsidP="00BD472B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 xml:space="preserve"> Sabinovská 16, 820 05 Bratislava, IČO 36063606</w:t>
      </w:r>
    </w:p>
    <w:p w14:paraId="6FE15C59" w14:textId="610344ED" w:rsidR="00BD472B" w:rsidRDefault="00BD472B" w:rsidP="00BD472B">
      <w:pPr>
        <w:jc w:val="both"/>
        <w:rPr>
          <w:rFonts w:ascii="Arial" w:hAnsi="Arial" w:cs="Arial"/>
          <w:sz w:val="22"/>
          <w:szCs w:val="22"/>
        </w:rPr>
      </w:pPr>
    </w:p>
    <w:p w14:paraId="33A0A28B" w14:textId="30DF8158" w:rsidR="00BD472B" w:rsidRPr="00107433" w:rsidRDefault="00BD472B" w:rsidP="00AD7D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</w:t>
      </w:r>
      <w:r w:rsidRPr="00483306">
        <w:rPr>
          <w:rFonts w:ascii="Arial" w:hAnsi="Arial" w:cs="Arial"/>
          <w:sz w:val="22"/>
          <w:szCs w:val="22"/>
        </w:rPr>
        <w:t>§ 9a</w:t>
      </w:r>
      <w:r>
        <w:rPr>
          <w:rFonts w:ascii="Arial" w:hAnsi="Arial" w:cs="Arial"/>
          <w:sz w:val="22"/>
          <w:szCs w:val="22"/>
        </w:rPr>
        <w:t xml:space="preserve"> ods. 9 písm. c) zákona č. </w:t>
      </w:r>
      <w:r w:rsidRPr="00483306">
        <w:rPr>
          <w:rFonts w:ascii="Arial" w:hAnsi="Arial" w:cs="Arial"/>
          <w:sz w:val="22"/>
          <w:szCs w:val="22"/>
        </w:rPr>
        <w:t xml:space="preserve">446/2001 </w:t>
      </w:r>
      <w:proofErr w:type="spellStart"/>
      <w:r w:rsidRPr="00483306">
        <w:rPr>
          <w:rFonts w:ascii="Arial" w:hAnsi="Arial" w:cs="Arial"/>
          <w:sz w:val="22"/>
          <w:szCs w:val="22"/>
        </w:rPr>
        <w:t>Z.z</w:t>
      </w:r>
      <w:proofErr w:type="spellEnd"/>
      <w:r w:rsidRPr="0048330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 </w:t>
      </w:r>
      <w:r w:rsidRPr="0045014A">
        <w:rPr>
          <w:rFonts w:ascii="Arial" w:hAnsi="Arial" w:cs="Arial"/>
          <w:b/>
          <w:sz w:val="22"/>
          <w:szCs w:val="22"/>
        </w:rPr>
        <w:t>prenajať</w:t>
      </w:r>
      <w:r>
        <w:rPr>
          <w:rFonts w:ascii="Arial" w:hAnsi="Arial" w:cs="Arial"/>
          <w:sz w:val="22"/>
          <w:szCs w:val="22"/>
        </w:rPr>
        <w:t xml:space="preserve"> 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31129">
        <w:rPr>
          <w:rFonts w:ascii="Arial" w:hAnsi="Arial" w:cs="Arial"/>
          <w:b/>
          <w:sz w:val="22"/>
          <w:szCs w:val="22"/>
        </w:rPr>
        <w:t xml:space="preserve">v prospech nájomcu </w:t>
      </w:r>
      <w:r w:rsidR="00C31129" w:rsidRPr="00C31129">
        <w:rPr>
          <w:rFonts w:ascii="Arial" w:hAnsi="Arial" w:cs="Arial"/>
          <w:b/>
          <w:bCs/>
          <w:sz w:val="22"/>
          <w:szCs w:val="22"/>
        </w:rPr>
        <w:t>Obec Bernolákovo</w:t>
      </w:r>
      <w:r w:rsidR="00C31129">
        <w:rPr>
          <w:rFonts w:ascii="Arial" w:hAnsi="Arial" w:cs="Arial"/>
          <w:sz w:val="22"/>
          <w:szCs w:val="22"/>
        </w:rPr>
        <w:t xml:space="preserve">, Hlavná 111, 900 27 Bernolákovo, IČO: </w:t>
      </w:r>
      <w:r w:rsidR="00C31129" w:rsidRPr="00AC7429">
        <w:rPr>
          <w:rFonts w:ascii="Arial" w:hAnsi="Arial" w:cs="Arial"/>
          <w:sz w:val="22"/>
          <w:szCs w:val="22"/>
        </w:rPr>
        <w:t>00</w:t>
      </w:r>
      <w:r w:rsidR="00C31129">
        <w:rPr>
          <w:rFonts w:ascii="Arial" w:hAnsi="Arial" w:cs="Arial"/>
          <w:sz w:val="22"/>
          <w:szCs w:val="22"/>
        </w:rPr>
        <w:t> </w:t>
      </w:r>
      <w:r w:rsidR="00C31129" w:rsidRPr="00AC7429">
        <w:rPr>
          <w:rFonts w:ascii="Arial" w:hAnsi="Arial" w:cs="Arial"/>
          <w:sz w:val="22"/>
          <w:szCs w:val="22"/>
        </w:rPr>
        <w:t>304</w:t>
      </w:r>
      <w:r w:rsidR="00C31129">
        <w:rPr>
          <w:rFonts w:ascii="Arial" w:hAnsi="Arial" w:cs="Arial"/>
          <w:sz w:val="22"/>
          <w:szCs w:val="22"/>
        </w:rPr>
        <w:t> </w:t>
      </w:r>
      <w:r w:rsidR="00C31129" w:rsidRPr="00AC7429">
        <w:rPr>
          <w:rFonts w:ascii="Arial" w:hAnsi="Arial" w:cs="Arial"/>
          <w:sz w:val="22"/>
          <w:szCs w:val="22"/>
        </w:rPr>
        <w:t>662</w:t>
      </w:r>
      <w:r w:rsidR="004A2A90">
        <w:rPr>
          <w:rFonts w:ascii="Arial" w:hAnsi="Arial" w:cs="Arial"/>
          <w:bCs/>
          <w:sz w:val="22"/>
          <w:szCs w:val="22"/>
        </w:rPr>
        <w:t>,</w:t>
      </w:r>
    </w:p>
    <w:p w14:paraId="7CD7AD04" w14:textId="17CFAA37" w:rsidR="00400B2A" w:rsidRDefault="00400B2A" w:rsidP="00BD472B">
      <w:pPr>
        <w:jc w:val="both"/>
        <w:rPr>
          <w:rFonts w:ascii="Arial" w:hAnsi="Arial" w:cs="Arial"/>
          <w:b/>
          <w:sz w:val="22"/>
          <w:szCs w:val="22"/>
        </w:rPr>
      </w:pPr>
    </w:p>
    <w:p w14:paraId="2A413728" w14:textId="53B4933F" w:rsidR="00187551" w:rsidRDefault="00400B2A" w:rsidP="001875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nehnuteľnosti</w:t>
      </w:r>
      <w:r w:rsidR="00187551">
        <w:rPr>
          <w:rFonts w:ascii="Arial" w:hAnsi="Arial" w:cs="Arial"/>
          <w:b/>
          <w:sz w:val="22"/>
          <w:szCs w:val="22"/>
        </w:rPr>
        <w:t xml:space="preserve">, </w:t>
      </w:r>
      <w:r w:rsidR="00187551">
        <w:rPr>
          <w:rFonts w:ascii="Arial" w:hAnsi="Arial" w:cs="Arial"/>
          <w:sz w:val="22"/>
          <w:szCs w:val="22"/>
        </w:rPr>
        <w:t>a to:</w:t>
      </w:r>
    </w:p>
    <w:p w14:paraId="22EDC489" w14:textId="77777777" w:rsidR="00187551" w:rsidRDefault="00187551" w:rsidP="00187551">
      <w:pPr>
        <w:jc w:val="both"/>
        <w:rPr>
          <w:rFonts w:ascii="Arial" w:hAnsi="Arial" w:cs="Arial"/>
          <w:sz w:val="22"/>
          <w:szCs w:val="22"/>
        </w:rPr>
      </w:pPr>
    </w:p>
    <w:p w14:paraId="16998ECB" w14:textId="77777777" w:rsidR="00187551" w:rsidRDefault="00187551" w:rsidP="00187551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časti pozemku parcely registra „C“ evidovanom na katastrálnej mape s 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>. č. 4938/1, nachádzajúcom sa v k. ú. Bernolákovo, obec Bernolákovo, okres Senec, vedenom na LV č. 4169, Okresným úradom Senec, katastrálny odbor, a to v rozsahu záberu 2.055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podľa prílohy 1 tohto uznesenia, </w:t>
      </w:r>
    </w:p>
    <w:p w14:paraId="1C07BF1D" w14:textId="77777777" w:rsidR="00187551" w:rsidRDefault="00187551" w:rsidP="00187551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6AB">
        <w:rPr>
          <w:rFonts w:ascii="Arial" w:hAnsi="Arial" w:cs="Arial"/>
          <w:sz w:val="22"/>
          <w:szCs w:val="22"/>
        </w:rPr>
        <w:t>časti cesty II</w:t>
      </w:r>
      <w:r>
        <w:rPr>
          <w:rFonts w:ascii="Arial" w:hAnsi="Arial" w:cs="Arial"/>
          <w:sz w:val="22"/>
          <w:szCs w:val="22"/>
        </w:rPr>
        <w:t>I</w:t>
      </w:r>
      <w:r w:rsidRPr="006B26A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1065 postavenej na pozemku s 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č. 4938/1 v k. ú. Bernolákovo, </w:t>
      </w:r>
      <w:r w:rsidRPr="006B26AB">
        <w:rPr>
          <w:rFonts w:ascii="Arial" w:hAnsi="Arial" w:cs="Arial"/>
          <w:sz w:val="22"/>
          <w:szCs w:val="22"/>
        </w:rPr>
        <w:t xml:space="preserve">v rozsahu nájmu </w:t>
      </w:r>
      <w:r>
        <w:rPr>
          <w:rFonts w:ascii="Arial" w:hAnsi="Arial" w:cs="Arial"/>
          <w:sz w:val="22"/>
          <w:szCs w:val="22"/>
        </w:rPr>
        <w:t xml:space="preserve">2.055 </w:t>
      </w:r>
      <w:r w:rsidRPr="006B26AB">
        <w:rPr>
          <w:rFonts w:ascii="Arial" w:hAnsi="Arial" w:cs="Arial"/>
          <w:sz w:val="22"/>
          <w:szCs w:val="22"/>
        </w:rPr>
        <w:t>m</w:t>
      </w:r>
      <w:r w:rsidRPr="006B26AB">
        <w:rPr>
          <w:rFonts w:ascii="Arial" w:hAnsi="Arial" w:cs="Arial"/>
          <w:sz w:val="22"/>
          <w:szCs w:val="22"/>
          <w:vertAlign w:val="superscript"/>
        </w:rPr>
        <w:t>2</w:t>
      </w:r>
      <w:r w:rsidRPr="006B26AB">
        <w:rPr>
          <w:rFonts w:ascii="Arial" w:hAnsi="Arial" w:cs="Arial"/>
          <w:sz w:val="22"/>
          <w:szCs w:val="22"/>
        </w:rPr>
        <w:t xml:space="preserve"> určenom </w:t>
      </w:r>
      <w:r>
        <w:rPr>
          <w:rFonts w:ascii="Arial" w:hAnsi="Arial" w:cs="Arial"/>
          <w:sz w:val="22"/>
          <w:szCs w:val="22"/>
        </w:rPr>
        <w:t>v prílohe 1 tohto uznesenia</w:t>
      </w:r>
      <w:r w:rsidRPr="006B26A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A9EBB9F" w14:textId="6900B999" w:rsidR="00D308E9" w:rsidRDefault="00D308E9" w:rsidP="00BD472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79BF0A7" w14:textId="65DCC038" w:rsidR="00BD472B" w:rsidRDefault="002A7FC4" w:rsidP="002A7FC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BD472B">
        <w:rPr>
          <w:rFonts w:ascii="Arial" w:hAnsi="Arial" w:cs="Arial"/>
          <w:sz w:val="22"/>
          <w:szCs w:val="22"/>
        </w:rPr>
        <w:t>ájom nehnuteľností</w:t>
      </w:r>
      <w:r>
        <w:rPr>
          <w:rFonts w:ascii="Arial" w:hAnsi="Arial" w:cs="Arial"/>
          <w:sz w:val="22"/>
          <w:szCs w:val="22"/>
        </w:rPr>
        <w:t xml:space="preserve"> bude</w:t>
      </w:r>
      <w:r w:rsidR="00BD472B">
        <w:rPr>
          <w:rFonts w:ascii="Arial" w:hAnsi="Arial" w:cs="Arial"/>
          <w:sz w:val="22"/>
          <w:szCs w:val="22"/>
        </w:rPr>
        <w:t xml:space="preserve"> predložený na </w:t>
      </w:r>
      <w:r w:rsidR="0017526F">
        <w:rPr>
          <w:rFonts w:ascii="Arial" w:hAnsi="Arial" w:cs="Arial"/>
          <w:sz w:val="22"/>
          <w:szCs w:val="22"/>
        </w:rPr>
        <w:t xml:space="preserve">rokovanie </w:t>
      </w:r>
      <w:r w:rsidR="00BD472B">
        <w:rPr>
          <w:rFonts w:ascii="Arial" w:hAnsi="Arial" w:cs="Arial"/>
          <w:sz w:val="22"/>
          <w:szCs w:val="22"/>
        </w:rPr>
        <w:t xml:space="preserve">Zastupiteľstvu Bratislavského samosprávneho kraja dňa </w:t>
      </w:r>
      <w:r w:rsidR="00AA23AB">
        <w:rPr>
          <w:rFonts w:ascii="Arial" w:hAnsi="Arial" w:cs="Arial"/>
          <w:sz w:val="22"/>
          <w:szCs w:val="22"/>
        </w:rPr>
        <w:t>27.01.2023</w:t>
      </w:r>
    </w:p>
    <w:p w14:paraId="3D24722F" w14:textId="77777777" w:rsidR="009F01A4" w:rsidRDefault="009F01A4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59A7FF9B" w14:textId="77777777" w:rsidR="009F01A4" w:rsidRDefault="009F01A4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012A4924" w14:textId="77777777" w:rsidR="009F01A4" w:rsidRDefault="009F01A4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AE130CD" w14:textId="77777777" w:rsidR="009F01A4" w:rsidRDefault="009F01A4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3E1123B" w14:textId="4E44A7AB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5C853893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7DD842C1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 w:rsidRPr="0045014A">
        <w:rPr>
          <w:rFonts w:ascii="Arial" w:hAnsi="Arial" w:cs="Arial"/>
          <w:b/>
          <w:bCs/>
          <w:spacing w:val="-8"/>
          <w:w w:val="134"/>
        </w:rPr>
        <w:t>ZVEREJNENÝ</w:t>
      </w:r>
    </w:p>
    <w:p w14:paraId="6C85E0C5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670CCCBE" w14:textId="39355263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odo dňa </w:t>
      </w:r>
      <w:r w:rsidR="00AA23AB">
        <w:rPr>
          <w:rFonts w:ascii="Arial" w:hAnsi="Arial" w:cs="Arial"/>
          <w:b/>
          <w:bCs/>
          <w:spacing w:val="-8"/>
          <w:w w:val="134"/>
          <w:sz w:val="22"/>
          <w:szCs w:val="22"/>
        </w:rPr>
        <w:t>09.01.2023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</w:p>
    <w:p w14:paraId="71177381" w14:textId="77777777" w:rsidR="007E4BB4" w:rsidRDefault="007E4BB4"/>
    <w:sectPr w:rsidR="007E4BB4" w:rsidSect="009D5EB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C321BD"/>
    <w:multiLevelType w:val="hybridMultilevel"/>
    <w:tmpl w:val="EEE20082"/>
    <w:lvl w:ilvl="0" w:tplc="688402F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4454462">
    <w:abstractNumId w:val="1"/>
  </w:num>
  <w:num w:numId="2" w16cid:durableId="132697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2B"/>
    <w:rsid w:val="000D1274"/>
    <w:rsid w:val="000E40B9"/>
    <w:rsid w:val="00107433"/>
    <w:rsid w:val="0017526F"/>
    <w:rsid w:val="001820BD"/>
    <w:rsid w:val="00187551"/>
    <w:rsid w:val="001C2537"/>
    <w:rsid w:val="001F196F"/>
    <w:rsid w:val="00225BD9"/>
    <w:rsid w:val="002538E0"/>
    <w:rsid w:val="002A7FC4"/>
    <w:rsid w:val="002D4282"/>
    <w:rsid w:val="003C05D9"/>
    <w:rsid w:val="003F517A"/>
    <w:rsid w:val="00400B2A"/>
    <w:rsid w:val="0047283D"/>
    <w:rsid w:val="004A2A90"/>
    <w:rsid w:val="004E34B5"/>
    <w:rsid w:val="00541EDA"/>
    <w:rsid w:val="005C5F08"/>
    <w:rsid w:val="006301A3"/>
    <w:rsid w:val="00640D55"/>
    <w:rsid w:val="006C5DAF"/>
    <w:rsid w:val="00707B34"/>
    <w:rsid w:val="00795CB1"/>
    <w:rsid w:val="007A4A11"/>
    <w:rsid w:val="007C3E8A"/>
    <w:rsid w:val="007D155B"/>
    <w:rsid w:val="007E4BB4"/>
    <w:rsid w:val="008C73C4"/>
    <w:rsid w:val="009D5EBC"/>
    <w:rsid w:val="009F01A4"/>
    <w:rsid w:val="00A635CC"/>
    <w:rsid w:val="00AA23AB"/>
    <w:rsid w:val="00AC1CA0"/>
    <w:rsid w:val="00AD7D45"/>
    <w:rsid w:val="00BD472B"/>
    <w:rsid w:val="00C31129"/>
    <w:rsid w:val="00C37163"/>
    <w:rsid w:val="00D01599"/>
    <w:rsid w:val="00D308E9"/>
    <w:rsid w:val="00E36688"/>
    <w:rsid w:val="00EC6156"/>
    <w:rsid w:val="00F5118C"/>
    <w:rsid w:val="00F9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4CD1"/>
  <w15:chartTrackingRefBased/>
  <w15:docId w15:val="{5D0E02F5-29E2-4163-9B69-7462EAA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4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MSZ+komisie"/>
    <w:uiPriority w:val="1"/>
    <w:qFormat/>
    <w:rsid w:val="000D127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D47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08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8E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30E1884AF5547A81E20C775B44D4C" ma:contentTypeVersion="10" ma:contentTypeDescription="Create a new document." ma:contentTypeScope="" ma:versionID="ef8216dbe265be9943206ed29c1071ad">
  <xsd:schema xmlns:xsd="http://www.w3.org/2001/XMLSchema" xmlns:xs="http://www.w3.org/2001/XMLSchema" xmlns:p="http://schemas.microsoft.com/office/2006/metadata/properties" xmlns:ns3="39306249-fd2a-47ea-8389-e51d7f3541e5" xmlns:ns4="9069cf39-30ec-47f9-ac61-1c6818df689f" targetNamespace="http://schemas.microsoft.com/office/2006/metadata/properties" ma:root="true" ma:fieldsID="8923dda4e2c30e098005c5cbd2cc2a3e" ns3:_="" ns4:_="">
    <xsd:import namespace="39306249-fd2a-47ea-8389-e51d7f3541e5"/>
    <xsd:import namespace="9069cf39-30ec-47f9-ac61-1c6818df6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6249-fd2a-47ea-8389-e51d7f354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cf39-30ec-47f9-ac61-1c6818df6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AD6E7C-EB4A-4A1A-8E81-EDBDF4181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4EEAB-1F95-4E69-9929-5A6258CE6C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F6A63E-03B3-4E6D-98CE-F6E0850B2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6249-fd2a-47ea-8389-e51d7f3541e5"/>
    <ds:schemaRef ds:uri="9069cf39-30ec-47f9-ac61-1c6818df6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970A68-07D3-4DEF-86E4-7A5DBBE949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Pinka</dc:creator>
  <cp:keywords/>
  <dc:description/>
  <cp:lastModifiedBy>Radovan Pinka</cp:lastModifiedBy>
  <cp:revision>13</cp:revision>
  <cp:lastPrinted>2020-06-10T09:06:00Z</cp:lastPrinted>
  <dcterms:created xsi:type="dcterms:W3CDTF">2020-06-10T09:07:00Z</dcterms:created>
  <dcterms:modified xsi:type="dcterms:W3CDTF">2023-01-09T09:40:00Z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0x0101005DC30E1884AF5547A81E20C775B44D4C</vt:lpwstr>
  </property>
</Properties>
</file>