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8462" w14:textId="77777777" w:rsidR="00E1446D" w:rsidRDefault="00E1446D" w:rsidP="00E1446D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b/>
          <w:bCs/>
          <w:spacing w:val="-8"/>
        </w:rPr>
        <w:t xml:space="preserve">Z Á M E R </w:t>
      </w:r>
    </w:p>
    <w:p w14:paraId="2E08646A" w14:textId="77777777" w:rsidR="00E1446D" w:rsidRDefault="00E1446D" w:rsidP="00E1446D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</w:p>
    <w:p w14:paraId="130114EC" w14:textId="77777777" w:rsidR="00E1446D" w:rsidRDefault="00E1446D" w:rsidP="00E144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Bratislavský samosprávny kraj,</w:t>
      </w:r>
    </w:p>
    <w:p w14:paraId="2B8C501E" w14:textId="77777777" w:rsidR="00E1446D" w:rsidRDefault="00E1446D" w:rsidP="00E144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Sabinovská 16, 820 05 Bratislava, IČO 36063606</w:t>
      </w:r>
    </w:p>
    <w:p w14:paraId="40EA5315" w14:textId="77777777" w:rsidR="00E1446D" w:rsidRPr="00B77B83" w:rsidRDefault="00E1446D" w:rsidP="00E1446D">
      <w:pPr>
        <w:jc w:val="both"/>
        <w:rPr>
          <w:rFonts w:ascii="Arial" w:hAnsi="Arial" w:cs="Arial"/>
        </w:rPr>
      </w:pPr>
    </w:p>
    <w:p w14:paraId="788231B4" w14:textId="472B685F" w:rsidR="00E1446D" w:rsidRPr="00392A37" w:rsidRDefault="00E1446D" w:rsidP="00E14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súlade s </w:t>
      </w:r>
      <w:r w:rsidRPr="00BA32BB">
        <w:rPr>
          <w:rFonts w:ascii="Arial" w:hAnsi="Arial" w:cs="Arial"/>
        </w:rPr>
        <w:t xml:space="preserve">§ 9a ods.8 písm. e) zákona č. 446/2001 Z .z. o majetku vyšších územných celkov </w:t>
      </w:r>
      <w:r>
        <w:rPr>
          <w:rFonts w:ascii="Arial" w:hAnsi="Arial" w:cs="Arial"/>
        </w:rPr>
        <w:t>v znení neskorších predpisov zverejňuje svoj zámer na</w:t>
      </w:r>
      <w:r>
        <w:rPr>
          <w:rFonts w:ascii="Arial" w:hAnsi="Arial" w:cs="Arial"/>
          <w:b/>
        </w:rPr>
        <w:t xml:space="preserve"> určenie prebytočného majetku a schválenie predaja </w:t>
      </w:r>
      <w:r w:rsidRPr="00FE7C6A">
        <w:rPr>
          <w:rFonts w:ascii="Arial" w:hAnsi="Arial" w:cs="Arial"/>
          <w:b/>
          <w:bCs/>
        </w:rPr>
        <w:t>nehnuteľného majetku</w:t>
      </w:r>
      <w:r>
        <w:rPr>
          <w:rFonts w:ascii="Arial" w:hAnsi="Arial" w:cs="Arial"/>
        </w:rPr>
        <w:t>, nachádzajúceho sa</w:t>
      </w:r>
      <w:r w:rsidRPr="00392A3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Mierovej ulici č. 5</w:t>
      </w:r>
      <w:r w:rsidRPr="00392A3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 Obci Tomášov, </w:t>
      </w:r>
      <w:r w:rsidRPr="00392A37">
        <w:rPr>
          <w:rFonts w:ascii="Arial" w:hAnsi="Arial" w:cs="Arial"/>
        </w:rPr>
        <w:t xml:space="preserve">zapísaného na liste vlastníctva č. </w:t>
      </w:r>
      <w:r>
        <w:rPr>
          <w:rFonts w:ascii="Arial" w:hAnsi="Arial" w:cs="Arial"/>
        </w:rPr>
        <w:t>1860</w:t>
      </w:r>
      <w:r w:rsidRPr="00392A37">
        <w:rPr>
          <w:rFonts w:ascii="Arial" w:hAnsi="Arial" w:cs="Arial"/>
        </w:rPr>
        <w:t xml:space="preserve">, nachádzajúceho sa v katastrálnom území </w:t>
      </w:r>
      <w:r>
        <w:rPr>
          <w:rFonts w:ascii="Arial" w:hAnsi="Arial" w:cs="Arial"/>
        </w:rPr>
        <w:t>Tomášov</w:t>
      </w:r>
      <w:r w:rsidRPr="00392A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Obec Tomášov,</w:t>
      </w:r>
      <w:r w:rsidRPr="00392A37">
        <w:rPr>
          <w:rFonts w:ascii="Arial" w:hAnsi="Arial" w:cs="Arial"/>
        </w:rPr>
        <w:t xml:space="preserve"> okres </w:t>
      </w:r>
      <w:r>
        <w:rPr>
          <w:rFonts w:ascii="Arial" w:hAnsi="Arial" w:cs="Arial"/>
        </w:rPr>
        <w:t>Senec</w:t>
      </w:r>
      <w:r w:rsidRPr="00392A37">
        <w:rPr>
          <w:rFonts w:ascii="Arial" w:hAnsi="Arial" w:cs="Arial"/>
        </w:rPr>
        <w:t>, vo výlučnom vlastníctve Bratislavského samosprávneho kraja, a to:</w:t>
      </w:r>
    </w:p>
    <w:p w14:paraId="65377B5E" w14:textId="77777777" w:rsidR="002048AD" w:rsidRDefault="002048AD" w:rsidP="002048A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novovzniknutý pozemok, reg. „C“, parcelné číslo 339/20, vo výmere 131 </w:t>
      </w:r>
      <w:r w:rsidRPr="00392A37">
        <w:rPr>
          <w:rFonts w:ascii="Arial" w:eastAsia="Calibri" w:hAnsi="Arial" w:cs="Arial"/>
          <w:sz w:val="22"/>
          <w:szCs w:val="22"/>
        </w:rPr>
        <w:t>m</w:t>
      </w:r>
      <w:r w:rsidRPr="00392A37">
        <w:rPr>
          <w:rFonts w:ascii="Arial" w:eastAsia="Calibri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zastavaná plocha a nádvorie, oddeleného z pozemku p. č. 339/2 </w:t>
      </w:r>
    </w:p>
    <w:p w14:paraId="2264BA5C" w14:textId="77777777" w:rsidR="00E1446D" w:rsidRPr="001F43C4" w:rsidRDefault="00E1446D" w:rsidP="00E1446D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7BCA6E9E" w14:textId="77777777" w:rsidR="005A7928" w:rsidRDefault="00E1446D" w:rsidP="00E14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dôvodu majetkovoprávneho usporiadania nehnuteľností, a to priľahlého pozemku vo vlastníctve Bratislavského samosprávneho kraja k pozemku zastavaného stavbou vo vlastníctve žiadateľov.     </w:t>
      </w:r>
      <w:r w:rsidR="002048AD">
        <w:rPr>
          <w:rFonts w:ascii="Arial" w:hAnsi="Arial" w:cs="Arial"/>
        </w:rPr>
        <w:t xml:space="preserve"> </w:t>
      </w:r>
    </w:p>
    <w:p w14:paraId="613C948C" w14:textId="77777777" w:rsidR="002E17EE" w:rsidRDefault="002E17EE" w:rsidP="002E1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schválenie predaja nehnuteľného majetku bude predložený na najbližšie rokovanie Zastupiteľstva Bratislavského  samosprávneho kraja.</w:t>
      </w:r>
    </w:p>
    <w:p w14:paraId="0D4E3005" w14:textId="674FCF23" w:rsidR="00E1446D" w:rsidRDefault="00E1446D" w:rsidP="00E14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14:paraId="0B94E611" w14:textId="77777777" w:rsidR="00E1446D" w:rsidRDefault="00E1446D" w:rsidP="00E1446D">
      <w:pPr>
        <w:ind w:hanging="284"/>
        <w:jc w:val="both"/>
        <w:rPr>
          <w:rFonts w:ascii="Arial" w:hAnsi="Arial" w:cs="Arial"/>
        </w:rPr>
      </w:pPr>
    </w:p>
    <w:p w14:paraId="6A4AE121" w14:textId="77777777" w:rsidR="00E1446D" w:rsidRDefault="00E1446D" w:rsidP="00E1446D">
      <w:pPr>
        <w:ind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55ABAFB7" w14:textId="77777777" w:rsidR="00E1446D" w:rsidRPr="009D0B0A" w:rsidRDefault="00E1446D" w:rsidP="00E1446D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>V</w:t>
      </w:r>
      <w:r w:rsidRPr="009D0B0A">
        <w:rPr>
          <w:rFonts w:ascii="Arial" w:eastAsia="Times New Roman" w:hAnsi="Arial" w:cs="Arial"/>
          <w:b/>
          <w:bCs/>
          <w:spacing w:val="-8"/>
          <w:w w:val="134"/>
        </w:rPr>
        <w:t xml:space="preserve">YVESENÝ </w:t>
      </w:r>
    </w:p>
    <w:p w14:paraId="3680DB91" w14:textId="77777777" w:rsidR="00E1446D" w:rsidRDefault="00E1446D" w:rsidP="00E1446D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na úradnej tabuli Bratislavského samosprávneho kraja</w:t>
      </w:r>
    </w:p>
    <w:p w14:paraId="08742C96" w14:textId="77777777" w:rsidR="00E1446D" w:rsidRDefault="00E1446D" w:rsidP="00E1446D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</w:p>
    <w:p w14:paraId="6BDF20F9" w14:textId="70AF3C33" w:rsidR="00E1446D" w:rsidRDefault="00E1446D" w:rsidP="00E1446D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>od</w:t>
      </w:r>
      <w:r w:rsidR="003C132B">
        <w:rPr>
          <w:rFonts w:ascii="Arial" w:eastAsia="Times New Roman" w:hAnsi="Arial" w:cs="Arial"/>
          <w:b/>
          <w:bCs/>
          <w:spacing w:val="-8"/>
          <w:w w:val="134"/>
        </w:rPr>
        <w:t xml:space="preserve"> 05</w:t>
      </w:r>
      <w:r>
        <w:rPr>
          <w:rFonts w:ascii="Arial" w:eastAsia="Times New Roman" w:hAnsi="Arial" w:cs="Arial"/>
          <w:b/>
          <w:bCs/>
          <w:spacing w:val="-8"/>
          <w:w w:val="134"/>
        </w:rPr>
        <w:t>.</w:t>
      </w:r>
      <w:r w:rsidR="003C132B">
        <w:rPr>
          <w:rFonts w:ascii="Arial" w:eastAsia="Times New Roman" w:hAnsi="Arial" w:cs="Arial"/>
          <w:b/>
          <w:bCs/>
          <w:spacing w:val="-8"/>
          <w:w w:val="134"/>
        </w:rPr>
        <w:t xml:space="preserve"> 01. 2023  </w:t>
      </w:r>
      <w:r w:rsidR="0081294C">
        <w:rPr>
          <w:rFonts w:ascii="Arial" w:eastAsia="Times New Roman" w:hAnsi="Arial" w:cs="Arial"/>
          <w:b/>
          <w:bCs/>
          <w:spacing w:val="-8"/>
          <w:w w:val="134"/>
        </w:rPr>
        <w:t xml:space="preserve"> </w:t>
      </w:r>
      <w:r>
        <w:rPr>
          <w:rFonts w:ascii="Arial" w:eastAsia="Times New Roman" w:hAnsi="Arial" w:cs="Arial"/>
          <w:b/>
          <w:bCs/>
          <w:spacing w:val="-8"/>
          <w:w w:val="134"/>
        </w:rPr>
        <w:t>do.................................</w:t>
      </w:r>
    </w:p>
    <w:p w14:paraId="6A00F048" w14:textId="77777777" w:rsidR="00E1446D" w:rsidRPr="009D0B0A" w:rsidRDefault="00E1446D" w:rsidP="00E1446D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</w:p>
    <w:p w14:paraId="410EF5DD" w14:textId="77777777" w:rsidR="00E1446D" w:rsidRPr="009D0B0A" w:rsidRDefault="00E1446D" w:rsidP="00E1446D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a ZVEREJNENÝ</w:t>
      </w:r>
    </w:p>
    <w:p w14:paraId="75FAF4DA" w14:textId="77777777" w:rsidR="00E1446D" w:rsidRDefault="00E1446D" w:rsidP="00E1446D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na internetovej stránke Bratislavského samosprávneho kraja</w:t>
      </w:r>
    </w:p>
    <w:p w14:paraId="379039AB" w14:textId="77777777" w:rsidR="00E1446D" w:rsidRPr="009D0B0A" w:rsidRDefault="00E1446D" w:rsidP="00E1446D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</w:p>
    <w:p w14:paraId="3301334F" w14:textId="70167FA5" w:rsidR="00E1446D" w:rsidRPr="00D65919" w:rsidRDefault="003C132B" w:rsidP="00E1446D">
      <w:pPr>
        <w:shd w:val="clear" w:color="auto" w:fill="FFFFFF"/>
        <w:spacing w:after="120"/>
        <w:jc w:val="center"/>
        <w:rPr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>od 05. 01. 2023</w:t>
      </w:r>
      <w:r>
        <w:rPr>
          <w:rFonts w:ascii="Arial" w:eastAsia="Times New Roman" w:hAnsi="Arial" w:cs="Arial"/>
          <w:b/>
          <w:bCs/>
          <w:spacing w:val="-8"/>
          <w:w w:val="134"/>
        </w:rPr>
        <w:t xml:space="preserve">      </w:t>
      </w:r>
      <w:r w:rsidR="00E1446D">
        <w:rPr>
          <w:rFonts w:ascii="Arial" w:eastAsia="Times New Roman" w:hAnsi="Arial" w:cs="Arial"/>
          <w:b/>
          <w:bCs/>
          <w:spacing w:val="-8"/>
          <w:w w:val="134"/>
        </w:rPr>
        <w:t>do .................................</w:t>
      </w:r>
    </w:p>
    <w:p w14:paraId="501A1D8A" w14:textId="77777777" w:rsidR="00E1446D" w:rsidRDefault="00E1446D" w:rsidP="00E1446D"/>
    <w:p w14:paraId="14EC07AF" w14:textId="77777777" w:rsidR="00E1446D" w:rsidRDefault="00E1446D" w:rsidP="00E1446D"/>
    <w:p w14:paraId="3DEF822A" w14:textId="77777777" w:rsidR="00E1446D" w:rsidRDefault="00E1446D" w:rsidP="00E1446D"/>
    <w:p w14:paraId="3E573305" w14:textId="77777777" w:rsidR="004E798B" w:rsidRDefault="004E798B"/>
    <w:sectPr w:rsidR="004E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C15DA"/>
    <w:multiLevelType w:val="hybridMultilevel"/>
    <w:tmpl w:val="95C4F6F4"/>
    <w:lvl w:ilvl="0" w:tplc="74DA5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46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6D"/>
    <w:rsid w:val="001A4A90"/>
    <w:rsid w:val="001D3E19"/>
    <w:rsid w:val="002048AD"/>
    <w:rsid w:val="002E17EE"/>
    <w:rsid w:val="003C132B"/>
    <w:rsid w:val="004E798B"/>
    <w:rsid w:val="005A7928"/>
    <w:rsid w:val="0081294C"/>
    <w:rsid w:val="00E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A709"/>
  <w15:chartTrackingRefBased/>
  <w15:docId w15:val="{DFA7A1C9-897F-4CDC-80F7-2686C4D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446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4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Matejovič</dc:creator>
  <cp:keywords/>
  <dc:description/>
  <cp:lastModifiedBy>Marián Matejovič</cp:lastModifiedBy>
  <cp:revision>6</cp:revision>
  <cp:lastPrinted>2023-01-05T07:13:00Z</cp:lastPrinted>
  <dcterms:created xsi:type="dcterms:W3CDTF">2023-01-02T13:24:00Z</dcterms:created>
  <dcterms:modified xsi:type="dcterms:W3CDTF">2023-01-05T08:52:00Z</dcterms:modified>
</cp:coreProperties>
</file>