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0D227" w14:textId="003EB2ED" w:rsidR="003B42B9" w:rsidRDefault="724679D0" w:rsidP="77A2D75D">
      <w:pPr>
        <w:spacing w:after="120" w:line="240" w:lineRule="auto"/>
        <w:ind w:left="4956" w:firstLine="708"/>
        <w:jc w:val="both"/>
        <w:rPr>
          <w:rFonts w:ascii="Arial" w:eastAsia="Arial" w:hAnsi="Arial" w:cs="Arial"/>
          <w:color w:val="000000" w:themeColor="text1"/>
          <w:sz w:val="36"/>
          <w:szCs w:val="36"/>
        </w:rPr>
      </w:pPr>
      <w:r w:rsidRPr="77A2D75D">
        <w:rPr>
          <w:rFonts w:ascii="Arial" w:eastAsia="Arial" w:hAnsi="Arial" w:cs="Arial"/>
          <w:b/>
          <w:bCs/>
          <w:color w:val="000000" w:themeColor="text1"/>
          <w:sz w:val="36"/>
          <w:szCs w:val="36"/>
        </w:rPr>
        <w:t xml:space="preserve">Bod č. </w:t>
      </w:r>
    </w:p>
    <w:p w14:paraId="22B66527" w14:textId="0A9D7802" w:rsidR="003B42B9" w:rsidRDefault="724679D0" w:rsidP="77A2D75D">
      <w:pPr>
        <w:spacing w:after="120" w:line="240" w:lineRule="auto"/>
        <w:jc w:val="center"/>
        <w:rPr>
          <w:rFonts w:ascii="Arial" w:eastAsia="Arial" w:hAnsi="Arial" w:cs="Arial"/>
          <w:color w:val="000000" w:themeColor="text1"/>
          <w:sz w:val="36"/>
          <w:szCs w:val="36"/>
        </w:rPr>
      </w:pPr>
      <w:r w:rsidRPr="77A2D75D">
        <w:rPr>
          <w:rFonts w:ascii="Arial" w:eastAsia="Arial" w:hAnsi="Arial" w:cs="Arial"/>
          <w:b/>
          <w:bCs/>
          <w:color w:val="000000" w:themeColor="text1"/>
          <w:sz w:val="36"/>
          <w:szCs w:val="36"/>
        </w:rPr>
        <w:t>Zastupiteľstvo Bratislavského samosprávneho kraja</w:t>
      </w:r>
    </w:p>
    <w:p w14:paraId="1C1D2041" w14:textId="3FFC9310" w:rsidR="003B42B9" w:rsidRDefault="003B42B9" w:rsidP="77A2D75D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6F4834A5" w14:textId="6AB17146" w:rsidR="003B42B9" w:rsidRDefault="724679D0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>Materiál na rokovanie Zastupiteľstva</w:t>
      </w:r>
    </w:p>
    <w:p w14:paraId="28C441EF" w14:textId="57C6D55B" w:rsidR="003B42B9" w:rsidRDefault="724679D0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>Bratislavského samosprávneho kraja</w:t>
      </w:r>
    </w:p>
    <w:p w14:paraId="3308CBB4" w14:textId="08DB4ECC" w:rsidR="003B42B9" w:rsidRDefault="003B42B9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26CAADA6" w14:textId="095B71A3" w:rsidR="003B42B9" w:rsidRDefault="724679D0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>20. september 2024</w:t>
      </w:r>
      <w:r w:rsidR="003B42B9">
        <w:br/>
      </w:r>
    </w:p>
    <w:p w14:paraId="6EAC1392" w14:textId="01ED0858" w:rsidR="003B42B9" w:rsidRDefault="724679D0" w:rsidP="77A2D75D">
      <w:pPr>
        <w:spacing w:after="120" w:line="240" w:lineRule="auto"/>
        <w:jc w:val="center"/>
        <w:rPr>
          <w:rFonts w:ascii="Arial" w:eastAsia="Arial" w:hAnsi="Arial" w:cs="Arial"/>
          <w:color w:val="000000" w:themeColor="text1"/>
          <w:sz w:val="32"/>
          <w:szCs w:val="32"/>
        </w:rPr>
      </w:pPr>
      <w:r w:rsidRPr="77A2D75D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Návrh</w:t>
      </w:r>
    </w:p>
    <w:p w14:paraId="5DA1BF7F" w14:textId="3AAF13BD" w:rsidR="003B42B9" w:rsidRDefault="003B42B9" w:rsidP="77A2D75D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21ABCB9A" w14:textId="1C2A1527" w:rsidR="003B42B9" w:rsidRDefault="724679D0" w:rsidP="77A2D75D">
      <w:pPr>
        <w:pBdr>
          <w:bottom w:val="single" w:sz="4" w:space="4" w:color="000000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77A2D75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Ideový zámer vybudovania Kampusu </w:t>
      </w:r>
      <w:proofErr w:type="spellStart"/>
      <w:r w:rsidRPr="77A2D75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bioenegetiky</w:t>
      </w:r>
      <w:proofErr w:type="spellEnd"/>
      <w:r w:rsidRPr="77A2D75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a </w:t>
      </w:r>
      <w:proofErr w:type="spellStart"/>
      <w:r w:rsidRPr="77A2D75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krajinotvorby</w:t>
      </w:r>
      <w:proofErr w:type="spellEnd"/>
      <w:r w:rsidRPr="77A2D75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v Bernolákove</w:t>
      </w:r>
    </w:p>
    <w:p w14:paraId="7339F719" w14:textId="25A8505D" w:rsidR="003B42B9" w:rsidRDefault="003B42B9" w:rsidP="77A2D75D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47385E73" w14:textId="4921927D" w:rsidR="003B42B9" w:rsidRDefault="724679D0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  <w:u w:val="single"/>
        </w:rPr>
        <w:t>Materiál predkladá:</w:t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Pr="77A2D75D">
        <w:rPr>
          <w:rFonts w:ascii="Arial" w:eastAsia="Arial" w:hAnsi="Arial" w:cs="Arial"/>
          <w:color w:val="000000" w:themeColor="text1"/>
          <w:u w:val="single"/>
        </w:rPr>
        <w:t>Materiál obsahuje:</w:t>
      </w:r>
    </w:p>
    <w:p w14:paraId="19DFA92B" w14:textId="27F4ECC0" w:rsidR="003B42B9" w:rsidRDefault="003B42B9" w:rsidP="77A2D75D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164439FA" w14:textId="12BAFB0A" w:rsidR="003B42B9" w:rsidRDefault="724679D0" w:rsidP="77A2D75D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 xml:space="preserve">Mgr. Juraj Droba MA, MBA </w:t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Pr="77A2D75D">
        <w:rPr>
          <w:rFonts w:ascii="Arial" w:eastAsia="Arial" w:hAnsi="Arial" w:cs="Arial"/>
          <w:color w:val="000000" w:themeColor="text1"/>
        </w:rPr>
        <w:t>1. Návrh uznesenia</w:t>
      </w:r>
    </w:p>
    <w:p w14:paraId="3B076C0C" w14:textId="4E430E77" w:rsidR="003B42B9" w:rsidRDefault="724679D0" w:rsidP="77A2D75D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>predseda</w:t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="003B42B9">
        <w:tab/>
      </w:r>
      <w:r w:rsidRPr="77A2D75D">
        <w:rPr>
          <w:rFonts w:ascii="Arial" w:eastAsia="Arial" w:hAnsi="Arial" w:cs="Arial"/>
          <w:color w:val="000000" w:themeColor="text1"/>
        </w:rPr>
        <w:t>2. Dôvodovú správu</w:t>
      </w:r>
    </w:p>
    <w:p w14:paraId="08454093" w14:textId="79374A53" w:rsidR="003B42B9" w:rsidRDefault="724679D0" w:rsidP="77A2D75D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77A2D75D">
        <w:rPr>
          <w:rFonts w:ascii="Arial" w:eastAsia="Arial" w:hAnsi="Arial" w:cs="Arial"/>
          <w:color w:val="000000" w:themeColor="text1"/>
        </w:rPr>
        <w:t>Bratislavského samosprávneho kraja</w:t>
      </w:r>
      <w:r w:rsidR="003B42B9">
        <w:tab/>
      </w:r>
      <w:r w:rsidR="003B42B9">
        <w:tab/>
      </w:r>
      <w:r w:rsidR="003B42B9">
        <w:tab/>
      </w:r>
      <w:r w:rsidRPr="77A2D75D">
        <w:rPr>
          <w:rFonts w:ascii="Arial" w:eastAsia="Arial" w:hAnsi="Arial" w:cs="Arial"/>
          <w:color w:val="000000" w:themeColor="text1"/>
        </w:rPr>
        <w:t>3. Stanoviská komisií</w:t>
      </w:r>
    </w:p>
    <w:p w14:paraId="63CAFB1A" w14:textId="77777777" w:rsidR="003B42B9" w:rsidRPr="0031105A" w:rsidRDefault="003B42B9" w:rsidP="003B42B9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5E443B">
        <w:rPr>
          <w:rFonts w:ascii="Arial" w:eastAsia="Calibri" w:hAnsi="Arial" w:cs="Times New Roman"/>
          <w:color w:val="000000" w:themeColor="text1"/>
          <w:lang w:eastAsia="sk-SK"/>
        </w:rPr>
        <w:t xml:space="preserve"> </w:t>
      </w:r>
    </w:p>
    <w:p w14:paraId="7D0FFB05" w14:textId="77777777" w:rsidR="003B42B9" w:rsidRPr="0031105A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Zodpovedn</w:t>
      </w:r>
      <w:r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é</w:t>
      </w: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:</w:t>
      </w:r>
    </w:p>
    <w:p w14:paraId="691DE234" w14:textId="77777777" w:rsidR="003B42B9" w:rsidRPr="0031105A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9901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561"/>
        <w:gridCol w:w="4658"/>
      </w:tblGrid>
      <w:tr w:rsidR="003B42B9" w:rsidRPr="0031105A" w14:paraId="34B01553" w14:textId="77777777">
        <w:trPr>
          <w:trHeight w:val="865"/>
        </w:trPr>
        <w:tc>
          <w:tcPr>
            <w:tcW w:w="4682" w:type="dxa"/>
            <w:vAlign w:val="center"/>
          </w:tcPr>
          <w:p w14:paraId="3A7BDA9B" w14:textId="77777777" w:rsidR="003B42B9" w:rsidRPr="0031105A" w:rsidRDefault="003B42B9" w:rsidP="00D30F12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Ing. Patrícia Mešťan, MA</w:t>
            </w:r>
          </w:p>
          <w:p w14:paraId="3C7E2D7F" w14:textId="77777777" w:rsidR="003B42B9" w:rsidRPr="0031105A" w:rsidRDefault="003B42B9" w:rsidP="00D30F12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riaditeľka </w:t>
            </w:r>
          </w:p>
          <w:p w14:paraId="4FA43C06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>Úradu Bratislavského samosprávneho kraja</w:t>
            </w:r>
          </w:p>
        </w:tc>
        <w:tc>
          <w:tcPr>
            <w:tcW w:w="561" w:type="dxa"/>
            <w:vAlign w:val="center"/>
          </w:tcPr>
          <w:p w14:paraId="6A9F98AE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07B137A3" w14:textId="77777777" w:rsidR="003B42B9" w:rsidRPr="0031105A" w:rsidRDefault="003B42B9" w:rsidP="00D30F12">
            <w:pPr>
              <w:rPr>
                <w:rFonts w:ascii="Arial" w:eastAsia="Calibri" w:hAnsi="Arial" w:cs="Times New Roman"/>
                <w:color w:val="FF0000"/>
                <w:highlight w:val="yellow"/>
              </w:rPr>
            </w:pPr>
          </w:p>
        </w:tc>
      </w:tr>
      <w:tr w:rsidR="003B42B9" w:rsidRPr="0031105A" w14:paraId="32155CF9" w14:textId="77777777">
        <w:trPr>
          <w:trHeight w:val="992"/>
        </w:trPr>
        <w:tc>
          <w:tcPr>
            <w:tcW w:w="4682" w:type="dxa"/>
            <w:vAlign w:val="center"/>
          </w:tcPr>
          <w:p w14:paraId="622ED1F7" w14:textId="77777777" w:rsidR="003B42B9" w:rsidRPr="0031105A" w:rsidRDefault="003B42B9" w:rsidP="00D30F12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Mgr. Barbora Lukáčová</w:t>
            </w:r>
          </w:p>
          <w:p w14:paraId="3939CF24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>riaditeľka Odboru stratégie, územného rozvoja a riadenia projektov</w:t>
            </w:r>
          </w:p>
        </w:tc>
        <w:tc>
          <w:tcPr>
            <w:tcW w:w="561" w:type="dxa"/>
            <w:vAlign w:val="center"/>
          </w:tcPr>
          <w:p w14:paraId="79CC6CD2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32779ED7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 xml:space="preserve"> </w:t>
            </w:r>
          </w:p>
        </w:tc>
      </w:tr>
      <w:tr w:rsidR="003B42B9" w:rsidRPr="0031105A" w14:paraId="7C319C4C" w14:textId="77777777">
        <w:trPr>
          <w:trHeight w:val="556"/>
        </w:trPr>
        <w:tc>
          <w:tcPr>
            <w:tcW w:w="4682" w:type="dxa"/>
            <w:vAlign w:val="center"/>
          </w:tcPr>
          <w:p w14:paraId="789C7F24" w14:textId="77777777" w:rsidR="003B42B9" w:rsidRPr="0031105A" w:rsidRDefault="003B42B9" w:rsidP="00D30F12">
            <w:pPr>
              <w:rPr>
                <w:rFonts w:ascii="Arial" w:eastAsia="Calibri" w:hAnsi="Arial" w:cs="Times New Roman"/>
                <w:highlight w:val="yellow"/>
                <w:u w:val="single"/>
              </w:rPr>
            </w:pPr>
          </w:p>
        </w:tc>
        <w:tc>
          <w:tcPr>
            <w:tcW w:w="561" w:type="dxa"/>
            <w:vAlign w:val="center"/>
          </w:tcPr>
          <w:p w14:paraId="26C67B3F" w14:textId="77777777" w:rsidR="003B42B9" w:rsidRPr="0031105A" w:rsidRDefault="003B42B9" w:rsidP="00D30F12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658" w:type="dxa"/>
            <w:vAlign w:val="center"/>
          </w:tcPr>
          <w:p w14:paraId="2772DA68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</w:tr>
    </w:tbl>
    <w:p w14:paraId="1838778E" w14:textId="77777777" w:rsidR="003B42B9" w:rsidRPr="0031105A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Spracovatelia:</w:t>
      </w:r>
    </w:p>
    <w:p w14:paraId="494F3D2E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9901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561"/>
        <w:gridCol w:w="4658"/>
      </w:tblGrid>
      <w:tr w:rsidR="003B42B9" w:rsidRPr="0031105A" w14:paraId="21C60860" w14:textId="77777777">
        <w:trPr>
          <w:trHeight w:val="865"/>
        </w:trPr>
        <w:tc>
          <w:tcPr>
            <w:tcW w:w="4682" w:type="dxa"/>
            <w:vAlign w:val="center"/>
          </w:tcPr>
          <w:p w14:paraId="7FEAE932" w14:textId="77777777" w:rsidR="003B42B9" w:rsidRPr="0031105A" w:rsidRDefault="003B42B9" w:rsidP="00D30F12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Ing. </w:t>
            </w: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Matúš Krnčok</w:t>
            </w:r>
          </w:p>
          <w:p w14:paraId="72011B0C" w14:textId="77777777" w:rsidR="003B42B9" w:rsidRDefault="003B42B9" w:rsidP="00D30F12">
            <w:pP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vedúci Inštitútu regionálnej politiky Bratislavského kraja</w:t>
            </w:r>
          </w:p>
          <w:p w14:paraId="2F778D2D" w14:textId="77777777" w:rsidR="003B42B9" w:rsidRPr="005F2164" w:rsidRDefault="003B42B9" w:rsidP="00D30F12">
            <w:pP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</w:p>
        </w:tc>
        <w:tc>
          <w:tcPr>
            <w:tcW w:w="561" w:type="dxa"/>
            <w:vAlign w:val="center"/>
          </w:tcPr>
          <w:p w14:paraId="186FCDE4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143A75CD" w14:textId="77777777" w:rsidR="003B42B9" w:rsidRPr="0031105A" w:rsidRDefault="003B42B9" w:rsidP="00D30F12">
            <w:pPr>
              <w:rPr>
                <w:rFonts w:ascii="Arial" w:eastAsia="Calibri" w:hAnsi="Arial" w:cs="Times New Roman"/>
                <w:color w:val="FF0000"/>
                <w:highlight w:val="yellow"/>
              </w:rPr>
            </w:pPr>
          </w:p>
        </w:tc>
      </w:tr>
      <w:tr w:rsidR="003B42B9" w:rsidRPr="0031105A" w14:paraId="6834D431" w14:textId="77777777">
        <w:trPr>
          <w:trHeight w:val="992"/>
        </w:trPr>
        <w:tc>
          <w:tcPr>
            <w:tcW w:w="4682" w:type="dxa"/>
            <w:vAlign w:val="center"/>
          </w:tcPr>
          <w:p w14:paraId="453C089E" w14:textId="77777777" w:rsidR="003B42B9" w:rsidRDefault="003B42B9" w:rsidP="00D30F12">
            <w:pPr>
              <w:rPr>
                <w:rFonts w:ascii="Arial" w:eastAsia="Calibri" w:hAnsi="Arial" w:cs="Times New Roman"/>
              </w:rPr>
            </w:pPr>
            <w:r w:rsidRPr="00FA11E7">
              <w:rPr>
                <w:rFonts w:ascii="Arial" w:eastAsia="Calibri" w:hAnsi="Arial" w:cs="Times New Roman" w:hint="eastAsia"/>
              </w:rPr>
              <w:t xml:space="preserve">Denis </w:t>
            </w:r>
            <w:proofErr w:type="spellStart"/>
            <w:r w:rsidRPr="00FA11E7">
              <w:rPr>
                <w:rFonts w:ascii="Arial" w:eastAsia="Calibri" w:hAnsi="Arial" w:cs="Times New Roman" w:hint="eastAsia"/>
              </w:rPr>
              <w:t>Eke</w:t>
            </w:r>
            <w:proofErr w:type="spellEnd"/>
            <w:r w:rsidRPr="00FA11E7">
              <w:rPr>
                <w:rFonts w:ascii="Arial" w:eastAsia="Calibri" w:hAnsi="Arial" w:cs="Times New Roman" w:hint="eastAsia"/>
              </w:rPr>
              <w:t xml:space="preserve">, </w:t>
            </w:r>
            <w:proofErr w:type="spellStart"/>
            <w:r w:rsidRPr="00FA11E7">
              <w:rPr>
                <w:rFonts w:ascii="Arial" w:eastAsia="Calibri" w:hAnsi="Arial" w:cs="Times New Roman" w:hint="eastAsia"/>
              </w:rPr>
              <w:t>MSc</w:t>
            </w:r>
            <w:proofErr w:type="spellEnd"/>
            <w:r w:rsidRPr="00FA11E7">
              <w:rPr>
                <w:rFonts w:ascii="Arial" w:eastAsia="Calibri" w:hAnsi="Arial" w:cs="Times New Roman" w:hint="eastAsia"/>
              </w:rPr>
              <w:t>.</w:t>
            </w:r>
          </w:p>
          <w:p w14:paraId="2B2362A7" w14:textId="77777777" w:rsidR="003B42B9" w:rsidRDefault="003B42B9" w:rsidP="00D30F12">
            <w:pPr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referent Inštitút regionálnej politiky</w:t>
            </w:r>
          </w:p>
          <w:p w14:paraId="078C5E90" w14:textId="77777777" w:rsidR="003B42B9" w:rsidRDefault="003B42B9" w:rsidP="00D30F12">
            <w:pP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Bratislavského kraja</w:t>
            </w:r>
          </w:p>
          <w:p w14:paraId="2F146F23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561" w:type="dxa"/>
            <w:vAlign w:val="center"/>
          </w:tcPr>
          <w:p w14:paraId="3DF86DBA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7E965481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</w:tr>
      <w:tr w:rsidR="003B42B9" w:rsidRPr="0031105A" w14:paraId="2B8CF76F" w14:textId="77777777">
        <w:trPr>
          <w:trHeight w:val="556"/>
        </w:trPr>
        <w:tc>
          <w:tcPr>
            <w:tcW w:w="4682" w:type="dxa"/>
            <w:vAlign w:val="center"/>
          </w:tcPr>
          <w:p w14:paraId="4DBD5B67" w14:textId="77777777" w:rsidR="003B42B9" w:rsidRPr="0031105A" w:rsidRDefault="003B42B9" w:rsidP="00D30F12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Ing. Barbora Šefčíková</w:t>
            </w:r>
          </w:p>
          <w:p w14:paraId="74686511" w14:textId="77777777" w:rsidR="003B42B9" w:rsidRPr="0031105A" w:rsidRDefault="003B42B9" w:rsidP="00D30F12">
            <w:pPr>
              <w:rPr>
                <w:rFonts w:ascii="Arial" w:eastAsia="Calibri" w:hAnsi="Arial" w:cs="Times New Roman"/>
                <w:highlight w:val="yellow"/>
                <w:u w:val="single"/>
              </w:rPr>
            </w:pPr>
            <w:r>
              <w:rPr>
                <w:rFonts w:ascii="Arial" w:eastAsia="Calibri" w:hAnsi="Arial" w:cs="Times New Roman"/>
              </w:rPr>
              <w:t>referentka oddelenia riadenia projektov</w:t>
            </w:r>
          </w:p>
        </w:tc>
        <w:tc>
          <w:tcPr>
            <w:tcW w:w="561" w:type="dxa"/>
            <w:vAlign w:val="center"/>
          </w:tcPr>
          <w:p w14:paraId="63FA3788" w14:textId="77777777" w:rsidR="003B42B9" w:rsidRPr="0031105A" w:rsidRDefault="003B42B9" w:rsidP="00D30F12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658" w:type="dxa"/>
            <w:vAlign w:val="center"/>
          </w:tcPr>
          <w:p w14:paraId="11314E13" w14:textId="77777777" w:rsidR="003B42B9" w:rsidRPr="0031105A" w:rsidRDefault="003B42B9" w:rsidP="00D30F12">
            <w:pPr>
              <w:rPr>
                <w:rFonts w:ascii="Arial" w:eastAsia="Calibri" w:hAnsi="Arial" w:cs="Times New Roman"/>
              </w:rPr>
            </w:pPr>
          </w:p>
        </w:tc>
      </w:tr>
    </w:tbl>
    <w:p w14:paraId="59FD3091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613D234F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0180787A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389A8D94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1C363585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66AFEA95" w14:textId="77777777" w:rsidR="003B42B9" w:rsidRDefault="003B42B9" w:rsidP="003B42B9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05C749F9" w14:textId="77777777" w:rsidR="003B42B9" w:rsidRPr="0031105A" w:rsidRDefault="003B42B9" w:rsidP="003B42B9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lang w:eastAsia="sk-SK"/>
        </w:rPr>
        <w:t>Bratislava</w:t>
      </w:r>
    </w:p>
    <w:p w14:paraId="496D81E4" w14:textId="77777777" w:rsidR="003B42B9" w:rsidRPr="0031105A" w:rsidRDefault="003B42B9" w:rsidP="003B42B9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  <w:r>
        <w:rPr>
          <w:rFonts w:ascii="Arial" w:eastAsia="Calibri" w:hAnsi="Arial" w:cs="Times New Roman"/>
          <w:color w:val="000000" w:themeColor="text1"/>
          <w:lang w:eastAsia="sk-SK"/>
        </w:rPr>
        <w:t>september</w:t>
      </w:r>
      <w:r w:rsidRPr="1AFB5272">
        <w:rPr>
          <w:rFonts w:ascii="Arial" w:eastAsia="Calibri" w:hAnsi="Arial" w:cs="Times New Roman"/>
          <w:color w:val="000000" w:themeColor="text1"/>
          <w:lang w:eastAsia="sk-SK"/>
        </w:rPr>
        <w:t xml:space="preserve"> 202</w:t>
      </w:r>
      <w:r>
        <w:rPr>
          <w:rFonts w:ascii="Arial" w:eastAsia="Calibri" w:hAnsi="Arial" w:cs="Times New Roman"/>
          <w:color w:val="000000" w:themeColor="text1"/>
          <w:lang w:eastAsia="sk-SK"/>
        </w:rPr>
        <w:t>4</w:t>
      </w:r>
    </w:p>
    <w:p w14:paraId="3263A1CE" w14:textId="5BD36214" w:rsidR="003B42B9" w:rsidRPr="0031105A" w:rsidRDefault="003B42B9" w:rsidP="00310C2A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  <w:r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  <w:br w:type="page"/>
      </w:r>
      <w:r w:rsidRPr="0031105A"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  <w:lastRenderedPageBreak/>
        <w:t>Návrh uznesenia</w:t>
      </w:r>
    </w:p>
    <w:p w14:paraId="33432D36" w14:textId="77777777" w:rsidR="003B42B9" w:rsidRPr="0031105A" w:rsidRDefault="003B42B9" w:rsidP="003B42B9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332A2E22" w14:textId="77777777" w:rsidR="003B42B9" w:rsidRPr="0031105A" w:rsidRDefault="003B42B9" w:rsidP="003B42B9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7438AD0F" w14:textId="77777777" w:rsidR="003B42B9" w:rsidRPr="0031105A" w:rsidRDefault="003B42B9" w:rsidP="003B42B9">
      <w:pPr>
        <w:spacing w:after="0" w:line="240" w:lineRule="auto"/>
        <w:jc w:val="center"/>
        <w:rPr>
          <w:rFonts w:ascii="Arial" w:eastAsia="Calibri" w:hAnsi="Arial" w:cs="Times New Roman"/>
          <w:b/>
          <w:bCs/>
          <w:sz w:val="24"/>
          <w:szCs w:val="24"/>
        </w:rPr>
      </w:pPr>
      <w:r w:rsidRPr="005E443B">
        <w:rPr>
          <w:rFonts w:ascii="Arial" w:eastAsia="Calibri" w:hAnsi="Arial" w:cs="Times New Roman"/>
          <w:b/>
          <w:bCs/>
          <w:sz w:val="24"/>
          <w:szCs w:val="24"/>
        </w:rPr>
        <w:t>UZNESENIE č. ......../202</w:t>
      </w:r>
      <w:r>
        <w:rPr>
          <w:rFonts w:ascii="Arial" w:eastAsia="Calibri" w:hAnsi="Arial" w:cs="Times New Roman"/>
          <w:b/>
          <w:bCs/>
          <w:sz w:val="24"/>
          <w:szCs w:val="24"/>
        </w:rPr>
        <w:t>4</w:t>
      </w:r>
    </w:p>
    <w:p w14:paraId="3D540911" w14:textId="77777777" w:rsidR="003B42B9" w:rsidRPr="0031105A" w:rsidRDefault="003B42B9" w:rsidP="003B42B9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00FD240B">
        <w:rPr>
          <w:rFonts w:ascii="Arial" w:eastAsia="Calibri" w:hAnsi="Arial" w:cs="Times New Roman"/>
          <w:color w:val="000000" w:themeColor="text1"/>
        </w:rPr>
        <w:t>zo dňa 20. 09. 2024</w:t>
      </w:r>
    </w:p>
    <w:p w14:paraId="5BECAB50" w14:textId="77777777" w:rsidR="003B42B9" w:rsidRPr="0031105A" w:rsidRDefault="003B42B9" w:rsidP="003B42B9">
      <w:pPr>
        <w:spacing w:after="0" w:line="240" w:lineRule="auto"/>
        <w:jc w:val="both"/>
        <w:rPr>
          <w:rFonts w:ascii="Arial" w:eastAsia="Calibri" w:hAnsi="Arial" w:cs="Times New Roman"/>
          <w:color w:val="000000"/>
        </w:rPr>
      </w:pPr>
    </w:p>
    <w:p w14:paraId="2175099C" w14:textId="77777777" w:rsidR="003B42B9" w:rsidRPr="0031105A" w:rsidRDefault="003B42B9" w:rsidP="003B42B9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0031105A">
        <w:rPr>
          <w:rFonts w:ascii="Arial" w:eastAsia="Calibri" w:hAnsi="Arial" w:cs="Times New Roman"/>
          <w:color w:val="000000"/>
        </w:rPr>
        <w:t>Zastupiteľstvo Bratislavského samosprávneho kraja po prerokovaní materiálu</w:t>
      </w:r>
    </w:p>
    <w:p w14:paraId="21FE6E94" w14:textId="77777777" w:rsidR="003B42B9" w:rsidRDefault="003B42B9" w:rsidP="003B42B9"/>
    <w:p w14:paraId="38E4F37D" w14:textId="77777777" w:rsidR="003B42B9" w:rsidRDefault="003B42B9" w:rsidP="003B42B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 xml:space="preserve">A </w:t>
      </w:r>
      <w:r w:rsidRPr="01970805"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>schvaľuje</w:t>
      </w:r>
    </w:p>
    <w:p w14:paraId="425DE671" w14:textId="77777777" w:rsidR="003B42B9" w:rsidRDefault="003B42B9" w:rsidP="003B42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275E4356" w14:textId="77777777" w:rsidR="003B42B9" w:rsidRPr="00B02887" w:rsidRDefault="003B42B9" w:rsidP="003B42B9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6649FC41" w14:textId="77777777" w:rsidR="003B42B9" w:rsidRDefault="003B42B9" w:rsidP="00D827DE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>
        <w:rPr>
          <w:rFonts w:ascii="Arial" w:eastAsia="Times New Roman" w:hAnsi="Arial" w:cs="Arial"/>
          <w:color w:val="000000" w:themeColor="text1"/>
          <w:lang w:eastAsia="sk-SK"/>
        </w:rPr>
        <w:t>i</w:t>
      </w:r>
      <w:r w:rsidRPr="0047379B">
        <w:rPr>
          <w:rFonts w:ascii="Arial" w:eastAsia="Times New Roman" w:hAnsi="Arial" w:cs="Arial"/>
          <w:color w:val="000000" w:themeColor="text1"/>
          <w:lang w:eastAsia="sk-SK"/>
        </w:rPr>
        <w:t xml:space="preserve">deový zámer </w:t>
      </w:r>
      <w:r>
        <w:rPr>
          <w:rFonts w:ascii="Arial" w:eastAsia="Times New Roman" w:hAnsi="Arial" w:cs="Arial"/>
          <w:color w:val="000000" w:themeColor="text1"/>
          <w:lang w:eastAsia="sk-SK"/>
        </w:rPr>
        <w:t xml:space="preserve">vybudovania </w:t>
      </w:r>
      <w:r w:rsidRPr="003F7467">
        <w:rPr>
          <w:rFonts w:ascii="Arial" w:eastAsia="Times New Roman" w:hAnsi="Arial" w:cs="Arial"/>
          <w:color w:val="000000" w:themeColor="text1"/>
          <w:lang w:eastAsia="sk-SK"/>
        </w:rPr>
        <w:t xml:space="preserve">Kampusu </w:t>
      </w:r>
      <w:proofErr w:type="spellStart"/>
      <w:r w:rsidRPr="003F7467">
        <w:rPr>
          <w:rFonts w:ascii="Arial" w:eastAsia="Times New Roman" w:hAnsi="Arial" w:cs="Arial"/>
          <w:color w:val="000000" w:themeColor="text1"/>
          <w:lang w:eastAsia="sk-SK"/>
        </w:rPr>
        <w:t>bioenegetiky</w:t>
      </w:r>
      <w:proofErr w:type="spellEnd"/>
      <w:r w:rsidRPr="003F7467">
        <w:rPr>
          <w:rFonts w:ascii="Arial" w:eastAsia="Times New Roman" w:hAnsi="Arial" w:cs="Arial"/>
          <w:color w:val="000000" w:themeColor="text1"/>
          <w:lang w:eastAsia="sk-SK"/>
        </w:rPr>
        <w:t xml:space="preserve"> a </w:t>
      </w:r>
      <w:proofErr w:type="spellStart"/>
      <w:r w:rsidRPr="003F7467">
        <w:rPr>
          <w:rFonts w:ascii="Arial" w:eastAsia="Times New Roman" w:hAnsi="Arial" w:cs="Arial"/>
          <w:color w:val="000000" w:themeColor="text1"/>
          <w:lang w:eastAsia="sk-SK"/>
        </w:rPr>
        <w:t>krajinotvorby</w:t>
      </w:r>
      <w:proofErr w:type="spellEnd"/>
      <w:r w:rsidRPr="003F7467">
        <w:rPr>
          <w:rFonts w:ascii="Arial" w:eastAsia="Times New Roman" w:hAnsi="Arial" w:cs="Arial"/>
          <w:color w:val="000000" w:themeColor="text1"/>
          <w:lang w:eastAsia="sk-SK"/>
        </w:rPr>
        <w:t xml:space="preserve"> v Bernolákove</w:t>
      </w:r>
    </w:p>
    <w:p w14:paraId="3F5F246D" w14:textId="77777777" w:rsidR="003B42B9" w:rsidRDefault="003B42B9" w:rsidP="003B42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40054922" w14:textId="77777777" w:rsidR="003B42B9" w:rsidRDefault="003B42B9" w:rsidP="003B42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25D36788" w14:textId="77777777" w:rsidR="003B42B9" w:rsidRDefault="003B42B9" w:rsidP="003B42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  <w:r w:rsidRPr="00436393"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>B ukladá</w:t>
      </w:r>
    </w:p>
    <w:p w14:paraId="3A379F81" w14:textId="77777777" w:rsidR="003B42B9" w:rsidRPr="00436393" w:rsidRDefault="003B42B9" w:rsidP="003B42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02EEDC34" w14:textId="77777777" w:rsidR="003B42B9" w:rsidRPr="00A405DD" w:rsidRDefault="003B42B9" w:rsidP="003B42B9">
      <w:pPr>
        <w:spacing w:after="0"/>
        <w:rPr>
          <w:rFonts w:ascii="Arial" w:hAnsi="Arial" w:cs="Arial"/>
          <w:u w:val="single"/>
        </w:rPr>
      </w:pPr>
    </w:p>
    <w:p w14:paraId="20825D2E" w14:textId="77777777" w:rsidR="003B42B9" w:rsidRPr="00C84583" w:rsidRDefault="003B42B9" w:rsidP="003B42B9">
      <w:pPr>
        <w:spacing w:after="0"/>
        <w:jc w:val="both"/>
        <w:rPr>
          <w:rFonts w:ascii="Arial" w:hAnsi="Arial" w:cs="Arial"/>
          <w:color w:val="000000" w:themeColor="text1"/>
        </w:rPr>
      </w:pPr>
      <w:r w:rsidRPr="7355DE2E">
        <w:rPr>
          <w:rFonts w:ascii="Arial" w:hAnsi="Arial" w:cs="Arial"/>
        </w:rPr>
        <w:t xml:space="preserve">riaditeľke Úradu Bratislavského samosprávneho kraja zabezpečiť predprojektovú prípravu </w:t>
      </w:r>
      <w:r w:rsidRPr="7355DE2E">
        <w:rPr>
          <w:rFonts w:ascii="Arial" w:hAnsi="Arial" w:cs="Arial"/>
          <w:color w:val="000000" w:themeColor="text1"/>
        </w:rPr>
        <w:t xml:space="preserve">vybudovania </w:t>
      </w:r>
      <w:r w:rsidRPr="7355DE2E">
        <w:rPr>
          <w:rFonts w:ascii="Arial" w:eastAsia="Times New Roman" w:hAnsi="Arial" w:cs="Arial"/>
          <w:color w:val="000000" w:themeColor="text1"/>
          <w:lang w:eastAsia="sk-SK"/>
        </w:rPr>
        <w:t xml:space="preserve">Kampusu </w:t>
      </w:r>
      <w:proofErr w:type="spellStart"/>
      <w:r w:rsidRPr="7355DE2E">
        <w:rPr>
          <w:rFonts w:ascii="Arial" w:eastAsia="Times New Roman" w:hAnsi="Arial" w:cs="Arial"/>
          <w:color w:val="000000" w:themeColor="text1"/>
          <w:lang w:eastAsia="sk-SK"/>
        </w:rPr>
        <w:t>bioenegetiky</w:t>
      </w:r>
      <w:proofErr w:type="spellEnd"/>
      <w:r w:rsidRPr="7355DE2E">
        <w:rPr>
          <w:rFonts w:ascii="Arial" w:eastAsia="Times New Roman" w:hAnsi="Arial" w:cs="Arial"/>
          <w:color w:val="000000" w:themeColor="text1"/>
          <w:lang w:eastAsia="sk-SK"/>
        </w:rPr>
        <w:t xml:space="preserve"> a </w:t>
      </w:r>
      <w:proofErr w:type="spellStart"/>
      <w:r w:rsidRPr="7355DE2E">
        <w:rPr>
          <w:rFonts w:ascii="Arial" w:eastAsia="Times New Roman" w:hAnsi="Arial" w:cs="Arial"/>
          <w:color w:val="000000" w:themeColor="text1"/>
          <w:lang w:eastAsia="sk-SK"/>
        </w:rPr>
        <w:t>krajinotvorby</w:t>
      </w:r>
      <w:proofErr w:type="spellEnd"/>
      <w:r w:rsidRPr="7355DE2E">
        <w:rPr>
          <w:rFonts w:ascii="Arial" w:eastAsia="Times New Roman" w:hAnsi="Arial" w:cs="Arial"/>
          <w:color w:val="000000" w:themeColor="text1"/>
          <w:lang w:eastAsia="sk-SK"/>
        </w:rPr>
        <w:t xml:space="preserve"> v Bernolákove.</w:t>
      </w:r>
    </w:p>
    <w:p w14:paraId="443D8096" w14:textId="77777777" w:rsidR="003B42B9" w:rsidRDefault="003B42B9" w:rsidP="003B42B9">
      <w:pPr>
        <w:spacing w:after="0" w:line="240" w:lineRule="auto"/>
        <w:ind w:left="705" w:hanging="705"/>
        <w:jc w:val="right"/>
        <w:rPr>
          <w:rFonts w:ascii="Arial" w:hAnsi="Arial" w:cs="Arial"/>
        </w:rPr>
      </w:pPr>
    </w:p>
    <w:p w14:paraId="782B6582" w14:textId="3126D4C9" w:rsidR="00D013D8" w:rsidRDefault="003B42B9" w:rsidP="00D30F12">
      <w:pPr>
        <w:spacing w:after="0" w:line="240" w:lineRule="auto"/>
        <w:ind w:left="705" w:hanging="705"/>
        <w:jc w:val="right"/>
        <w:rPr>
          <w:rFonts w:ascii="Arial" w:eastAsia="Arial" w:hAnsi="Arial" w:cs="Arial"/>
          <w:b/>
          <w:bCs/>
          <w:color w:val="000000" w:themeColor="text1"/>
        </w:rPr>
        <w:sectPr w:rsidR="00D013D8" w:rsidSect="00821048">
          <w:footerReference w:type="default" r:id="rId12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  <w:r w:rsidRPr="7355DE2E">
        <w:rPr>
          <w:rFonts w:ascii="Arial" w:hAnsi="Arial" w:cs="Arial"/>
        </w:rPr>
        <w:t>Termín: 30. 06. 2025</w:t>
      </w:r>
    </w:p>
    <w:p w14:paraId="1B3876AD" w14:textId="64BEAAD3" w:rsidR="60C82DD2" w:rsidRDefault="60C82DD2" w:rsidP="00AE45F7">
      <w:pPr>
        <w:spacing w:line="276" w:lineRule="auto"/>
        <w:jc w:val="center"/>
        <w:rPr>
          <w:rFonts w:ascii="Arial" w:eastAsia="Arial" w:hAnsi="Arial" w:cs="Arial"/>
          <w:b/>
          <w:bCs/>
          <w:color w:val="000000" w:themeColor="text1"/>
        </w:rPr>
      </w:pPr>
      <w:r w:rsidRPr="143FBC5D">
        <w:rPr>
          <w:rFonts w:ascii="Arial" w:eastAsia="Arial" w:hAnsi="Arial" w:cs="Arial"/>
          <w:b/>
          <w:bCs/>
          <w:color w:val="000000" w:themeColor="text1"/>
        </w:rPr>
        <w:lastRenderedPageBreak/>
        <w:t xml:space="preserve">D ô v o d o v á  </w:t>
      </w:r>
      <w:r w:rsidR="00D24B6D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143FBC5D">
        <w:rPr>
          <w:rFonts w:ascii="Arial" w:eastAsia="Arial" w:hAnsi="Arial" w:cs="Arial"/>
          <w:b/>
          <w:bCs/>
          <w:color w:val="000000" w:themeColor="text1"/>
        </w:rPr>
        <w:t>s p r á v</w:t>
      </w:r>
      <w:r w:rsidR="000867C9">
        <w:rPr>
          <w:rFonts w:ascii="Arial" w:eastAsia="Arial" w:hAnsi="Arial" w:cs="Arial"/>
          <w:b/>
          <w:bCs/>
          <w:color w:val="000000" w:themeColor="text1"/>
        </w:rPr>
        <w:t> </w:t>
      </w:r>
      <w:r w:rsidRPr="143FBC5D">
        <w:rPr>
          <w:rFonts w:ascii="Arial" w:eastAsia="Arial" w:hAnsi="Arial" w:cs="Arial"/>
          <w:b/>
          <w:bCs/>
          <w:color w:val="000000" w:themeColor="text1"/>
        </w:rPr>
        <w:t>a</w:t>
      </w:r>
    </w:p>
    <w:p w14:paraId="1B978F35" w14:textId="77777777" w:rsidR="000867C9" w:rsidRDefault="000867C9" w:rsidP="00AE45F7">
      <w:pPr>
        <w:spacing w:line="276" w:lineRule="auto"/>
        <w:jc w:val="center"/>
        <w:rPr>
          <w:rFonts w:ascii="Arial" w:eastAsia="Arial" w:hAnsi="Arial" w:cs="Arial"/>
        </w:rPr>
      </w:pPr>
    </w:p>
    <w:p w14:paraId="0C8D8DB5" w14:textId="1C5A6B20" w:rsidR="6AE4096F" w:rsidRPr="00D24B6D" w:rsidRDefault="75075E55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  <w:color w:val="000000" w:themeColor="text1"/>
        </w:rPr>
        <w:t>Bratislavský samosprávny kraj</w:t>
      </w:r>
      <w:r w:rsidR="000A3D7F" w:rsidRPr="00D24B6D">
        <w:rPr>
          <w:rFonts w:ascii="Arial" w:eastAsia="Arial" w:hAnsi="Arial" w:cs="Arial"/>
          <w:color w:val="000000" w:themeColor="text1"/>
        </w:rPr>
        <w:t>,</w:t>
      </w:r>
      <w:r w:rsidRPr="00D24B6D">
        <w:rPr>
          <w:rFonts w:ascii="Arial" w:eastAsia="Arial" w:hAnsi="Arial" w:cs="Arial"/>
          <w:color w:val="000000" w:themeColor="text1"/>
        </w:rPr>
        <w:t xml:space="preserve"> (ďalej len „BSK“) na základe schválených materiálov Zastupiteľstvom BSK: </w:t>
      </w:r>
      <w:r w:rsidRPr="004F6F00">
        <w:rPr>
          <w:rFonts w:ascii="Arial" w:eastAsia="Arial" w:hAnsi="Arial" w:cs="Arial"/>
          <w:b/>
          <w:bCs/>
          <w:color w:val="000000" w:themeColor="text1"/>
        </w:rPr>
        <w:t>Aktualizácia Akčného plánu BSK na rok 2024+</w:t>
      </w:r>
      <w:r w:rsidRPr="00D24B6D">
        <w:rPr>
          <w:rFonts w:ascii="Arial" w:eastAsia="Arial" w:hAnsi="Arial" w:cs="Arial"/>
          <w:color w:val="000000" w:themeColor="text1"/>
        </w:rPr>
        <w:t xml:space="preserve">, </w:t>
      </w:r>
      <w:r w:rsidRPr="004F6F00">
        <w:rPr>
          <w:rFonts w:ascii="Arial" w:eastAsia="Arial" w:hAnsi="Arial" w:cs="Arial"/>
          <w:b/>
          <w:bCs/>
          <w:color w:val="000000" w:themeColor="text1"/>
        </w:rPr>
        <w:t>uznesenie č. 151/2023</w:t>
      </w:r>
      <w:r w:rsidRPr="00D24B6D">
        <w:rPr>
          <w:rFonts w:ascii="Arial" w:eastAsia="Arial" w:hAnsi="Arial" w:cs="Arial"/>
          <w:color w:val="000000" w:themeColor="text1"/>
        </w:rPr>
        <w:t xml:space="preserve"> zo dňa 15.12.2023 a materiálu </w:t>
      </w:r>
      <w:r w:rsidRPr="004F6F00">
        <w:rPr>
          <w:rFonts w:ascii="Arial" w:eastAsia="Arial" w:hAnsi="Arial" w:cs="Arial"/>
          <w:b/>
          <w:bCs/>
          <w:color w:val="000000" w:themeColor="text1"/>
        </w:rPr>
        <w:t xml:space="preserve">Informácia o príprave ideového zámeru vybudovania Kampusu </w:t>
      </w:r>
      <w:proofErr w:type="spellStart"/>
      <w:r w:rsidRPr="004F6F00">
        <w:rPr>
          <w:rFonts w:ascii="Arial" w:eastAsia="Arial" w:hAnsi="Arial" w:cs="Arial"/>
          <w:b/>
          <w:bCs/>
          <w:color w:val="000000" w:themeColor="text1"/>
        </w:rPr>
        <w:t>bionenergetiky</w:t>
      </w:r>
      <w:proofErr w:type="spellEnd"/>
      <w:r w:rsidRPr="004F6F00">
        <w:rPr>
          <w:rFonts w:ascii="Arial" w:eastAsia="Arial" w:hAnsi="Arial" w:cs="Arial"/>
          <w:b/>
          <w:bCs/>
          <w:color w:val="000000" w:themeColor="text1"/>
        </w:rPr>
        <w:t xml:space="preserve"> a </w:t>
      </w:r>
      <w:proofErr w:type="spellStart"/>
      <w:r w:rsidRPr="004F6F00">
        <w:rPr>
          <w:rFonts w:ascii="Arial" w:eastAsia="Arial" w:hAnsi="Arial" w:cs="Arial"/>
          <w:b/>
          <w:bCs/>
          <w:color w:val="000000" w:themeColor="text1"/>
        </w:rPr>
        <w:t>krajinotvorby</w:t>
      </w:r>
      <w:proofErr w:type="spellEnd"/>
      <w:r w:rsidRPr="004F6F00">
        <w:rPr>
          <w:rFonts w:ascii="Arial" w:eastAsia="Arial" w:hAnsi="Arial" w:cs="Arial"/>
          <w:b/>
          <w:bCs/>
          <w:color w:val="000000" w:themeColor="text1"/>
        </w:rPr>
        <w:t xml:space="preserve"> v Bernolákove</w:t>
      </w:r>
      <w:r w:rsidRPr="00D24B6D">
        <w:rPr>
          <w:rFonts w:ascii="Arial" w:eastAsia="Arial" w:hAnsi="Arial" w:cs="Arial"/>
          <w:color w:val="000000" w:themeColor="text1"/>
        </w:rPr>
        <w:t xml:space="preserve">, </w:t>
      </w:r>
      <w:r w:rsidRPr="004F6F00">
        <w:rPr>
          <w:rFonts w:ascii="Arial" w:eastAsia="Arial" w:hAnsi="Arial" w:cs="Arial"/>
          <w:b/>
          <w:bCs/>
          <w:color w:val="000000" w:themeColor="text1"/>
        </w:rPr>
        <w:t>uznesenie č.154/2023</w:t>
      </w:r>
      <w:r w:rsidRPr="00D24B6D">
        <w:rPr>
          <w:rFonts w:ascii="Arial" w:eastAsia="Arial" w:hAnsi="Arial" w:cs="Arial"/>
          <w:color w:val="000000" w:themeColor="text1"/>
        </w:rPr>
        <w:t xml:space="preserve"> zo dňa 15.12.2023</w:t>
      </w:r>
      <w:r w:rsidR="000A3D7F" w:rsidRPr="00D24B6D">
        <w:rPr>
          <w:rFonts w:ascii="Arial" w:eastAsia="Arial" w:hAnsi="Arial" w:cs="Arial"/>
          <w:color w:val="000000" w:themeColor="text1"/>
        </w:rPr>
        <w:t xml:space="preserve">, </w:t>
      </w:r>
      <w:r w:rsidRPr="00D24B6D">
        <w:rPr>
          <w:rFonts w:ascii="Arial" w:eastAsia="Arial" w:hAnsi="Arial" w:cs="Arial"/>
          <w:color w:val="000000" w:themeColor="text1"/>
        </w:rPr>
        <w:t>pred</w:t>
      </w:r>
      <w:r w:rsidR="004F6F00">
        <w:rPr>
          <w:rFonts w:ascii="Arial" w:eastAsia="Arial" w:hAnsi="Arial" w:cs="Arial"/>
          <w:color w:val="000000" w:themeColor="text1"/>
        </w:rPr>
        <w:t>kladá</w:t>
      </w:r>
      <w:r w:rsidRPr="00D24B6D">
        <w:rPr>
          <w:rFonts w:ascii="Arial" w:eastAsia="Arial" w:hAnsi="Arial" w:cs="Arial"/>
          <w:color w:val="000000" w:themeColor="text1"/>
        </w:rPr>
        <w:t xml:space="preserve"> ideový zámer </w:t>
      </w:r>
      <w:r w:rsidR="008066D6">
        <w:rPr>
          <w:rFonts w:ascii="Arial" w:eastAsia="Arial" w:hAnsi="Arial" w:cs="Arial"/>
          <w:color w:val="000000" w:themeColor="text1"/>
        </w:rPr>
        <w:t>vybudovania</w:t>
      </w:r>
      <w:r w:rsidRPr="00D24B6D">
        <w:rPr>
          <w:rFonts w:ascii="Arial" w:eastAsia="Arial" w:hAnsi="Arial" w:cs="Arial"/>
          <w:color w:val="000000" w:themeColor="text1"/>
        </w:rPr>
        <w:t xml:space="preserve"> Kampusu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bionenergetiky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a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v Bernolákove.</w:t>
      </w:r>
    </w:p>
    <w:p w14:paraId="59906C48" w14:textId="125D83BC" w:rsidR="00994941" w:rsidRPr="00D24B6D" w:rsidRDefault="00994941" w:rsidP="00AE45F7">
      <w:pPr>
        <w:spacing w:line="276" w:lineRule="auto"/>
        <w:rPr>
          <w:rFonts w:ascii="Arial" w:eastAsia="Arial" w:hAnsi="Arial" w:cs="Arial"/>
          <w:b/>
          <w:bCs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>Východiskový stav:</w:t>
      </w:r>
    </w:p>
    <w:p w14:paraId="2833D1A8" w14:textId="125DB4E3" w:rsidR="00E41E8A" w:rsidRPr="00D24B6D" w:rsidRDefault="3E597483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 w:rsidRPr="00D24B6D">
        <w:rPr>
          <w:rFonts w:ascii="Arial" w:eastAsia="Arial" w:hAnsi="Arial" w:cs="Arial"/>
          <w:b/>
          <w:bCs/>
          <w:i/>
          <w:iCs/>
        </w:rPr>
        <w:t>Vplyv klimatickej zmeny na globálne a lokálne prostredie</w:t>
      </w:r>
    </w:p>
    <w:p w14:paraId="6F3270CB" w14:textId="42BC6328" w:rsidR="00101D93" w:rsidRPr="00D24B6D" w:rsidRDefault="30DB2353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>Klimatická zmena vedie k častejším a intenzívnejším extrémnym prejavom počasia. Napríklad v rokoch 2010 až 2020 bol počet vĺn horúčav takmer trojnásobný oproti predošlej dekáde, pričom tieto extrémy prispeli k rozsiahlym požiarom, suchám</w:t>
      </w:r>
      <w:r w:rsidR="57A186E2" w:rsidRPr="00D24B6D">
        <w:rPr>
          <w:rFonts w:ascii="Arial" w:eastAsia="Arial" w:hAnsi="Arial" w:cs="Arial"/>
        </w:rPr>
        <w:t>.</w:t>
      </w:r>
      <w:r w:rsidRPr="00D24B6D">
        <w:rPr>
          <w:rFonts w:ascii="Arial" w:eastAsia="Arial" w:hAnsi="Arial" w:cs="Arial"/>
        </w:rPr>
        <w:t xml:space="preserve"> </w:t>
      </w:r>
      <w:r w:rsidR="06CF4837" w:rsidRPr="00D24B6D">
        <w:rPr>
          <w:rFonts w:ascii="Arial" w:eastAsia="Arial" w:hAnsi="Arial" w:cs="Arial"/>
        </w:rPr>
        <w:t xml:space="preserve">Na druhej strane, niektoré regióny zažívajú stále častejšie a intenzívnejšie zrážky, čo vedie k ničivým povodniam. </w:t>
      </w:r>
    </w:p>
    <w:p w14:paraId="1A66E63C" w14:textId="77777777" w:rsidR="0011271D" w:rsidRPr="00EF5CB5" w:rsidRDefault="2D5ACD23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>Zvlášť významné sú dôsledky klimatickej zmeny na pôdu, ktorá je kľúčovým prvkom poľnohospodárskej produkcie. Degradácia pôdy, ktorá zahŕňa eróziu</w:t>
      </w:r>
      <w:r w:rsidR="69E90B53" w:rsidRPr="00D24B6D">
        <w:rPr>
          <w:rFonts w:ascii="Arial" w:eastAsia="Arial" w:hAnsi="Arial" w:cs="Arial"/>
        </w:rPr>
        <w:t xml:space="preserve">, zníženie obsahu organickej hmoty, zasolenie a </w:t>
      </w:r>
      <w:proofErr w:type="spellStart"/>
      <w:r w:rsidR="69E90B53" w:rsidRPr="00D24B6D">
        <w:rPr>
          <w:rFonts w:ascii="Arial" w:eastAsia="Arial" w:hAnsi="Arial" w:cs="Arial"/>
        </w:rPr>
        <w:t>dezertifikáciu</w:t>
      </w:r>
      <w:proofErr w:type="spellEnd"/>
      <w:r w:rsidR="69E90B53" w:rsidRPr="00D24B6D">
        <w:rPr>
          <w:rFonts w:ascii="Arial" w:eastAsia="Arial" w:hAnsi="Arial" w:cs="Arial"/>
        </w:rPr>
        <w:t xml:space="preserve">, ohrozuje schopnosť pôdy zabezpečovať potraviny </w:t>
      </w:r>
      <w:r w:rsidR="69E90B53" w:rsidRPr="00EF5CB5">
        <w:rPr>
          <w:rFonts w:ascii="Arial" w:eastAsia="Arial" w:hAnsi="Arial" w:cs="Arial"/>
        </w:rPr>
        <w:t>pre rastúcu populáciu.</w:t>
      </w:r>
      <w:r w:rsidR="65128E39" w:rsidRPr="00EF5CB5">
        <w:rPr>
          <w:rFonts w:ascii="Arial" w:eastAsia="Arial" w:hAnsi="Arial" w:cs="Arial"/>
        </w:rPr>
        <w:t xml:space="preserve"> Klimatická zmena prispieva k týmto problémom prostredníctvom zvýšenia teplôt, zmeny vzorcov zrážok a extrémnych prejavov počasia, ako sú suchá a povodne.</w:t>
      </w:r>
      <w:r w:rsidR="49911E20" w:rsidRPr="00EF5CB5">
        <w:rPr>
          <w:rFonts w:ascii="Arial" w:eastAsia="Arial" w:hAnsi="Arial" w:cs="Arial"/>
        </w:rPr>
        <w:t xml:space="preserve"> Bratislavský kraj, ako významn</w:t>
      </w:r>
      <w:r w:rsidR="6A5B004F" w:rsidRPr="00EF5CB5">
        <w:rPr>
          <w:rFonts w:ascii="Arial" w:eastAsia="Arial" w:hAnsi="Arial" w:cs="Arial"/>
        </w:rPr>
        <w:t xml:space="preserve">ý </w:t>
      </w:r>
      <w:r w:rsidR="49911E20" w:rsidRPr="00EF5CB5">
        <w:rPr>
          <w:rFonts w:ascii="Arial" w:eastAsia="Arial" w:hAnsi="Arial" w:cs="Arial"/>
        </w:rPr>
        <w:t>poľnohospodársky región je obzvlášť zraniteľný voči týmto zmenám.</w:t>
      </w:r>
      <w:r w:rsidR="4029E580" w:rsidRPr="00EF5CB5">
        <w:rPr>
          <w:rFonts w:ascii="Arial" w:eastAsia="Arial" w:hAnsi="Arial" w:cs="Arial"/>
        </w:rPr>
        <w:t xml:space="preserve"> Pokles úrodnosti pôdy a zmeny v jej štruktúre môžu viesť k zníženiu výnosov a ohrozeniu potravinovej bezpečnosti</w:t>
      </w:r>
    </w:p>
    <w:p w14:paraId="789B5320" w14:textId="2A64DBA6" w:rsidR="0011271D" w:rsidRPr="00EF5CB5" w:rsidRDefault="0011271D" w:rsidP="00AE45F7">
      <w:pPr>
        <w:spacing w:line="276" w:lineRule="auto"/>
        <w:jc w:val="both"/>
        <w:rPr>
          <w:rFonts w:ascii="Arial" w:eastAsia="Arial" w:hAnsi="Arial" w:cs="Arial"/>
        </w:rPr>
      </w:pPr>
      <w:r w:rsidRPr="00EF5CB5">
        <w:rPr>
          <w:rFonts w:ascii="Arial" w:eastAsia="Arial" w:hAnsi="Arial" w:cs="Arial"/>
        </w:rPr>
        <w:t xml:space="preserve">Osobitým problémom je neustály nárast počtu obyvateľov kraja, ktorý za posledných 10 rokov vzrástol o takmer 120 000 za posledných 10 rokov, čo robí z tohto kraja tretí najväčší región na Slovensku. Obce v blízkosti Hlavného mesta SR </w:t>
      </w:r>
      <w:r w:rsidR="0058307D" w:rsidRPr="00EF5CB5">
        <w:rPr>
          <w:rFonts w:ascii="Arial" w:eastAsia="Arial" w:hAnsi="Arial" w:cs="Arial"/>
        </w:rPr>
        <w:t xml:space="preserve">zároveň </w:t>
      </w:r>
      <w:r w:rsidRPr="00EF5CB5">
        <w:rPr>
          <w:rFonts w:ascii="Arial" w:eastAsia="Arial" w:hAnsi="Arial" w:cs="Arial"/>
        </w:rPr>
        <w:t>čelia problémom spôsobeným špecifikáciami rozvoja spoločnosti ako sú napr. suburbanizácia, intenzifikácia a s tým súvisiace zaberanie plôch vhodných na poľnohospodársku výrobu. Tento nárast populácie spôsobuje enormný tlak na existujúcu infraštruktúru, ktorá sa nedokáže adekvátne prispôsobiť novým požiadavkám. Mnohé budovy sú zastarané a vyžadujú rozsiahle rekonštrukcie, aby spĺňali moderné štandardy energetickej efektívnosti a zabezpečili kvalitné vzdelávacie prostredie. Práve obec Bernolákovo, v ktorej sídli Stredná odborná škola agrotechnická patrí do obcí, ktoré sa vyznačujú jednou najvyšších mier suburbanizácie za posledné dve desaťročia.</w:t>
      </w:r>
    </w:p>
    <w:p w14:paraId="0A4622C1" w14:textId="35FF1B91" w:rsidR="00C567DF" w:rsidRPr="00D24B6D" w:rsidRDefault="00C567DF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 w:rsidRPr="00D24B6D">
        <w:rPr>
          <w:rFonts w:ascii="Arial" w:eastAsia="Arial" w:hAnsi="Arial" w:cs="Arial"/>
          <w:b/>
          <w:bCs/>
          <w:i/>
          <w:iCs/>
        </w:rPr>
        <w:t>Strategické opatrenia na zmiernenie klimatických zmien a ich vplyv na pracovný trh</w:t>
      </w:r>
    </w:p>
    <w:p w14:paraId="77A78A5C" w14:textId="0251FB01" w:rsidR="00C567DF" w:rsidRPr="0060230E" w:rsidRDefault="6183494E" w:rsidP="00AE45F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D24B6D">
        <w:rPr>
          <w:rFonts w:ascii="Arial" w:eastAsia="Arial" w:hAnsi="Arial" w:cs="Arial"/>
        </w:rPr>
        <w:t xml:space="preserve">V súvislosti s týmto výzvami sa Slovenská republika zaväzuje plniť ciele Európskej únie, ako sú </w:t>
      </w:r>
      <w:r w:rsidRPr="001B6951">
        <w:rPr>
          <w:rFonts w:ascii="Arial" w:eastAsia="Arial" w:hAnsi="Arial" w:cs="Arial"/>
          <w:b/>
          <w:bCs/>
        </w:rPr>
        <w:t>Európsky zelený dohovor</w:t>
      </w:r>
      <w:r w:rsidRPr="00D24B6D">
        <w:rPr>
          <w:rFonts w:ascii="Arial" w:eastAsia="Arial" w:hAnsi="Arial" w:cs="Arial"/>
        </w:rPr>
        <w:t xml:space="preserve"> (</w:t>
      </w:r>
      <w:proofErr w:type="spellStart"/>
      <w:r w:rsidRPr="001B6951">
        <w:rPr>
          <w:rFonts w:ascii="Arial" w:eastAsia="Arial" w:hAnsi="Arial" w:cs="Arial"/>
          <w:b/>
          <w:bCs/>
        </w:rPr>
        <w:t>Green</w:t>
      </w:r>
      <w:proofErr w:type="spellEnd"/>
      <w:r w:rsidRPr="001B6951">
        <w:rPr>
          <w:rFonts w:ascii="Arial" w:eastAsia="Arial" w:hAnsi="Arial" w:cs="Arial"/>
          <w:b/>
          <w:bCs/>
        </w:rPr>
        <w:t xml:space="preserve"> </w:t>
      </w:r>
      <w:proofErr w:type="spellStart"/>
      <w:r w:rsidRPr="001B6951">
        <w:rPr>
          <w:rFonts w:ascii="Arial" w:eastAsia="Arial" w:hAnsi="Arial" w:cs="Arial"/>
          <w:b/>
          <w:bCs/>
        </w:rPr>
        <w:t>Dea</w:t>
      </w:r>
      <w:r w:rsidR="00685B07" w:rsidRPr="001B6951">
        <w:rPr>
          <w:rFonts w:ascii="Arial" w:eastAsia="Arial" w:hAnsi="Arial" w:cs="Arial"/>
          <w:b/>
          <w:bCs/>
        </w:rPr>
        <w:t>l</w:t>
      </w:r>
      <w:proofErr w:type="spellEnd"/>
      <w:r w:rsidRPr="00D24B6D">
        <w:rPr>
          <w:rFonts w:ascii="Arial" w:eastAsia="Arial" w:hAnsi="Arial" w:cs="Arial"/>
        </w:rPr>
        <w:t xml:space="preserve">) a iniciatíva </w:t>
      </w:r>
      <w:r w:rsidRPr="001B6951">
        <w:rPr>
          <w:rFonts w:ascii="Arial" w:eastAsia="Arial" w:hAnsi="Arial" w:cs="Arial"/>
          <w:b/>
          <w:bCs/>
        </w:rPr>
        <w:t xml:space="preserve">Fit </w:t>
      </w:r>
      <w:proofErr w:type="spellStart"/>
      <w:r w:rsidRPr="001B6951">
        <w:rPr>
          <w:rFonts w:ascii="Arial" w:eastAsia="Arial" w:hAnsi="Arial" w:cs="Arial"/>
          <w:b/>
          <w:bCs/>
        </w:rPr>
        <w:t>for</w:t>
      </w:r>
      <w:proofErr w:type="spellEnd"/>
      <w:r w:rsidRPr="001B6951">
        <w:rPr>
          <w:rFonts w:ascii="Arial" w:eastAsia="Arial" w:hAnsi="Arial" w:cs="Arial"/>
          <w:b/>
          <w:bCs/>
        </w:rPr>
        <w:t xml:space="preserve"> 55</w:t>
      </w:r>
      <w:r w:rsidR="231AF4B1" w:rsidRPr="00D24B6D">
        <w:rPr>
          <w:rFonts w:ascii="Arial" w:eastAsia="Arial" w:hAnsi="Arial" w:cs="Arial"/>
        </w:rPr>
        <w:t>. Tieto záväzky si vyžadujú významné zmeny v energetickom sektore, adaptáciu na klimatické zmeny a prechod na obnoviteľné zdroje energie. Napríklad</w:t>
      </w:r>
      <w:r w:rsidR="001B6951">
        <w:rPr>
          <w:rFonts w:ascii="Arial" w:eastAsia="Arial" w:hAnsi="Arial" w:cs="Arial"/>
        </w:rPr>
        <w:t>,</w:t>
      </w:r>
      <w:r w:rsidR="06867484" w:rsidRPr="00D24B6D">
        <w:rPr>
          <w:rFonts w:ascii="Arial" w:eastAsia="Arial" w:hAnsi="Arial" w:cs="Arial"/>
        </w:rPr>
        <w:t xml:space="preserve"> cieľ dosiahnuť klimatickú neutralitu do roku 2050 vytvára zvýšený dopyt po pracovných silách v týchto sektoroch, čo je jasne viditeľné nielen na európskom trhu prácu. Podľa </w:t>
      </w:r>
      <w:r w:rsidR="718925CE" w:rsidRPr="00D24B6D">
        <w:rPr>
          <w:rFonts w:ascii="Arial" w:eastAsia="Arial" w:hAnsi="Arial" w:cs="Arial"/>
        </w:rPr>
        <w:t xml:space="preserve">Priemyselného plánu Európskej únie sa </w:t>
      </w:r>
      <w:r w:rsidR="718925CE" w:rsidRPr="0060230E">
        <w:rPr>
          <w:rFonts w:ascii="Arial" w:eastAsia="Arial" w:hAnsi="Arial" w:cs="Arial"/>
          <w:b/>
          <w:bCs/>
        </w:rPr>
        <w:t xml:space="preserve">medzi rokmi 2015 a 2021 nedostatok kvalifikovaných pracovníkov v sektoroch kľúčových pre zelenú transformáciu zdvojnásobil. </w:t>
      </w:r>
    </w:p>
    <w:p w14:paraId="617BA980" w14:textId="487431A8" w:rsidR="00224A53" w:rsidRPr="00D24B6D" w:rsidRDefault="718925CE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lastRenderedPageBreak/>
        <w:t>Očakáva sa, že medzi 2021 a 2025 bud</w:t>
      </w:r>
      <w:r w:rsidR="00277131" w:rsidRPr="00D24B6D">
        <w:rPr>
          <w:rFonts w:ascii="Arial" w:eastAsia="Arial" w:hAnsi="Arial" w:cs="Arial"/>
        </w:rPr>
        <w:t>ú</w:t>
      </w:r>
      <w:r w:rsidRPr="00D24B6D">
        <w:rPr>
          <w:rFonts w:ascii="Arial" w:eastAsia="Arial" w:hAnsi="Arial" w:cs="Arial"/>
        </w:rPr>
        <w:t xml:space="preserve"> až 66% nových absolventov tvoriť stredoškoláci, pričom zvyšných 34% bude predsta</w:t>
      </w:r>
      <w:r w:rsidR="6539E66A" w:rsidRPr="00D24B6D">
        <w:rPr>
          <w:rFonts w:ascii="Arial" w:eastAsia="Arial" w:hAnsi="Arial" w:cs="Arial"/>
        </w:rPr>
        <w:t>vovať podiel absolventov vysokých škôl. Predpokladá sa, že v nasledujúcom desaťročí</w:t>
      </w:r>
      <w:r w:rsidR="2FDAACC5" w:rsidRPr="00D24B6D">
        <w:rPr>
          <w:rFonts w:ascii="Arial" w:eastAsia="Arial" w:hAnsi="Arial" w:cs="Arial"/>
        </w:rPr>
        <w:t xml:space="preserve"> sa počet absolventov stredných škôl ešte zvýši, čo môže viesť k posilneniu v sektore technických a odborných prác. </w:t>
      </w:r>
    </w:p>
    <w:p w14:paraId="3A3E15F0" w14:textId="77777777" w:rsidR="00EF1D38" w:rsidRPr="00D24B6D" w:rsidRDefault="00EF1D38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 w:rsidRPr="00D24B6D">
        <w:rPr>
          <w:rFonts w:ascii="Arial" w:eastAsia="Arial" w:hAnsi="Arial" w:cs="Arial"/>
          <w:b/>
          <w:bCs/>
          <w:i/>
          <w:iCs/>
        </w:rPr>
        <w:t>Význam poľnohospodárstva v Bratislavskom kraji</w:t>
      </w:r>
    </w:p>
    <w:p w14:paraId="7ADC7206" w14:textId="1224624B" w:rsidR="00EF1D38" w:rsidRPr="00D24B6D" w:rsidRDefault="00EF1D38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Vzhľadom na rozľahlú Podunajskú nížinu a vhodné klimatické podmienky </w:t>
      </w:r>
      <w:r w:rsidRPr="00622BC9">
        <w:rPr>
          <w:rFonts w:ascii="Arial" w:eastAsia="Arial" w:hAnsi="Arial" w:cs="Arial"/>
          <w:b/>
          <w:bCs/>
        </w:rPr>
        <w:t>je Bratislavský kraj významnou lokalitou pre poľnohospodársku výrobu</w:t>
      </w:r>
      <w:r w:rsidR="00AC6BB9">
        <w:rPr>
          <w:rFonts w:ascii="Arial" w:eastAsia="Arial" w:hAnsi="Arial" w:cs="Arial"/>
        </w:rPr>
        <w:t>, v</w:t>
      </w:r>
      <w:r w:rsidR="0060230E">
        <w:rPr>
          <w:rFonts w:ascii="Arial" w:eastAsia="Arial" w:hAnsi="Arial" w:cs="Arial"/>
        </w:rPr>
        <w:t xml:space="preserve"> nadväznosti na </w:t>
      </w:r>
      <w:r w:rsidR="00AC6BB9">
        <w:rPr>
          <w:rFonts w:ascii="Arial" w:eastAsia="Arial" w:hAnsi="Arial" w:cs="Arial"/>
        </w:rPr>
        <w:t>č</w:t>
      </w:r>
      <w:r w:rsidR="0060230E">
        <w:rPr>
          <w:rFonts w:ascii="Arial" w:eastAsia="Arial" w:hAnsi="Arial" w:cs="Arial"/>
        </w:rPr>
        <w:t>o vzniklo v</w:t>
      </w:r>
      <w:r w:rsidRPr="00D24B6D">
        <w:rPr>
          <w:rFonts w:ascii="Arial" w:eastAsia="Arial" w:hAnsi="Arial" w:cs="Arial"/>
        </w:rPr>
        <w:t xml:space="preserve"> minulosti niekoľko významných poľnohospodárskych </w:t>
      </w:r>
      <w:r w:rsidR="0060230E">
        <w:rPr>
          <w:rFonts w:ascii="Arial" w:eastAsia="Arial" w:hAnsi="Arial" w:cs="Arial"/>
        </w:rPr>
        <w:t>odborných škôl</w:t>
      </w:r>
      <w:r w:rsidR="00AC6BB9">
        <w:rPr>
          <w:rFonts w:ascii="Arial" w:eastAsia="Arial" w:hAnsi="Arial" w:cs="Arial"/>
        </w:rPr>
        <w:t>. V</w:t>
      </w:r>
      <w:r w:rsidRPr="00D24B6D">
        <w:rPr>
          <w:rFonts w:ascii="Arial" w:eastAsia="Arial" w:hAnsi="Arial" w:cs="Arial"/>
        </w:rPr>
        <w:t xml:space="preserve"> 80-tych rokoch minulého storočia </w:t>
      </w:r>
      <w:r w:rsidR="00D14792">
        <w:rPr>
          <w:rFonts w:ascii="Arial" w:eastAsia="Arial" w:hAnsi="Arial" w:cs="Arial"/>
        </w:rPr>
        <w:t>bola</w:t>
      </w:r>
      <w:r w:rsidRPr="00D24B6D">
        <w:rPr>
          <w:rFonts w:ascii="Arial" w:eastAsia="Arial" w:hAnsi="Arial" w:cs="Arial"/>
        </w:rPr>
        <w:t xml:space="preserve"> Stredná škola agrotechnická v Bernolákove najväčšou školu v rámci ČSSR so zameraním na mechanizáciu poľnohospodárstva, tzv. mechanizačnou školou. Škole sa podarilo vybudovať rozsiahly areál, ktorý tvorili budovy školy, dielne, ihriská a školská záhrada. Dnes škola nesie názov Stredná odborná škola agrotechnická a aj </w:t>
      </w:r>
      <w:r w:rsidRPr="0033469B">
        <w:rPr>
          <w:rFonts w:ascii="Arial" w:eastAsia="Arial" w:hAnsi="Arial" w:cs="Arial"/>
          <w:b/>
          <w:bCs/>
        </w:rPr>
        <w:t>napriek pôvodnej špecializácií na poľnohospodárstvo, v súčasnosti najväčší záujem medzi uchádzačmi zaznamenávajú odbory ako Ochrana osôb a majetku a Služby v cestovnom ruchu</w:t>
      </w:r>
      <w:r w:rsidRPr="00D24B6D">
        <w:rPr>
          <w:rFonts w:ascii="Arial" w:eastAsia="Arial" w:hAnsi="Arial" w:cs="Arial"/>
        </w:rPr>
        <w:t>. Tieto odbory predstavujú významný odklon od pôvodného zamerania školy. Naopak, záujem o poľnohospodársky orientované odbory v priebehu času kontinuálne klesá.</w:t>
      </w:r>
    </w:p>
    <w:p w14:paraId="760F4836" w14:textId="3C344C8C" w:rsidR="00EF1D38" w:rsidRPr="00D24B6D" w:rsidRDefault="00EF1D38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Rovnako profilovanie Strednej odbornej školy záhradníckej Gustáva </w:t>
      </w:r>
      <w:proofErr w:type="spellStart"/>
      <w:r w:rsidRPr="00D24B6D">
        <w:rPr>
          <w:rFonts w:ascii="Arial" w:eastAsia="Arial" w:hAnsi="Arial" w:cs="Arial"/>
        </w:rPr>
        <w:t>Čejku</w:t>
      </w:r>
      <w:proofErr w:type="spellEnd"/>
      <w:r w:rsidRPr="00D24B6D">
        <w:rPr>
          <w:rFonts w:ascii="Arial" w:eastAsia="Arial" w:hAnsi="Arial" w:cs="Arial"/>
        </w:rPr>
        <w:t xml:space="preserve"> v </w:t>
      </w:r>
      <w:proofErr w:type="spellStart"/>
      <w:r w:rsidRPr="00D24B6D">
        <w:rPr>
          <w:rFonts w:ascii="Arial" w:eastAsia="Arial" w:hAnsi="Arial" w:cs="Arial"/>
        </w:rPr>
        <w:t>Malinove</w:t>
      </w:r>
      <w:proofErr w:type="spellEnd"/>
      <w:r w:rsidRPr="00D24B6D">
        <w:rPr>
          <w:rFonts w:ascii="Arial" w:eastAsia="Arial" w:hAnsi="Arial" w:cs="Arial"/>
        </w:rPr>
        <w:t xml:space="preserve">, sa v čase od jej vzniku v r. 1923, odvíjalo od potreby vzdelávať odborníkov na poľnohospodársku produkciu. Ďalej sa zameriavali na kvetinársku, zeleninársku a okrasnú výučbu. Bohužiaľ, význam a postavenie škôl zatienili </w:t>
      </w:r>
      <w:r w:rsidR="002379F5" w:rsidRPr="00D24B6D">
        <w:rPr>
          <w:rFonts w:ascii="Arial" w:eastAsia="Arial" w:hAnsi="Arial" w:cs="Arial"/>
        </w:rPr>
        <w:t>infraštruktúrne</w:t>
      </w:r>
      <w:r w:rsidRPr="00D24B6D">
        <w:rPr>
          <w:rFonts w:ascii="Arial" w:eastAsia="Arial" w:hAnsi="Arial" w:cs="Arial"/>
        </w:rPr>
        <w:t xml:space="preserve"> problémy a to, že sa školy nedokázali prispôsobovať rýchlo sa meniacim požiadavkám a potrebám v poľnohospodárskej oblasti, hlavne po páde režimu v 1989. </w:t>
      </w:r>
    </w:p>
    <w:p w14:paraId="43523F85" w14:textId="11D8CBE8" w:rsidR="00EF1D38" w:rsidRPr="00362F7B" w:rsidRDefault="00EF1D38" w:rsidP="00AE45F7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</w:rPr>
        <w:t xml:space="preserve">V súvislosti s pôvodným zameraním škôl je ambíciou BSK </w:t>
      </w:r>
      <w:r w:rsidRPr="002379F5">
        <w:rPr>
          <w:rFonts w:ascii="Arial" w:eastAsia="Arial" w:hAnsi="Arial" w:cs="Arial"/>
          <w:b/>
          <w:bCs/>
        </w:rPr>
        <w:t xml:space="preserve">vzdelávanie v oblasti poľnohospodárstva, záhradníctva a </w:t>
      </w:r>
      <w:proofErr w:type="spellStart"/>
      <w:r w:rsidRPr="002379F5">
        <w:rPr>
          <w:rFonts w:ascii="Arial" w:eastAsia="Arial" w:hAnsi="Arial" w:cs="Arial"/>
          <w:b/>
          <w:bCs/>
        </w:rPr>
        <w:t>krajinotvorby</w:t>
      </w:r>
      <w:proofErr w:type="spellEnd"/>
      <w:r w:rsidRPr="002379F5">
        <w:rPr>
          <w:rFonts w:ascii="Arial" w:eastAsia="Arial" w:hAnsi="Arial" w:cs="Arial"/>
          <w:b/>
          <w:bCs/>
        </w:rPr>
        <w:t xml:space="preserve"> oživiť a modernizovať o relevantné odbory</w:t>
      </w:r>
      <w:r w:rsidR="002379F5">
        <w:rPr>
          <w:rFonts w:ascii="Arial" w:eastAsia="Arial" w:hAnsi="Arial" w:cs="Arial"/>
          <w:b/>
          <w:bCs/>
        </w:rPr>
        <w:t>, ktoré súčasná prax vyžaduje</w:t>
      </w:r>
      <w:r w:rsidRPr="00D24B6D">
        <w:rPr>
          <w:rFonts w:ascii="Arial" w:eastAsia="Arial" w:hAnsi="Arial" w:cs="Arial"/>
        </w:rPr>
        <w:t xml:space="preserve">. </w:t>
      </w:r>
      <w:r w:rsidRPr="00D24B6D">
        <w:rPr>
          <w:rFonts w:ascii="Arial" w:eastAsia="Arial" w:hAnsi="Arial" w:cs="Arial"/>
          <w:color w:val="000000" w:themeColor="text1"/>
        </w:rPr>
        <w:t xml:space="preserve">Ambíciou je inovovať vzdelávacie programy tak, aby pripravovali kvalifikovaných profesionálov schopných čeliť súčasným aj budúcim výzvam v </w:t>
      </w:r>
      <w:r w:rsidRPr="00362F7B">
        <w:rPr>
          <w:rFonts w:ascii="Arial" w:eastAsia="Arial" w:hAnsi="Arial" w:cs="Arial"/>
          <w:color w:val="000000" w:themeColor="text1"/>
        </w:rPr>
        <w:t>súlade s cieľmi a záväzkami Európskej zelenej dohody. Tieto výzvy zahŕňajú najmä ochranu a obnovu biodiverzity, podporu dobre fungujúcich ekosystémov, posilnenie produkcie energie z obnoviteľných zdrojov a smerovanie k udržateľnejšej potravinovej politike.</w:t>
      </w:r>
    </w:p>
    <w:p w14:paraId="4E4470D2" w14:textId="06B8B014" w:rsidR="00AD7C0A" w:rsidRPr="00362F7B" w:rsidRDefault="1BB5F194" w:rsidP="00AE45F7">
      <w:pPr>
        <w:spacing w:line="276" w:lineRule="auto"/>
        <w:jc w:val="both"/>
        <w:rPr>
          <w:rFonts w:ascii="Arial" w:eastAsia="Arial" w:hAnsi="Arial" w:cs="Arial"/>
        </w:rPr>
      </w:pPr>
      <w:r w:rsidRPr="00362F7B">
        <w:rPr>
          <w:rFonts w:ascii="Arial" w:eastAsia="Arial" w:hAnsi="Arial" w:cs="Arial"/>
          <w:b/>
          <w:bCs/>
          <w:i/>
          <w:iCs/>
        </w:rPr>
        <w:t>Výzvy v oblasti vzdelávania a infraštruktúry v Bratislavskom kraji</w:t>
      </w:r>
    </w:p>
    <w:p w14:paraId="72A98179" w14:textId="111694E3" w:rsidR="00894906" w:rsidRPr="00D24B6D" w:rsidRDefault="001D0659" w:rsidP="00AE45F7">
      <w:pPr>
        <w:spacing w:line="276" w:lineRule="auto"/>
        <w:jc w:val="both"/>
        <w:rPr>
          <w:rFonts w:ascii="Arial" w:eastAsia="Arial" w:hAnsi="Arial" w:cs="Arial"/>
        </w:rPr>
      </w:pPr>
      <w:r w:rsidRPr="00362F7B">
        <w:rPr>
          <w:rFonts w:ascii="Arial" w:eastAsia="Arial" w:hAnsi="Arial" w:cs="Arial"/>
        </w:rPr>
        <w:t>Vzdelávani</w:t>
      </w:r>
      <w:r w:rsidR="00E949A7" w:rsidRPr="00362F7B">
        <w:rPr>
          <w:rFonts w:ascii="Arial" w:eastAsia="Arial" w:hAnsi="Arial" w:cs="Arial"/>
        </w:rPr>
        <w:t>e</w:t>
      </w:r>
      <w:r w:rsidRPr="00362F7B">
        <w:rPr>
          <w:rFonts w:ascii="Arial" w:eastAsia="Arial" w:hAnsi="Arial" w:cs="Arial"/>
        </w:rPr>
        <w:t xml:space="preserve"> a školstvo</w:t>
      </w:r>
      <w:r w:rsidR="00B50265" w:rsidRPr="00362F7B">
        <w:rPr>
          <w:rFonts w:ascii="Arial" w:eastAsia="Arial" w:hAnsi="Arial" w:cs="Arial"/>
        </w:rPr>
        <w:t xml:space="preserve"> v Bratislavskom kraji dlhodobo </w:t>
      </w:r>
      <w:r w:rsidR="00721035" w:rsidRPr="00362F7B">
        <w:rPr>
          <w:rFonts w:ascii="Arial" w:eastAsia="Arial" w:hAnsi="Arial" w:cs="Arial"/>
        </w:rPr>
        <w:t xml:space="preserve">trápia nezanedbateľné </w:t>
      </w:r>
      <w:r w:rsidR="004D7033" w:rsidRPr="00362F7B">
        <w:rPr>
          <w:rFonts w:ascii="Arial" w:eastAsia="Arial" w:hAnsi="Arial" w:cs="Arial"/>
        </w:rPr>
        <w:t>štrukturálne problémy</w:t>
      </w:r>
      <w:r w:rsidR="00CF499E" w:rsidRPr="00362F7B">
        <w:rPr>
          <w:rFonts w:ascii="Arial" w:eastAsia="Arial" w:hAnsi="Arial" w:cs="Arial"/>
        </w:rPr>
        <w:t xml:space="preserve"> a výzvy</w:t>
      </w:r>
      <w:r w:rsidR="4BEFAEC7" w:rsidRPr="00362F7B">
        <w:rPr>
          <w:rFonts w:ascii="Arial" w:eastAsia="Arial" w:hAnsi="Arial" w:cs="Arial"/>
        </w:rPr>
        <w:t>.</w:t>
      </w:r>
      <w:r w:rsidR="009A6BDB" w:rsidRPr="00362F7B">
        <w:rPr>
          <w:rFonts w:ascii="Arial" w:eastAsia="Arial" w:hAnsi="Arial" w:cs="Arial"/>
        </w:rPr>
        <w:t xml:space="preserve"> </w:t>
      </w:r>
      <w:r w:rsidRPr="00362F7B">
        <w:rPr>
          <w:rFonts w:ascii="Arial" w:eastAsia="Arial" w:hAnsi="Arial" w:cs="Arial"/>
        </w:rPr>
        <w:t>Odborné vzdelávanie a</w:t>
      </w:r>
      <w:r w:rsidR="00EA5D4B" w:rsidRPr="00362F7B">
        <w:rPr>
          <w:rFonts w:ascii="Arial" w:eastAsia="Arial" w:hAnsi="Arial" w:cs="Arial"/>
        </w:rPr>
        <w:t> </w:t>
      </w:r>
      <w:r w:rsidRPr="00362F7B">
        <w:rPr>
          <w:rFonts w:ascii="Arial" w:eastAsia="Arial" w:hAnsi="Arial" w:cs="Arial"/>
        </w:rPr>
        <w:t>príprava</w:t>
      </w:r>
      <w:r w:rsidR="00EA5D4B" w:rsidRPr="00362F7B">
        <w:rPr>
          <w:rFonts w:ascii="Arial" w:eastAsia="Arial" w:hAnsi="Arial" w:cs="Arial"/>
        </w:rPr>
        <w:t xml:space="preserve"> </w:t>
      </w:r>
      <w:r w:rsidR="0075668D" w:rsidRPr="00362F7B">
        <w:rPr>
          <w:rFonts w:ascii="Arial" w:eastAsia="Arial" w:hAnsi="Arial" w:cs="Arial"/>
        </w:rPr>
        <w:t>dlhodobo čelí nízkej atraktivite</w:t>
      </w:r>
      <w:r w:rsidR="00BC7265" w:rsidRPr="00362F7B">
        <w:rPr>
          <w:rFonts w:ascii="Arial" w:eastAsia="Arial" w:hAnsi="Arial" w:cs="Arial"/>
        </w:rPr>
        <w:t>, kedy</w:t>
      </w:r>
      <w:r w:rsidR="000C0A29" w:rsidRPr="00362F7B">
        <w:rPr>
          <w:rFonts w:ascii="Arial" w:eastAsia="Arial" w:hAnsi="Arial" w:cs="Arial"/>
        </w:rPr>
        <w:t xml:space="preserve"> </w:t>
      </w:r>
      <w:r w:rsidR="005C2B28" w:rsidRPr="00362F7B">
        <w:rPr>
          <w:rFonts w:ascii="Arial" w:eastAsia="Arial" w:hAnsi="Arial" w:cs="Arial"/>
        </w:rPr>
        <w:t xml:space="preserve">väčší podiel žiakov študuje na </w:t>
      </w:r>
      <w:r w:rsidR="00362815" w:rsidRPr="00362F7B">
        <w:rPr>
          <w:rFonts w:ascii="Arial" w:eastAsia="Arial" w:hAnsi="Arial" w:cs="Arial"/>
        </w:rPr>
        <w:t>školách so všeobecným zameraním (gymnáziách)</w:t>
      </w:r>
      <w:r w:rsidR="00197373" w:rsidRPr="00362F7B">
        <w:rPr>
          <w:rFonts w:ascii="Arial" w:eastAsia="Arial" w:hAnsi="Arial" w:cs="Arial"/>
        </w:rPr>
        <w:t>, čo následne len podporuje nedostatok kvalifikovaných pracovných síl</w:t>
      </w:r>
      <w:r w:rsidR="000E1022" w:rsidRPr="00362F7B">
        <w:rPr>
          <w:rFonts w:ascii="Arial" w:eastAsia="Arial" w:hAnsi="Arial" w:cs="Arial"/>
        </w:rPr>
        <w:t xml:space="preserve"> na trhu práce.</w:t>
      </w:r>
      <w:r w:rsidR="00C978E9" w:rsidRPr="00362F7B">
        <w:rPr>
          <w:rFonts w:ascii="Arial" w:eastAsia="Arial" w:hAnsi="Arial" w:cs="Arial"/>
        </w:rPr>
        <w:t xml:space="preserve"> Zároveň podiel na odbornom vzdelávaní a príprave je jedným z najnižších v SR a iba 1/3 absolventov </w:t>
      </w:r>
      <w:r w:rsidR="001E6295" w:rsidRPr="00362F7B">
        <w:rPr>
          <w:rFonts w:ascii="Arial" w:eastAsia="Arial" w:hAnsi="Arial" w:cs="Arial"/>
        </w:rPr>
        <w:t xml:space="preserve">pracuje alebo pokračuje v štúdiu vo vyštudovanom odbore </w:t>
      </w:r>
      <w:r w:rsidR="009257A2" w:rsidRPr="00362F7B">
        <w:rPr>
          <w:rFonts w:ascii="Arial" w:eastAsia="Arial" w:hAnsi="Arial" w:cs="Arial"/>
        </w:rPr>
        <w:t>na strednej škole.</w:t>
      </w:r>
      <w:r w:rsidR="00362F7B" w:rsidRPr="00362F7B">
        <w:rPr>
          <w:rFonts w:ascii="Arial" w:eastAsia="Arial" w:hAnsi="Arial" w:cs="Arial"/>
        </w:rPr>
        <w:t xml:space="preserve"> </w:t>
      </w:r>
      <w:r w:rsidR="00727A7C" w:rsidRPr="00362F7B">
        <w:rPr>
          <w:rFonts w:ascii="Arial" w:eastAsia="Arial" w:hAnsi="Arial" w:cs="Arial"/>
        </w:rPr>
        <w:t xml:space="preserve">Osobitným problémom je významný modernizačný dlh </w:t>
      </w:r>
      <w:r w:rsidR="009E3CD4" w:rsidRPr="00362F7B">
        <w:rPr>
          <w:rFonts w:ascii="Arial" w:eastAsia="Arial" w:hAnsi="Arial" w:cs="Arial"/>
        </w:rPr>
        <w:t>v školskej infraštruktúre a materiálno-technickom vybavení na všetkých stupňoch vzdelávani</w:t>
      </w:r>
      <w:r w:rsidR="00A93A5D" w:rsidRPr="00362F7B">
        <w:rPr>
          <w:rFonts w:ascii="Arial" w:eastAsia="Arial" w:hAnsi="Arial" w:cs="Arial"/>
        </w:rPr>
        <w:t>a</w:t>
      </w:r>
      <w:r w:rsidR="004D3617" w:rsidRPr="00362F7B">
        <w:rPr>
          <w:rFonts w:ascii="Arial" w:eastAsia="Arial" w:hAnsi="Arial" w:cs="Arial"/>
        </w:rPr>
        <w:t>.</w:t>
      </w:r>
      <w:r w:rsidR="000E1022">
        <w:rPr>
          <w:rFonts w:ascii="Arial" w:eastAsia="Arial" w:hAnsi="Arial" w:cs="Arial"/>
        </w:rPr>
        <w:t xml:space="preserve"> </w:t>
      </w:r>
    </w:p>
    <w:p w14:paraId="3E898A23" w14:textId="531DB56D" w:rsidR="667990EE" w:rsidRPr="00D24B6D" w:rsidRDefault="667990EE" w:rsidP="00AE45F7">
      <w:pPr>
        <w:spacing w:line="276" w:lineRule="auto"/>
        <w:jc w:val="both"/>
        <w:rPr>
          <w:rFonts w:ascii="Arial" w:eastAsia="Arial" w:hAnsi="Arial" w:cs="Arial"/>
          <w:b/>
          <w:bCs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>Optimalizácia siete škôl a koncept SMART škôl</w:t>
      </w:r>
      <w:r w:rsidR="008B0847" w:rsidRPr="00D24B6D">
        <w:rPr>
          <w:rFonts w:ascii="Arial" w:eastAsia="Arial" w:hAnsi="Arial" w:cs="Arial"/>
          <w:b/>
          <w:bCs/>
          <w:u w:val="single"/>
        </w:rPr>
        <w:t>:</w:t>
      </w:r>
    </w:p>
    <w:p w14:paraId="3DB74A4F" w14:textId="4321E193" w:rsidR="00DD2693" w:rsidRPr="00D24B6D" w:rsidRDefault="00DD2693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Spôsob, akým sa </w:t>
      </w:r>
      <w:r w:rsidR="00DD4152">
        <w:rPr>
          <w:rFonts w:ascii="Arial" w:eastAsia="Arial" w:hAnsi="Arial" w:cs="Arial"/>
        </w:rPr>
        <w:t>BSK</w:t>
      </w:r>
      <w:r w:rsidRPr="00D24B6D">
        <w:rPr>
          <w:rFonts w:ascii="Arial" w:eastAsia="Arial" w:hAnsi="Arial" w:cs="Arial"/>
        </w:rPr>
        <w:t xml:space="preserve"> usiluje o</w:t>
      </w:r>
      <w:r w:rsidR="001C2F98" w:rsidRPr="00D24B6D">
        <w:rPr>
          <w:rFonts w:ascii="Arial" w:eastAsia="Arial" w:hAnsi="Arial" w:cs="Arial"/>
        </w:rPr>
        <w:t xml:space="preserve"> riešenie </w:t>
      </w:r>
      <w:r w:rsidR="00FC098B" w:rsidRPr="00D24B6D">
        <w:rPr>
          <w:rFonts w:ascii="Arial" w:eastAsia="Arial" w:hAnsi="Arial" w:cs="Arial"/>
        </w:rPr>
        <w:t>problémov v školstve a</w:t>
      </w:r>
      <w:r w:rsidR="008D46CB" w:rsidRPr="00D24B6D">
        <w:rPr>
          <w:rFonts w:ascii="Arial" w:eastAsia="Arial" w:hAnsi="Arial" w:cs="Arial"/>
        </w:rPr>
        <w:t> </w:t>
      </w:r>
      <w:r w:rsidR="00FC098B" w:rsidRPr="00D24B6D">
        <w:rPr>
          <w:rFonts w:ascii="Arial" w:eastAsia="Arial" w:hAnsi="Arial" w:cs="Arial"/>
        </w:rPr>
        <w:t>vzdeláva</w:t>
      </w:r>
      <w:r w:rsidR="008D46CB" w:rsidRPr="00D24B6D">
        <w:rPr>
          <w:rFonts w:ascii="Arial" w:eastAsia="Arial" w:hAnsi="Arial" w:cs="Arial"/>
        </w:rPr>
        <w:t xml:space="preserve">com systéme je </w:t>
      </w:r>
      <w:r w:rsidR="008D46CB" w:rsidRPr="00D24B6D">
        <w:rPr>
          <w:rFonts w:ascii="Arial" w:eastAsia="Arial" w:hAnsi="Arial" w:cs="Arial"/>
          <w:b/>
          <w:bCs/>
        </w:rPr>
        <w:t>optimalizácia a racionalizácie siete stredných škôl</w:t>
      </w:r>
      <w:r w:rsidR="008D46CB" w:rsidRPr="00D24B6D">
        <w:rPr>
          <w:rFonts w:ascii="Arial" w:eastAsia="Arial" w:hAnsi="Arial" w:cs="Arial"/>
        </w:rPr>
        <w:t xml:space="preserve">. </w:t>
      </w:r>
      <w:r w:rsidR="00E276CE" w:rsidRPr="00D24B6D">
        <w:rPr>
          <w:rFonts w:ascii="Arial" w:eastAsia="Arial" w:hAnsi="Arial" w:cs="Arial"/>
        </w:rPr>
        <w:t>Cieľom tohto</w:t>
      </w:r>
      <w:r w:rsidR="008D46CB" w:rsidRPr="00D24B6D">
        <w:rPr>
          <w:rFonts w:ascii="Arial" w:eastAsia="Arial" w:hAnsi="Arial" w:cs="Arial"/>
        </w:rPr>
        <w:t xml:space="preserve"> proces</w:t>
      </w:r>
      <w:r w:rsidR="00E276CE" w:rsidRPr="00D24B6D">
        <w:rPr>
          <w:rFonts w:ascii="Arial" w:eastAsia="Arial" w:hAnsi="Arial" w:cs="Arial"/>
        </w:rPr>
        <w:t>u</w:t>
      </w:r>
      <w:r w:rsidR="008D46CB" w:rsidRPr="00D24B6D">
        <w:rPr>
          <w:rFonts w:ascii="Arial" w:eastAsia="Arial" w:hAnsi="Arial" w:cs="Arial"/>
        </w:rPr>
        <w:t>,</w:t>
      </w:r>
      <w:r w:rsidR="00122CE6" w:rsidRPr="00D24B6D">
        <w:rPr>
          <w:rFonts w:ascii="Arial" w:eastAsia="Arial" w:hAnsi="Arial" w:cs="Arial"/>
        </w:rPr>
        <w:t xml:space="preserve"> ktorý</w:t>
      </w:r>
      <w:r w:rsidR="00122CE6" w:rsidRPr="00D24B6D">
        <w:rPr>
          <w:rFonts w:ascii="Arial" w:eastAsia="Arial" w:hAnsi="Arial" w:cs="Arial"/>
          <w:b/>
          <w:bCs/>
        </w:rPr>
        <w:t xml:space="preserve"> začal</w:t>
      </w:r>
      <w:r w:rsidR="00122CE6" w:rsidRPr="00D24B6D">
        <w:rPr>
          <w:rFonts w:ascii="Arial" w:eastAsia="Arial" w:hAnsi="Arial" w:cs="Arial"/>
        </w:rPr>
        <w:t xml:space="preserve"> </w:t>
      </w:r>
      <w:r w:rsidR="00122CE6" w:rsidRPr="00D24B6D">
        <w:rPr>
          <w:rFonts w:ascii="Arial" w:eastAsia="Arial" w:hAnsi="Arial" w:cs="Arial"/>
          <w:b/>
          <w:bCs/>
        </w:rPr>
        <w:t>v roku 2023 prvými</w:t>
      </w:r>
      <w:r w:rsidR="006B11B1" w:rsidRPr="00D24B6D">
        <w:rPr>
          <w:rFonts w:ascii="Arial" w:eastAsia="Arial" w:hAnsi="Arial" w:cs="Arial"/>
          <w:b/>
          <w:bCs/>
        </w:rPr>
        <w:t xml:space="preserve"> </w:t>
      </w:r>
      <w:r w:rsidR="00A5763E" w:rsidRPr="00D24B6D">
        <w:rPr>
          <w:rFonts w:ascii="Arial" w:eastAsia="Arial" w:hAnsi="Arial" w:cs="Arial"/>
          <w:b/>
          <w:bCs/>
        </w:rPr>
        <w:t xml:space="preserve">vážnymi </w:t>
      </w:r>
      <w:r w:rsidR="00EC576E" w:rsidRPr="00D24B6D">
        <w:rPr>
          <w:rFonts w:ascii="Arial" w:eastAsia="Arial" w:hAnsi="Arial" w:cs="Arial"/>
          <w:b/>
          <w:bCs/>
        </w:rPr>
        <w:t>rozhodnutiami</w:t>
      </w:r>
      <w:r w:rsidR="00EC576E" w:rsidRPr="00D24B6D">
        <w:rPr>
          <w:rFonts w:ascii="Arial" w:eastAsia="Arial" w:hAnsi="Arial" w:cs="Arial"/>
        </w:rPr>
        <w:t xml:space="preserve"> </w:t>
      </w:r>
      <w:r w:rsidR="00EC576E" w:rsidRPr="00D24B6D">
        <w:rPr>
          <w:rFonts w:ascii="Arial" w:eastAsia="Arial" w:hAnsi="Arial" w:cs="Arial"/>
          <w:b/>
          <w:bCs/>
        </w:rPr>
        <w:t>o zrušení a zlučovaní škôl</w:t>
      </w:r>
      <w:r w:rsidR="00EC576E" w:rsidRPr="00D24B6D">
        <w:rPr>
          <w:rFonts w:ascii="Arial" w:eastAsia="Arial" w:hAnsi="Arial" w:cs="Arial"/>
        </w:rPr>
        <w:t>, ktoré dlhodobo nedosahovali požadovan</w:t>
      </w:r>
      <w:r w:rsidR="00A5763E" w:rsidRPr="00D24B6D">
        <w:rPr>
          <w:rFonts w:ascii="Arial" w:eastAsia="Arial" w:hAnsi="Arial" w:cs="Arial"/>
        </w:rPr>
        <w:t>ú</w:t>
      </w:r>
      <w:r w:rsidR="00EC576E" w:rsidRPr="00D24B6D">
        <w:rPr>
          <w:rFonts w:ascii="Arial" w:eastAsia="Arial" w:hAnsi="Arial" w:cs="Arial"/>
        </w:rPr>
        <w:t xml:space="preserve"> kvalitu</w:t>
      </w:r>
      <w:r w:rsidR="00E276CE" w:rsidRPr="00D24B6D">
        <w:rPr>
          <w:rFonts w:ascii="Arial" w:eastAsia="Arial" w:hAnsi="Arial" w:cs="Arial"/>
        </w:rPr>
        <w:t xml:space="preserve">, je na jednej strane koncentrácia kvalitného ľudského </w:t>
      </w:r>
      <w:r w:rsidR="00E276CE" w:rsidRPr="00D24B6D">
        <w:rPr>
          <w:rFonts w:ascii="Arial" w:eastAsia="Arial" w:hAnsi="Arial" w:cs="Arial"/>
        </w:rPr>
        <w:lastRenderedPageBreak/>
        <w:t xml:space="preserve">kapitálu, materiálno-technického vybavenia a know-how za účelom vytvárania centier </w:t>
      </w:r>
      <w:proofErr w:type="spellStart"/>
      <w:r w:rsidR="00E276CE" w:rsidRPr="00D24B6D">
        <w:rPr>
          <w:rFonts w:ascii="Arial" w:eastAsia="Arial" w:hAnsi="Arial" w:cs="Arial"/>
        </w:rPr>
        <w:t>excelentnosti</w:t>
      </w:r>
      <w:proofErr w:type="spellEnd"/>
      <w:r w:rsidR="00E276CE" w:rsidRPr="00D24B6D">
        <w:rPr>
          <w:rFonts w:ascii="Arial" w:eastAsia="Arial" w:hAnsi="Arial" w:cs="Arial"/>
        </w:rPr>
        <w:t xml:space="preserve"> odborného vzdelávania a prípravy a zvyšovania kvality samotného vzdelávacieho procesu.</w:t>
      </w:r>
    </w:p>
    <w:p w14:paraId="56D7D08B" w14:textId="424FF696" w:rsidR="667990EE" w:rsidRPr="00D24B6D" w:rsidRDefault="667990EE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Na druhej strane, cieľom optimalizácie je tiež zhodnotenie nehnuteľného majetku župy v rámci existujúcej infraštruktúry škôl a školských zariadení, ktorý je z veľkej časti energeticky náročný a dlhodobo finančne neudržateľný. </w:t>
      </w:r>
    </w:p>
    <w:p w14:paraId="47F70F23" w14:textId="60710B27" w:rsidR="667990EE" w:rsidRPr="00D24B6D" w:rsidRDefault="667990EE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Kvalitu, ktorú chce BSK do školstva priniesť definuje Koncept SMART škôl, ktorý bol uznaný na štátnej aj európskej úrovni a stal sa podmienkou pre realizáciu 26 projektov základných škôl v kraji. Koncept definuje funkcie a princípy, ktoré by škola 21. storočia, bez ohľadu na stupeň vzdelávania, mala plniť, vrátane konceptu kampusu – integrovaného špecializovaného vzdelávacieho centra. </w:t>
      </w:r>
    </w:p>
    <w:p w14:paraId="4EC00BD2" w14:textId="2E050C91" w:rsidR="667990EE" w:rsidRPr="00D24B6D" w:rsidRDefault="667990EE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Kampus predstavuje centrum celoživotného vzdelávania pre určité odvetvie hospodárstva, kde sa stretávajú rôzne stupne vzdelania v prepojení na súkromný, akademický a vedecko-výskumný sektor. Disponuje komplexnou infraštruktúrou, ktorá je postavená na princípoch zelených a energeticky efektívnych opatrení, digitalizácie a inkluzívneho vzdelávania. Mimo vzdelávacieho procesu škola slúži komunite na športové, kultúrne alebo spoločenské účely. </w:t>
      </w:r>
    </w:p>
    <w:p w14:paraId="20652A30" w14:textId="77777777" w:rsidR="00FC0D9C" w:rsidRDefault="59764476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Stredná škola, predovšetkým odborného zamerania, má regionálny až nadregionálny charakter, čo obzvlášť v Bratislavskom kraji, ktorý je svojou rozlohou najmenším v SR, môže byť v rámci procesu optimalizácie školskej siete budovaním kampusov alebo vytváraním centier </w:t>
      </w:r>
      <w:proofErr w:type="spellStart"/>
      <w:r w:rsidRPr="00D24B6D">
        <w:rPr>
          <w:rFonts w:ascii="Arial" w:eastAsia="Arial" w:hAnsi="Arial" w:cs="Arial"/>
        </w:rPr>
        <w:t>excelentnosti</w:t>
      </w:r>
      <w:proofErr w:type="spellEnd"/>
      <w:r w:rsidRPr="00D24B6D">
        <w:rPr>
          <w:rFonts w:ascii="Arial" w:eastAsia="Arial" w:hAnsi="Arial" w:cs="Arial"/>
        </w:rPr>
        <w:t>, veľkou výhodou.</w:t>
      </w:r>
    </w:p>
    <w:p w14:paraId="21368516" w14:textId="6E90845B" w:rsidR="00BC2CDA" w:rsidRPr="00D24B6D" w:rsidRDefault="00A07233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Jedným </w:t>
      </w:r>
      <w:r w:rsidRPr="00FC0D9C">
        <w:rPr>
          <w:rFonts w:ascii="Arial" w:eastAsia="Arial" w:hAnsi="Arial" w:cs="Arial"/>
          <w:b/>
          <w:bCs/>
        </w:rPr>
        <w:t>z uskutočnených optimalizačných krokov</w:t>
      </w:r>
      <w:r w:rsidR="00BC2CDA" w:rsidRPr="00D24B6D">
        <w:rPr>
          <w:rFonts w:ascii="Arial" w:eastAsia="Arial" w:hAnsi="Arial" w:cs="Arial"/>
        </w:rPr>
        <w:t xml:space="preserve"> </w:t>
      </w:r>
      <w:r w:rsidR="00BC2CDA" w:rsidRPr="00FC0D9C">
        <w:rPr>
          <w:rFonts w:ascii="Arial" w:eastAsia="Arial" w:hAnsi="Arial" w:cs="Arial"/>
        </w:rPr>
        <w:t>BSK bolo rozhodnutie</w:t>
      </w:r>
      <w:r w:rsidR="00BC2CDA" w:rsidRPr="00D24B6D">
        <w:rPr>
          <w:rFonts w:ascii="Arial" w:eastAsia="Arial" w:hAnsi="Arial" w:cs="Arial"/>
        </w:rPr>
        <w:t xml:space="preserve"> zo dňa 21. júna 2024 </w:t>
      </w:r>
      <w:r w:rsidR="00BC2CDA" w:rsidRPr="00FC0D9C">
        <w:rPr>
          <w:rFonts w:ascii="Arial" w:eastAsia="Arial" w:hAnsi="Arial" w:cs="Arial"/>
          <w:b/>
          <w:bCs/>
        </w:rPr>
        <w:t xml:space="preserve">o presunutí a zaradení </w:t>
      </w:r>
      <w:r w:rsidR="00B5263C" w:rsidRPr="00FC0D9C">
        <w:rPr>
          <w:rFonts w:ascii="Arial" w:eastAsia="Arial" w:hAnsi="Arial" w:cs="Arial"/>
          <w:b/>
          <w:bCs/>
        </w:rPr>
        <w:t>SOŠ</w:t>
      </w:r>
      <w:r w:rsidR="00BC2CDA" w:rsidRPr="00FC0D9C">
        <w:rPr>
          <w:rFonts w:ascii="Arial" w:eastAsia="Arial" w:hAnsi="Arial" w:cs="Arial"/>
          <w:b/>
          <w:bCs/>
        </w:rPr>
        <w:t xml:space="preserve"> záhradníckej v </w:t>
      </w:r>
      <w:proofErr w:type="spellStart"/>
      <w:r w:rsidR="00BC2CDA" w:rsidRPr="00FC0D9C">
        <w:rPr>
          <w:rFonts w:ascii="Arial" w:eastAsia="Arial" w:hAnsi="Arial" w:cs="Arial"/>
          <w:b/>
          <w:bCs/>
        </w:rPr>
        <w:t>Malinove</w:t>
      </w:r>
      <w:proofErr w:type="spellEnd"/>
      <w:r w:rsidR="00BC2CDA" w:rsidRPr="00FC0D9C">
        <w:rPr>
          <w:rFonts w:ascii="Arial" w:eastAsia="Arial" w:hAnsi="Arial" w:cs="Arial"/>
          <w:b/>
          <w:bCs/>
        </w:rPr>
        <w:t xml:space="preserve"> ako organizačnej zložky Spojenej školy, SNP 30, Ivanka pri Dunaji</w:t>
      </w:r>
      <w:r w:rsidR="00AA18E9" w:rsidRPr="00FC0D9C">
        <w:rPr>
          <w:rFonts w:ascii="Arial" w:eastAsia="Arial" w:hAnsi="Arial" w:cs="Arial"/>
          <w:b/>
          <w:bCs/>
        </w:rPr>
        <w:t xml:space="preserve"> a jej umiestnení do </w:t>
      </w:r>
      <w:r w:rsidR="00CA06F6" w:rsidRPr="00FC0D9C">
        <w:rPr>
          <w:rFonts w:ascii="Arial" w:eastAsia="Arial" w:hAnsi="Arial" w:cs="Arial"/>
          <w:b/>
          <w:bCs/>
        </w:rPr>
        <w:t xml:space="preserve">pracoviska Spojenej školy na </w:t>
      </w:r>
      <w:r w:rsidR="00AA18E9" w:rsidRPr="00FC0D9C">
        <w:rPr>
          <w:rFonts w:ascii="Arial" w:eastAsia="Arial" w:hAnsi="Arial" w:cs="Arial"/>
          <w:b/>
          <w:bCs/>
        </w:rPr>
        <w:t xml:space="preserve">SOŠ agrotechnickej J.A. </w:t>
      </w:r>
      <w:proofErr w:type="spellStart"/>
      <w:r w:rsidR="00AA18E9" w:rsidRPr="00FC0D9C">
        <w:rPr>
          <w:rFonts w:ascii="Arial" w:eastAsia="Arial" w:hAnsi="Arial" w:cs="Arial"/>
          <w:b/>
          <w:bCs/>
        </w:rPr>
        <w:t>Gagarina</w:t>
      </w:r>
      <w:proofErr w:type="spellEnd"/>
      <w:r w:rsidR="00AA18E9" w:rsidRPr="00FC0D9C">
        <w:rPr>
          <w:rFonts w:ascii="Arial" w:eastAsia="Arial" w:hAnsi="Arial" w:cs="Arial"/>
          <w:b/>
          <w:bCs/>
        </w:rPr>
        <w:t xml:space="preserve"> v</w:t>
      </w:r>
      <w:r w:rsidR="00C022DF" w:rsidRPr="00FC0D9C">
        <w:rPr>
          <w:rFonts w:ascii="Arial" w:eastAsia="Arial" w:hAnsi="Arial" w:cs="Arial"/>
          <w:b/>
          <w:bCs/>
        </w:rPr>
        <w:t> </w:t>
      </w:r>
      <w:r w:rsidR="00AA18E9" w:rsidRPr="00FC0D9C">
        <w:rPr>
          <w:rFonts w:ascii="Arial" w:eastAsia="Arial" w:hAnsi="Arial" w:cs="Arial"/>
          <w:b/>
          <w:bCs/>
        </w:rPr>
        <w:t>Bernolákove</w:t>
      </w:r>
      <w:r w:rsidR="00C022DF" w:rsidRPr="00D24B6D">
        <w:rPr>
          <w:rFonts w:ascii="Arial" w:eastAsia="Arial" w:hAnsi="Arial" w:cs="Arial"/>
        </w:rPr>
        <w:t xml:space="preserve">. </w:t>
      </w:r>
      <w:r w:rsidR="00B5263C" w:rsidRPr="00D24B6D">
        <w:rPr>
          <w:rFonts w:ascii="Arial" w:eastAsia="Arial" w:hAnsi="Arial" w:cs="Arial"/>
        </w:rPr>
        <w:t xml:space="preserve">SOŠ agrotechnická </w:t>
      </w:r>
      <w:r w:rsidR="00DC2D5F" w:rsidRPr="00D24B6D">
        <w:rPr>
          <w:rFonts w:ascii="Arial" w:eastAsia="Arial" w:hAnsi="Arial" w:cs="Arial"/>
        </w:rPr>
        <w:t xml:space="preserve">J.A. </w:t>
      </w:r>
      <w:proofErr w:type="spellStart"/>
      <w:r w:rsidR="00DC2D5F" w:rsidRPr="00D24B6D">
        <w:rPr>
          <w:rFonts w:ascii="Arial" w:eastAsia="Arial" w:hAnsi="Arial" w:cs="Arial"/>
        </w:rPr>
        <w:t>Gagarina</w:t>
      </w:r>
      <w:proofErr w:type="spellEnd"/>
      <w:r w:rsidR="00DC2D5F" w:rsidRPr="00D24B6D">
        <w:rPr>
          <w:rFonts w:ascii="Arial" w:eastAsia="Arial" w:hAnsi="Arial" w:cs="Arial"/>
        </w:rPr>
        <w:t xml:space="preserve"> v Bernolákove </w:t>
      </w:r>
      <w:r w:rsidR="00364C14" w:rsidRPr="00D24B6D">
        <w:rPr>
          <w:rFonts w:ascii="Arial" w:eastAsia="Arial" w:hAnsi="Arial" w:cs="Arial"/>
        </w:rPr>
        <w:t>svojou dostupnosťou</w:t>
      </w:r>
      <w:r w:rsidR="00C918D3" w:rsidRPr="00D24B6D">
        <w:rPr>
          <w:rFonts w:ascii="Arial" w:eastAsia="Arial" w:hAnsi="Arial" w:cs="Arial"/>
        </w:rPr>
        <w:t>, obsahovaným a infraštruktúrnym zameraním</w:t>
      </w:r>
      <w:r w:rsidR="00F350BC" w:rsidRPr="00D24B6D">
        <w:rPr>
          <w:rFonts w:ascii="Arial" w:eastAsia="Arial" w:hAnsi="Arial" w:cs="Arial"/>
        </w:rPr>
        <w:t xml:space="preserve"> </w:t>
      </w:r>
      <w:r w:rsidR="00F350BC" w:rsidRPr="00FC0D9C">
        <w:rPr>
          <w:rFonts w:ascii="Arial" w:eastAsia="Arial" w:hAnsi="Arial" w:cs="Arial"/>
          <w:b/>
          <w:bCs/>
        </w:rPr>
        <w:t>predstavuje najlepšiu</w:t>
      </w:r>
      <w:r w:rsidR="006F788B" w:rsidRPr="00FC0D9C">
        <w:rPr>
          <w:rFonts w:ascii="Arial" w:eastAsia="Arial" w:hAnsi="Arial" w:cs="Arial"/>
          <w:b/>
          <w:bCs/>
        </w:rPr>
        <w:t xml:space="preserve"> alternatívu pre zabezpečenie kvalitného vzdel</w:t>
      </w:r>
      <w:r w:rsidR="003B28F9" w:rsidRPr="00FC0D9C">
        <w:rPr>
          <w:rFonts w:ascii="Arial" w:eastAsia="Arial" w:hAnsi="Arial" w:cs="Arial"/>
          <w:b/>
          <w:bCs/>
        </w:rPr>
        <w:t>ávania v oblasti záhradníctva a </w:t>
      </w:r>
      <w:proofErr w:type="spellStart"/>
      <w:r w:rsidR="003B28F9" w:rsidRPr="00FC0D9C">
        <w:rPr>
          <w:rFonts w:ascii="Arial" w:eastAsia="Arial" w:hAnsi="Arial" w:cs="Arial"/>
          <w:b/>
          <w:bCs/>
        </w:rPr>
        <w:t>krajinotvorby</w:t>
      </w:r>
      <w:proofErr w:type="spellEnd"/>
      <w:r w:rsidR="003B28F9" w:rsidRPr="00D24B6D">
        <w:rPr>
          <w:rFonts w:ascii="Arial" w:eastAsia="Arial" w:hAnsi="Arial" w:cs="Arial"/>
        </w:rPr>
        <w:t xml:space="preserve">, s potenciálom vybudovania kampusu </w:t>
      </w:r>
      <w:proofErr w:type="spellStart"/>
      <w:r w:rsidR="003B28F9" w:rsidRPr="00D24B6D">
        <w:rPr>
          <w:rFonts w:ascii="Arial" w:eastAsia="Arial" w:hAnsi="Arial" w:cs="Arial"/>
        </w:rPr>
        <w:t>bioenergetiky</w:t>
      </w:r>
      <w:proofErr w:type="spellEnd"/>
      <w:r w:rsidR="003B28F9" w:rsidRPr="00D24B6D">
        <w:rPr>
          <w:rFonts w:ascii="Arial" w:eastAsia="Arial" w:hAnsi="Arial" w:cs="Arial"/>
        </w:rPr>
        <w:t xml:space="preserve"> a </w:t>
      </w:r>
      <w:proofErr w:type="spellStart"/>
      <w:r w:rsidR="003B28F9" w:rsidRPr="00D24B6D">
        <w:rPr>
          <w:rFonts w:ascii="Arial" w:eastAsia="Arial" w:hAnsi="Arial" w:cs="Arial"/>
        </w:rPr>
        <w:t>krajinotvorby</w:t>
      </w:r>
      <w:proofErr w:type="spellEnd"/>
      <w:r w:rsidR="003B28F9" w:rsidRPr="00D24B6D">
        <w:rPr>
          <w:rFonts w:ascii="Arial" w:eastAsia="Arial" w:hAnsi="Arial" w:cs="Arial"/>
        </w:rPr>
        <w:t>.</w:t>
      </w:r>
      <w:r w:rsidR="00FF0496" w:rsidRPr="00D24B6D">
        <w:rPr>
          <w:rFonts w:ascii="Arial" w:eastAsia="Arial" w:hAnsi="Arial" w:cs="Arial"/>
        </w:rPr>
        <w:t xml:space="preserve"> </w:t>
      </w:r>
      <w:r w:rsidR="00BC2CDA" w:rsidRPr="00D24B6D">
        <w:rPr>
          <w:rFonts w:ascii="Arial" w:eastAsia="Arial" w:hAnsi="Arial" w:cs="Arial"/>
        </w:rPr>
        <w:t xml:space="preserve">Uvedená zmena bude realizovaná k termínu 31. 08. 2025, resp. </w:t>
      </w:r>
      <w:r w:rsidR="00BC2CDA" w:rsidRPr="00FC0D9C">
        <w:rPr>
          <w:rFonts w:ascii="Arial" w:eastAsia="Arial" w:hAnsi="Arial" w:cs="Arial"/>
          <w:b/>
          <w:bCs/>
        </w:rPr>
        <w:t>01. 09. 2025</w:t>
      </w:r>
      <w:r w:rsidR="00BC2CDA" w:rsidRPr="00D24B6D">
        <w:rPr>
          <w:rFonts w:ascii="Arial" w:eastAsia="Arial" w:hAnsi="Arial" w:cs="Arial"/>
        </w:rPr>
        <w:t>.</w:t>
      </w:r>
    </w:p>
    <w:p w14:paraId="2CAD47E9" w14:textId="77777777" w:rsidR="06FE3B1C" w:rsidRPr="00D24B6D" w:rsidRDefault="009D6ACC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>Zároveň, rozhodnutím</w:t>
      </w:r>
      <w:r w:rsidR="007D3FED" w:rsidRPr="00D24B6D">
        <w:rPr>
          <w:rFonts w:ascii="Arial" w:eastAsia="Arial" w:hAnsi="Arial" w:cs="Arial"/>
        </w:rPr>
        <w:t xml:space="preserve"> zastupiteľstva zo dňa 12. apríla 2024 </w:t>
      </w:r>
      <w:r w:rsidR="008E753F" w:rsidRPr="00D24B6D">
        <w:rPr>
          <w:rFonts w:ascii="Arial" w:eastAsia="Arial" w:hAnsi="Arial" w:cs="Arial"/>
        </w:rPr>
        <w:t xml:space="preserve">bolo </w:t>
      </w:r>
      <w:r w:rsidR="008E753F" w:rsidRPr="00FC0D9C">
        <w:rPr>
          <w:rFonts w:ascii="Arial" w:eastAsia="Arial" w:hAnsi="Arial" w:cs="Arial"/>
          <w:b/>
          <w:bCs/>
        </w:rPr>
        <w:t xml:space="preserve">do organizačnej zložky Spojenej školy, Ul. SNP 30, Ivanka pri Dunaji </w:t>
      </w:r>
      <w:r w:rsidR="00E033EA" w:rsidRPr="00FC0D9C">
        <w:rPr>
          <w:rFonts w:ascii="Arial" w:eastAsia="Arial" w:hAnsi="Arial" w:cs="Arial"/>
          <w:b/>
          <w:bCs/>
        </w:rPr>
        <w:t>zaradené Gymnázium</w:t>
      </w:r>
      <w:r w:rsidR="00B83135" w:rsidRPr="00D24B6D">
        <w:rPr>
          <w:rFonts w:ascii="Arial" w:eastAsia="Arial" w:hAnsi="Arial" w:cs="Arial"/>
        </w:rPr>
        <w:t xml:space="preserve"> (bývala organizačná zložka Spojenej školy, Tokajícka 24, Bratislava).</w:t>
      </w:r>
      <w:r w:rsidR="003A19F1" w:rsidRPr="00D24B6D">
        <w:rPr>
          <w:rFonts w:ascii="Arial" w:eastAsia="Arial" w:hAnsi="Arial" w:cs="Arial"/>
        </w:rPr>
        <w:t xml:space="preserve"> Gymnázium bude jednou z organizačných zložiek budúceho kampusu </w:t>
      </w:r>
      <w:proofErr w:type="spellStart"/>
      <w:r w:rsidR="003A19F1" w:rsidRPr="00D24B6D">
        <w:rPr>
          <w:rFonts w:ascii="Arial" w:eastAsia="Arial" w:hAnsi="Arial" w:cs="Arial"/>
        </w:rPr>
        <w:t>bioenergetiky</w:t>
      </w:r>
      <w:proofErr w:type="spellEnd"/>
      <w:r w:rsidR="003A19F1" w:rsidRPr="00D24B6D">
        <w:rPr>
          <w:rFonts w:ascii="Arial" w:eastAsia="Arial" w:hAnsi="Arial" w:cs="Arial"/>
        </w:rPr>
        <w:t xml:space="preserve"> a </w:t>
      </w:r>
      <w:proofErr w:type="spellStart"/>
      <w:r w:rsidR="003A19F1" w:rsidRPr="00D24B6D">
        <w:rPr>
          <w:rFonts w:ascii="Arial" w:eastAsia="Arial" w:hAnsi="Arial" w:cs="Arial"/>
        </w:rPr>
        <w:t>krajinotvorby</w:t>
      </w:r>
      <w:proofErr w:type="spellEnd"/>
      <w:r w:rsidR="003A19F1" w:rsidRPr="00D24B6D">
        <w:rPr>
          <w:rFonts w:ascii="Arial" w:eastAsia="Arial" w:hAnsi="Arial" w:cs="Arial"/>
        </w:rPr>
        <w:t xml:space="preserve"> v Bernolákove, </w:t>
      </w:r>
      <w:r w:rsidR="001B4CDD" w:rsidRPr="00D24B6D">
        <w:rPr>
          <w:rFonts w:ascii="Arial" w:eastAsia="Arial" w:hAnsi="Arial" w:cs="Arial"/>
        </w:rPr>
        <w:t>a zároveň sa bude špecializovať na prírodné vedy.</w:t>
      </w:r>
    </w:p>
    <w:p w14:paraId="7CF2CB28" w14:textId="165FB25D" w:rsidR="00D95E65" w:rsidRPr="00D24B6D" w:rsidRDefault="542D723B" w:rsidP="00AE45F7">
      <w:pPr>
        <w:spacing w:line="276" w:lineRule="auto"/>
        <w:jc w:val="both"/>
        <w:rPr>
          <w:rFonts w:ascii="Arial" w:eastAsia="Arial" w:hAnsi="Arial" w:cs="Arial"/>
          <w:b/>
          <w:bCs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>Koncept</w:t>
      </w:r>
      <w:r w:rsidR="4F8BEBDF" w:rsidRPr="00D24B6D">
        <w:rPr>
          <w:rFonts w:ascii="Arial" w:eastAsia="Arial" w:hAnsi="Arial" w:cs="Arial"/>
          <w:b/>
          <w:bCs/>
          <w:u w:val="single"/>
        </w:rPr>
        <w:t xml:space="preserve"> </w:t>
      </w:r>
      <w:r w:rsidR="008B0847" w:rsidRPr="00D24B6D">
        <w:rPr>
          <w:rFonts w:ascii="Arial" w:eastAsia="Arial" w:hAnsi="Arial" w:cs="Arial"/>
          <w:b/>
          <w:bCs/>
          <w:u w:val="single"/>
        </w:rPr>
        <w:t>K</w:t>
      </w:r>
      <w:r w:rsidR="4F8BEBDF" w:rsidRPr="00D24B6D">
        <w:rPr>
          <w:rFonts w:ascii="Arial" w:eastAsia="Arial" w:hAnsi="Arial" w:cs="Arial"/>
          <w:b/>
          <w:bCs/>
          <w:u w:val="single"/>
        </w:rPr>
        <w:t xml:space="preserve">ampusu </w:t>
      </w:r>
      <w:proofErr w:type="spellStart"/>
      <w:r w:rsidR="72A1523A" w:rsidRPr="00D24B6D">
        <w:rPr>
          <w:rFonts w:ascii="Arial" w:eastAsia="Arial" w:hAnsi="Arial" w:cs="Arial"/>
          <w:b/>
          <w:bCs/>
          <w:u w:val="single"/>
        </w:rPr>
        <w:t>bioenergetiky</w:t>
      </w:r>
      <w:proofErr w:type="spellEnd"/>
      <w:r w:rsidR="72A1523A" w:rsidRPr="00D24B6D">
        <w:rPr>
          <w:rFonts w:ascii="Arial" w:eastAsia="Arial" w:hAnsi="Arial" w:cs="Arial"/>
          <w:b/>
          <w:bCs/>
          <w:u w:val="single"/>
        </w:rPr>
        <w:t xml:space="preserve"> a </w:t>
      </w:r>
      <w:proofErr w:type="spellStart"/>
      <w:r w:rsidR="72A1523A" w:rsidRPr="00D24B6D">
        <w:rPr>
          <w:rFonts w:ascii="Arial" w:eastAsia="Arial" w:hAnsi="Arial" w:cs="Arial"/>
          <w:b/>
          <w:bCs/>
          <w:u w:val="single"/>
        </w:rPr>
        <w:t>krajinotvorby</w:t>
      </w:r>
      <w:proofErr w:type="spellEnd"/>
      <w:r w:rsidR="72A1523A" w:rsidRPr="00D24B6D">
        <w:rPr>
          <w:rFonts w:ascii="Arial" w:eastAsia="Arial" w:hAnsi="Arial" w:cs="Arial"/>
          <w:b/>
          <w:bCs/>
          <w:u w:val="single"/>
        </w:rPr>
        <w:t xml:space="preserve"> v</w:t>
      </w:r>
      <w:r w:rsidR="008B0847" w:rsidRPr="00D24B6D">
        <w:rPr>
          <w:rFonts w:ascii="Arial" w:eastAsia="Arial" w:hAnsi="Arial" w:cs="Arial"/>
          <w:b/>
          <w:bCs/>
          <w:u w:val="single"/>
        </w:rPr>
        <w:t> </w:t>
      </w:r>
      <w:r w:rsidR="72A1523A" w:rsidRPr="00D24B6D">
        <w:rPr>
          <w:rFonts w:ascii="Arial" w:eastAsia="Arial" w:hAnsi="Arial" w:cs="Arial"/>
          <w:b/>
          <w:bCs/>
          <w:u w:val="single"/>
        </w:rPr>
        <w:t>Bernolákove</w:t>
      </w:r>
      <w:r w:rsidR="008B0847" w:rsidRPr="00D24B6D">
        <w:rPr>
          <w:rFonts w:ascii="Arial" w:eastAsia="Arial" w:hAnsi="Arial" w:cs="Arial"/>
          <w:b/>
          <w:bCs/>
          <w:u w:val="single"/>
        </w:rPr>
        <w:t>:</w:t>
      </w:r>
    </w:p>
    <w:p w14:paraId="0D720F91" w14:textId="620797EF" w:rsidR="00D95E65" w:rsidRPr="00D24B6D" w:rsidRDefault="004B1050" w:rsidP="00AE45F7">
      <w:pPr>
        <w:spacing w:line="276" w:lineRule="auto"/>
        <w:jc w:val="both"/>
        <w:rPr>
          <w:rFonts w:ascii="Arial" w:eastAsia="Arial" w:hAnsi="Arial" w:cs="Arial"/>
        </w:rPr>
      </w:pPr>
      <w:r w:rsidRPr="002F4D96">
        <w:rPr>
          <w:rFonts w:ascii="Arial" w:eastAsia="Arial" w:hAnsi="Arial" w:cs="Arial"/>
        </w:rPr>
        <w:t xml:space="preserve">Stredná odborná škola agrotechnická J. A. </w:t>
      </w:r>
      <w:proofErr w:type="spellStart"/>
      <w:r w:rsidRPr="002F4D96">
        <w:rPr>
          <w:rFonts w:ascii="Arial" w:eastAsia="Arial" w:hAnsi="Arial" w:cs="Arial"/>
        </w:rPr>
        <w:t>Gagarina</w:t>
      </w:r>
      <w:proofErr w:type="spellEnd"/>
      <w:r w:rsidRPr="002F4D96">
        <w:rPr>
          <w:rFonts w:ascii="Arial" w:eastAsia="Arial" w:hAnsi="Arial" w:cs="Arial"/>
        </w:rPr>
        <w:t xml:space="preserve"> v Bernolákove </w:t>
      </w:r>
      <w:r w:rsidR="006965EB" w:rsidRPr="002F4D96">
        <w:rPr>
          <w:rFonts w:ascii="Arial" w:eastAsia="Arial" w:hAnsi="Arial" w:cs="Arial"/>
        </w:rPr>
        <w:t xml:space="preserve">je v súčasnosti </w:t>
      </w:r>
      <w:proofErr w:type="spellStart"/>
      <w:r w:rsidR="006965EB" w:rsidRPr="002F4D96">
        <w:rPr>
          <w:rFonts w:ascii="Arial" w:eastAsia="Arial" w:hAnsi="Arial" w:cs="Arial"/>
        </w:rPr>
        <w:t>jednoz</w:t>
      </w:r>
      <w:proofErr w:type="spellEnd"/>
      <w:r w:rsidR="006965EB" w:rsidRPr="002F4D96">
        <w:rPr>
          <w:rFonts w:ascii="Arial" w:eastAsia="Arial" w:hAnsi="Arial" w:cs="Arial"/>
        </w:rPr>
        <w:t xml:space="preserve"> z dvoch organizačných </w:t>
      </w:r>
      <w:r w:rsidR="00301A57" w:rsidRPr="002F4D96">
        <w:rPr>
          <w:rFonts w:ascii="Arial" w:eastAsia="Arial" w:hAnsi="Arial" w:cs="Arial"/>
        </w:rPr>
        <w:t>zložiek S</w:t>
      </w:r>
      <w:r w:rsidR="1C73F29D" w:rsidRPr="002F4D96">
        <w:rPr>
          <w:rFonts w:ascii="Arial" w:eastAsia="Arial" w:hAnsi="Arial" w:cs="Arial"/>
        </w:rPr>
        <w:t>pojen</w:t>
      </w:r>
      <w:r w:rsidR="00301A57" w:rsidRPr="002F4D96">
        <w:rPr>
          <w:rFonts w:ascii="Arial" w:eastAsia="Arial" w:hAnsi="Arial" w:cs="Arial"/>
        </w:rPr>
        <w:t>ej</w:t>
      </w:r>
      <w:r w:rsidR="1C73F29D" w:rsidRPr="002F4D96">
        <w:rPr>
          <w:rFonts w:ascii="Arial" w:eastAsia="Arial" w:hAnsi="Arial" w:cs="Arial"/>
        </w:rPr>
        <w:t xml:space="preserve"> škol</w:t>
      </w:r>
      <w:r w:rsidR="00301A57" w:rsidRPr="002F4D96">
        <w:rPr>
          <w:rFonts w:ascii="Arial" w:eastAsia="Arial" w:hAnsi="Arial" w:cs="Arial"/>
        </w:rPr>
        <w:t>y</w:t>
      </w:r>
      <w:r w:rsidR="1C73F29D" w:rsidRPr="002F4D96">
        <w:rPr>
          <w:rFonts w:ascii="Arial" w:eastAsia="Arial" w:hAnsi="Arial" w:cs="Arial"/>
        </w:rPr>
        <w:t>, SNP 30, Ivanka pri Dunaji</w:t>
      </w:r>
      <w:r w:rsidR="00301A57" w:rsidRPr="002F4D96">
        <w:rPr>
          <w:rFonts w:ascii="Arial" w:eastAsia="Arial" w:hAnsi="Arial" w:cs="Arial"/>
        </w:rPr>
        <w:t xml:space="preserve"> spolu so</w:t>
      </w:r>
      <w:r w:rsidR="1C73F29D" w:rsidRPr="002F4D96">
        <w:rPr>
          <w:rFonts w:ascii="Arial" w:eastAsia="Arial" w:hAnsi="Arial" w:cs="Arial"/>
        </w:rPr>
        <w:t xml:space="preserve"> Stredn</w:t>
      </w:r>
      <w:r w:rsidR="00301A57" w:rsidRPr="002F4D96">
        <w:rPr>
          <w:rFonts w:ascii="Arial" w:eastAsia="Arial" w:hAnsi="Arial" w:cs="Arial"/>
        </w:rPr>
        <w:t>ou</w:t>
      </w:r>
      <w:r w:rsidR="1C73F29D" w:rsidRPr="002F4D96">
        <w:rPr>
          <w:rFonts w:ascii="Arial" w:eastAsia="Arial" w:hAnsi="Arial" w:cs="Arial"/>
        </w:rPr>
        <w:t xml:space="preserve"> odborn</w:t>
      </w:r>
      <w:r w:rsidR="00301A57" w:rsidRPr="002F4D96">
        <w:rPr>
          <w:rFonts w:ascii="Arial" w:eastAsia="Arial" w:hAnsi="Arial" w:cs="Arial"/>
        </w:rPr>
        <w:t>ou</w:t>
      </w:r>
      <w:r w:rsidR="1C73F29D" w:rsidRPr="002F4D96">
        <w:rPr>
          <w:rFonts w:ascii="Arial" w:eastAsia="Arial" w:hAnsi="Arial" w:cs="Arial"/>
        </w:rPr>
        <w:t xml:space="preserve"> škol</w:t>
      </w:r>
      <w:r w:rsidR="00301A57" w:rsidRPr="002F4D96">
        <w:rPr>
          <w:rFonts w:ascii="Arial" w:eastAsia="Arial" w:hAnsi="Arial" w:cs="Arial"/>
        </w:rPr>
        <w:t>ou</w:t>
      </w:r>
      <w:r w:rsidR="1C73F29D" w:rsidRPr="002F4D96">
        <w:rPr>
          <w:rFonts w:ascii="Arial" w:eastAsia="Arial" w:hAnsi="Arial" w:cs="Arial"/>
        </w:rPr>
        <w:t xml:space="preserve"> pôdohospodársk</w:t>
      </w:r>
      <w:r w:rsidR="00301A57" w:rsidRPr="002F4D96">
        <w:rPr>
          <w:rFonts w:ascii="Arial" w:eastAsia="Arial" w:hAnsi="Arial" w:cs="Arial"/>
        </w:rPr>
        <w:t>ou</w:t>
      </w:r>
      <w:r w:rsidR="1C73F29D" w:rsidRPr="002F4D96">
        <w:rPr>
          <w:rFonts w:ascii="Arial" w:eastAsia="Arial" w:hAnsi="Arial" w:cs="Arial"/>
        </w:rPr>
        <w:t xml:space="preserve"> a veterinárn</w:t>
      </w:r>
      <w:r w:rsidR="00301A57" w:rsidRPr="002F4D96">
        <w:rPr>
          <w:rFonts w:ascii="Arial" w:eastAsia="Arial" w:hAnsi="Arial" w:cs="Arial"/>
        </w:rPr>
        <w:t>ou</w:t>
      </w:r>
      <w:r w:rsidR="1C73F29D" w:rsidRPr="002F4D96">
        <w:rPr>
          <w:rFonts w:ascii="Arial" w:eastAsia="Arial" w:hAnsi="Arial" w:cs="Arial"/>
        </w:rPr>
        <w:t xml:space="preserve"> v Ivanke pri Dunaji</w:t>
      </w:r>
      <w:r w:rsidR="00301A57" w:rsidRPr="002F4D96">
        <w:rPr>
          <w:rFonts w:ascii="Arial" w:eastAsia="Arial" w:hAnsi="Arial" w:cs="Arial"/>
        </w:rPr>
        <w:t>. V rámci rozvoja</w:t>
      </w:r>
      <w:r w:rsidR="008915F8" w:rsidRPr="002F4D96">
        <w:rPr>
          <w:rFonts w:ascii="Arial" w:eastAsia="Arial" w:hAnsi="Arial" w:cs="Arial"/>
        </w:rPr>
        <w:t xml:space="preserve"> </w:t>
      </w:r>
      <w:r w:rsidR="008750C9" w:rsidRPr="002F4D96">
        <w:rPr>
          <w:rFonts w:ascii="Arial" w:eastAsia="Arial" w:hAnsi="Arial" w:cs="Arial"/>
        </w:rPr>
        <w:t xml:space="preserve">projektu </w:t>
      </w:r>
      <w:r w:rsidR="008750C9" w:rsidRPr="002F4D96">
        <w:rPr>
          <w:rFonts w:ascii="Arial" w:eastAsia="Arial" w:hAnsi="Arial" w:cs="Arial"/>
          <w:b/>
          <w:bCs/>
        </w:rPr>
        <w:t xml:space="preserve">kampusu </w:t>
      </w:r>
      <w:proofErr w:type="spellStart"/>
      <w:r w:rsidR="008750C9" w:rsidRPr="002F4D96">
        <w:rPr>
          <w:rFonts w:ascii="Arial" w:eastAsia="Arial" w:hAnsi="Arial" w:cs="Arial"/>
          <w:b/>
          <w:bCs/>
        </w:rPr>
        <w:t>bioenergetiky</w:t>
      </w:r>
      <w:proofErr w:type="spellEnd"/>
      <w:r w:rsidR="008750C9" w:rsidRPr="002F4D96">
        <w:rPr>
          <w:rFonts w:ascii="Arial" w:eastAsia="Arial" w:hAnsi="Arial" w:cs="Arial"/>
          <w:b/>
          <w:bCs/>
        </w:rPr>
        <w:t xml:space="preserve"> a </w:t>
      </w:r>
      <w:proofErr w:type="spellStart"/>
      <w:r w:rsidR="008750C9" w:rsidRPr="002F4D96">
        <w:rPr>
          <w:rFonts w:ascii="Arial" w:eastAsia="Arial" w:hAnsi="Arial" w:cs="Arial"/>
          <w:b/>
          <w:bCs/>
        </w:rPr>
        <w:t>krajinotvorby</w:t>
      </w:r>
      <w:proofErr w:type="spellEnd"/>
      <w:r w:rsidR="008750C9" w:rsidRPr="002F4D96">
        <w:rPr>
          <w:rFonts w:ascii="Arial" w:eastAsia="Arial" w:hAnsi="Arial" w:cs="Arial"/>
        </w:rPr>
        <w:t xml:space="preserve"> sa </w:t>
      </w:r>
      <w:r w:rsidR="008750C9" w:rsidRPr="002F4D96">
        <w:rPr>
          <w:rFonts w:ascii="Arial" w:eastAsia="Arial" w:hAnsi="Arial" w:cs="Arial"/>
          <w:b/>
          <w:bCs/>
        </w:rPr>
        <w:t xml:space="preserve">predpokladá </w:t>
      </w:r>
      <w:r w:rsidR="00754EFC" w:rsidRPr="002F4D96">
        <w:rPr>
          <w:rFonts w:ascii="Arial" w:eastAsia="Arial" w:hAnsi="Arial" w:cs="Arial"/>
          <w:b/>
          <w:bCs/>
        </w:rPr>
        <w:t>s vyčlenením SOŠ agrotechnickej v</w:t>
      </w:r>
      <w:r w:rsidR="00284D0C" w:rsidRPr="002F4D96">
        <w:rPr>
          <w:rFonts w:ascii="Arial" w:eastAsia="Arial" w:hAnsi="Arial" w:cs="Arial"/>
          <w:b/>
          <w:bCs/>
        </w:rPr>
        <w:t> </w:t>
      </w:r>
      <w:r w:rsidR="00754EFC" w:rsidRPr="002F4D96">
        <w:rPr>
          <w:rFonts w:ascii="Arial" w:eastAsia="Arial" w:hAnsi="Arial" w:cs="Arial"/>
          <w:b/>
          <w:bCs/>
        </w:rPr>
        <w:t>Bernolákove</w:t>
      </w:r>
      <w:r w:rsidR="00284D0C" w:rsidRPr="002F4D96">
        <w:rPr>
          <w:rFonts w:ascii="Arial" w:eastAsia="Arial" w:hAnsi="Arial" w:cs="Arial"/>
          <w:b/>
          <w:bCs/>
        </w:rPr>
        <w:t xml:space="preserve"> zo Spojenej školy v Ivanke pri Dunaji</w:t>
      </w:r>
      <w:r w:rsidR="009346D5" w:rsidRPr="002F4D96">
        <w:rPr>
          <w:rFonts w:ascii="Arial" w:eastAsia="Arial" w:hAnsi="Arial" w:cs="Arial"/>
        </w:rPr>
        <w:t xml:space="preserve"> a</w:t>
      </w:r>
      <w:r w:rsidR="00E51DB3" w:rsidRPr="002F4D96">
        <w:rPr>
          <w:rFonts w:ascii="Arial" w:eastAsia="Arial" w:hAnsi="Arial" w:cs="Arial"/>
        </w:rPr>
        <w:t> </w:t>
      </w:r>
      <w:r w:rsidR="009346D5" w:rsidRPr="002F4D96">
        <w:rPr>
          <w:rFonts w:ascii="Arial" w:eastAsia="Arial" w:hAnsi="Arial" w:cs="Arial"/>
        </w:rPr>
        <w:t>s</w:t>
      </w:r>
      <w:r w:rsidR="00E51DB3" w:rsidRPr="002F4D96">
        <w:rPr>
          <w:rFonts w:ascii="Arial" w:eastAsia="Arial" w:hAnsi="Arial" w:cs="Arial"/>
        </w:rPr>
        <w:t xml:space="preserve"> vytvorením </w:t>
      </w:r>
      <w:r w:rsidR="00E51DB3" w:rsidRPr="002F4D96">
        <w:rPr>
          <w:rFonts w:ascii="Arial" w:eastAsia="Arial" w:hAnsi="Arial" w:cs="Arial"/>
          <w:b/>
          <w:bCs/>
        </w:rPr>
        <w:t>samostatnej</w:t>
      </w:r>
      <w:r w:rsidR="2D706CEF" w:rsidRPr="002F4D96">
        <w:rPr>
          <w:rFonts w:ascii="Arial" w:eastAsia="Arial" w:hAnsi="Arial" w:cs="Arial"/>
          <w:b/>
          <w:bCs/>
        </w:rPr>
        <w:t xml:space="preserve"> Spojenej školy</w:t>
      </w:r>
      <w:r w:rsidR="2DDCD9CC" w:rsidRPr="002F4D96">
        <w:rPr>
          <w:rFonts w:ascii="Arial" w:eastAsia="Arial" w:hAnsi="Arial" w:cs="Arial"/>
          <w:b/>
          <w:bCs/>
        </w:rPr>
        <w:t xml:space="preserve"> </w:t>
      </w:r>
      <w:r w:rsidR="00E51DB3" w:rsidRPr="002F4D96">
        <w:rPr>
          <w:rFonts w:ascii="Arial" w:eastAsia="Arial" w:hAnsi="Arial" w:cs="Arial"/>
          <w:b/>
          <w:bCs/>
        </w:rPr>
        <w:t>v Bernolákove</w:t>
      </w:r>
      <w:r w:rsidR="00E51DB3" w:rsidRPr="002F4D96">
        <w:rPr>
          <w:rFonts w:ascii="Arial" w:eastAsia="Arial" w:hAnsi="Arial" w:cs="Arial"/>
        </w:rPr>
        <w:t xml:space="preserve"> </w:t>
      </w:r>
      <w:r w:rsidR="2DDCD9CC" w:rsidRPr="002F4D96">
        <w:rPr>
          <w:rFonts w:ascii="Arial" w:eastAsia="Arial" w:hAnsi="Arial" w:cs="Arial"/>
        </w:rPr>
        <w:t>(</w:t>
      </w:r>
      <w:r w:rsidR="00E51DB3" w:rsidRPr="002F4D96">
        <w:rPr>
          <w:rFonts w:ascii="Arial" w:eastAsia="Arial" w:hAnsi="Arial" w:cs="Arial"/>
        </w:rPr>
        <w:t>k</w:t>
      </w:r>
      <w:r w:rsidR="2DDCD9CC" w:rsidRPr="002F4D96">
        <w:rPr>
          <w:rFonts w:ascii="Arial" w:eastAsia="Arial" w:hAnsi="Arial" w:cs="Arial"/>
        </w:rPr>
        <w:t>ampusu</w:t>
      </w:r>
      <w:r w:rsidR="00E51DB3" w:rsidRPr="002F4D96">
        <w:rPr>
          <w:rFonts w:ascii="Arial" w:eastAsia="Arial" w:hAnsi="Arial" w:cs="Arial"/>
        </w:rPr>
        <w:t xml:space="preserve"> </w:t>
      </w:r>
      <w:proofErr w:type="spellStart"/>
      <w:r w:rsidR="00E51DB3" w:rsidRPr="002F4D96">
        <w:rPr>
          <w:rFonts w:ascii="Arial" w:eastAsia="Arial" w:hAnsi="Arial" w:cs="Arial"/>
        </w:rPr>
        <w:t>bioenergetiky</w:t>
      </w:r>
      <w:proofErr w:type="spellEnd"/>
      <w:r w:rsidR="00E51DB3" w:rsidRPr="002F4D96">
        <w:rPr>
          <w:rFonts w:ascii="Arial" w:eastAsia="Arial" w:hAnsi="Arial" w:cs="Arial"/>
        </w:rPr>
        <w:t xml:space="preserve"> a </w:t>
      </w:r>
      <w:proofErr w:type="spellStart"/>
      <w:r w:rsidR="00E51DB3" w:rsidRPr="002F4D96">
        <w:rPr>
          <w:rFonts w:ascii="Arial" w:eastAsia="Arial" w:hAnsi="Arial" w:cs="Arial"/>
        </w:rPr>
        <w:t>krajinotvorby</w:t>
      </w:r>
      <w:proofErr w:type="spellEnd"/>
      <w:r w:rsidR="2DDCD9CC" w:rsidRPr="002F4D96">
        <w:rPr>
          <w:rFonts w:ascii="Arial" w:eastAsia="Arial" w:hAnsi="Arial" w:cs="Arial"/>
        </w:rPr>
        <w:t>)</w:t>
      </w:r>
      <w:r w:rsidR="2D706CEF" w:rsidRPr="002F4D96">
        <w:rPr>
          <w:rFonts w:ascii="Arial" w:eastAsia="Arial" w:hAnsi="Arial" w:cs="Arial"/>
        </w:rPr>
        <w:t xml:space="preserve"> zahŕňajúcej 3 zložky</w:t>
      </w:r>
      <w:r w:rsidR="2119ABEE" w:rsidRPr="002F4D96">
        <w:rPr>
          <w:rFonts w:ascii="Arial" w:eastAsia="Arial" w:hAnsi="Arial" w:cs="Arial"/>
        </w:rPr>
        <w:t>:</w:t>
      </w:r>
    </w:p>
    <w:p w14:paraId="094C4EAB" w14:textId="674EA64C" w:rsidR="00D95E65" w:rsidRPr="00D24B6D" w:rsidRDefault="00D95E65" w:rsidP="00AE45F7">
      <w:pPr>
        <w:spacing w:line="276" w:lineRule="auto"/>
        <w:jc w:val="both"/>
        <w:rPr>
          <w:rFonts w:ascii="Arial" w:eastAsia="Arial" w:hAnsi="Arial" w:cs="Arial"/>
        </w:rPr>
      </w:pPr>
    </w:p>
    <w:p w14:paraId="343838D5" w14:textId="6301D51F" w:rsidR="003F3994" w:rsidRDefault="003F3994" w:rsidP="00AE45F7">
      <w:pPr>
        <w:pStyle w:val="Popis"/>
        <w:keepNext/>
        <w:spacing w:line="276" w:lineRule="auto"/>
        <w:jc w:val="both"/>
      </w:pPr>
      <w:r>
        <w:lastRenderedPageBreak/>
        <w:t xml:space="preserve">Schéma </w:t>
      </w:r>
      <w:r>
        <w:fldChar w:fldCharType="begin"/>
      </w:r>
      <w:r>
        <w:instrText xml:space="preserve"> SEQ Schéma \* ARABIC </w:instrText>
      </w:r>
      <w:r>
        <w:fldChar w:fldCharType="separate"/>
      </w:r>
      <w:r w:rsidR="00AF5140">
        <w:rPr>
          <w:noProof/>
        </w:rPr>
        <w:t>1</w:t>
      </w:r>
      <w:r>
        <w:fldChar w:fldCharType="end"/>
      </w:r>
      <w:r>
        <w:t xml:space="preserve"> </w:t>
      </w:r>
      <w:r w:rsidRPr="00437210">
        <w:t xml:space="preserve">Organizačné zložky budúceho kampusu </w:t>
      </w:r>
      <w:proofErr w:type="spellStart"/>
      <w:r w:rsidRPr="00437210">
        <w:t>bioenergetiky</w:t>
      </w:r>
      <w:proofErr w:type="spellEnd"/>
      <w:r w:rsidRPr="00437210">
        <w:t xml:space="preserve"> a </w:t>
      </w:r>
      <w:proofErr w:type="spellStart"/>
      <w:r w:rsidRPr="00437210">
        <w:t>krajinotvorby</w:t>
      </w:r>
      <w:proofErr w:type="spellEnd"/>
      <w:r w:rsidRPr="00437210">
        <w:t xml:space="preserve"> v Bernolákove</w:t>
      </w:r>
    </w:p>
    <w:p w14:paraId="31A745F3" w14:textId="0FC11ED2" w:rsidR="003F3994" w:rsidRDefault="00D95E65" w:rsidP="00AE45F7">
      <w:pPr>
        <w:keepNext/>
        <w:spacing w:line="276" w:lineRule="auto"/>
        <w:jc w:val="both"/>
      </w:pPr>
      <w:r w:rsidRPr="00D24B6D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6A565169" wp14:editId="0530D26C">
                <wp:extent cx="5886450" cy="2181226"/>
                <wp:effectExtent l="0" t="0" r="19050" b="28575"/>
                <wp:docPr id="897722209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2181226"/>
                          <a:chOff x="0" y="-1"/>
                          <a:chExt cx="5886450" cy="2181226"/>
                        </a:xfrm>
                      </wpg:grpSpPr>
                      <wps:wsp>
                        <wps:cNvPr id="1840744969" name="Obdĺžnik: zaoblené rohy 1840744969"/>
                        <wps:cNvSpPr/>
                        <wps:spPr>
                          <a:xfrm>
                            <a:off x="2133600" y="-1"/>
                            <a:ext cx="1638300" cy="11144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760677201" name="Obdĺžnik: zaoblené rohy 760677201"/>
                        <wps:cNvSpPr/>
                        <wps:spPr>
                          <a:xfrm>
                            <a:off x="0" y="1371600"/>
                            <a:ext cx="1638300" cy="8001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860523541" name="Obdĺžnik: zaoblené rohy 860523541"/>
                        <wps:cNvSpPr/>
                        <wps:spPr>
                          <a:xfrm>
                            <a:off x="2157413" y="1381125"/>
                            <a:ext cx="1638300" cy="8001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161367878" name="Obdĺžnik: zaoblené rohy 161367878"/>
                        <wps:cNvSpPr/>
                        <wps:spPr>
                          <a:xfrm>
                            <a:off x="4248150" y="1371599"/>
                            <a:ext cx="1638300" cy="8096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1395813260" name="Rovná spojovacia šípka 1395813260"/>
                        <wps:cNvCnPr>
                          <a:stCxn id="1840744969" idx="2"/>
                        </wps:cNvCnPr>
                        <wps:spPr>
                          <a:xfrm>
                            <a:off x="2952750" y="1114423"/>
                            <a:ext cx="9525" cy="209552"/>
                          </a:xfrm>
                          <a:prstGeom prst="straightConnector1">
                            <a:avLst/>
                          </a:prstGeom>
                          <a:ln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6287936" name="Rovná spojovacia šípka 1286287936"/>
                        <wps:cNvCnPr>
                          <a:stCxn id="1840744969" idx="1"/>
                        </wps:cNvCnPr>
                        <wps:spPr>
                          <a:xfrm flipH="1">
                            <a:off x="828675" y="557211"/>
                            <a:ext cx="1304925" cy="747714"/>
                          </a:xfrm>
                          <a:prstGeom prst="straightConnector1">
                            <a:avLst/>
                          </a:prstGeom>
                          <a:ln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6939223" name="Rovná spojovacia šípka 856939223"/>
                        <wps:cNvCnPr>
                          <a:stCxn id="1840744969" idx="3"/>
                        </wps:cNvCnPr>
                        <wps:spPr>
                          <a:xfrm>
                            <a:off x="3771900" y="557211"/>
                            <a:ext cx="1285875" cy="747714"/>
                          </a:xfrm>
                          <a:prstGeom prst="straightConnector1">
                            <a:avLst/>
                          </a:prstGeom>
                          <a:ln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6013438" name="Obdĺžnik 1346013438"/>
                        <wps:cNvSpPr/>
                        <wps:spPr>
                          <a:xfrm>
                            <a:off x="2238375" y="76200"/>
                            <a:ext cx="1428750" cy="9239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E51E033" w14:textId="0E5E5579" w:rsidR="009B4B25" w:rsidRPr="00B75306" w:rsidRDefault="00CE2F49">
                              <w:pPr>
                                <w:spacing w:line="252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kern w:val="0"/>
                                  <w:sz w:val="20"/>
                                  <w:szCs w:val="20"/>
                                  <w:lang w:val="pl-PL"/>
                                  <w14:ligatures w14:val="none"/>
                                </w:rPr>
                              </w:pPr>
                              <w:r w:rsidRP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pl-PL"/>
                                </w:rPr>
                                <w:t>KAMPUS</w:t>
                              </w:r>
                              <w:r w:rsidR="008B0847" w:rsidRP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pl-PL"/>
                                </w:rPr>
                                <w:t xml:space="preserve"> BIOENERGETIKY A KRAJINOTVORBY</w:t>
                              </w:r>
                              <w:r w:rsidR="00B75306" w:rsidRP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pl-PL"/>
                                </w:rPr>
                                <w:br/>
                                <w:t>(Spojená š</w:t>
                              </w:r>
                              <w:r w:rsid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pl-PL"/>
                                </w:rPr>
                                <w:t xml:space="preserve">kola </w:t>
                              </w:r>
                              <w:r w:rsidR="00B75306" w:rsidRP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Bernolákovo</w:t>
                              </w:r>
                              <w:r w:rsidR="00B7530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pl-PL"/>
                                </w:rPr>
                                <w:t>)</w:t>
                              </w:r>
                            </w:p>
                          </w:txbxContent>
                        </wps:txbx>
                        <wps:bodyPr anchor="t"/>
                      </wps:wsp>
                      <wps:wsp>
                        <wps:cNvPr id="1417174923" name="Obdĺžnik 1417174923"/>
                        <wps:cNvSpPr/>
                        <wps:spPr>
                          <a:xfrm>
                            <a:off x="2257425" y="1524000"/>
                            <a:ext cx="1438275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279B870" w14:textId="77777777" w:rsidR="009B4B25" w:rsidRPr="00CD2C61" w:rsidRDefault="00CE2F49">
                              <w:pPr>
                                <w:spacing w:line="252" w:lineRule="auto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14:ligatures w14:val="none"/>
                                </w:rPr>
                              </w:pPr>
                              <w:r w:rsidRPr="00CD2C61"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Stredná odborná škola záhradnícka   </w:t>
                              </w:r>
                            </w:p>
                          </w:txbxContent>
                        </wps:txbx>
                        <wps:bodyPr anchor="t"/>
                      </wps:wsp>
                      <wps:wsp>
                        <wps:cNvPr id="1039550089" name="Obdĺžnik 1039550089"/>
                        <wps:cNvSpPr/>
                        <wps:spPr>
                          <a:xfrm>
                            <a:off x="4328160" y="1485900"/>
                            <a:ext cx="1482090" cy="685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7544EB6" w14:textId="77777777" w:rsidR="009B4B25" w:rsidRPr="00CD2C61" w:rsidRDefault="00CE2F49">
                              <w:pPr>
                                <w:spacing w:line="252" w:lineRule="auto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14:ligatures w14:val="none"/>
                                </w:rPr>
                              </w:pPr>
                              <w:r w:rsidRPr="00CD2C61"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Gymnázium zamerané na prírodné vedy </w:t>
                              </w:r>
                            </w:p>
                          </w:txbxContent>
                        </wps:txbx>
                        <wps:bodyPr anchor="t"/>
                      </wps:wsp>
                      <wps:wsp>
                        <wps:cNvPr id="444910670" name="Obdĺžnik 444910670"/>
                        <wps:cNvSpPr/>
                        <wps:spPr>
                          <a:xfrm>
                            <a:off x="114300" y="1519238"/>
                            <a:ext cx="1419225" cy="542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F240452" w14:textId="77777777" w:rsidR="009B4B25" w:rsidRPr="00CD2C61" w:rsidRDefault="00CE2F49" w:rsidP="00840BB8">
                              <w:pPr>
                                <w:spacing w:line="254" w:lineRule="auto"/>
                                <w:jc w:val="center"/>
                                <w:rPr>
                                  <w:rFonts w:ascii="Arial" w:hAnsi="Arial" w:cs="Arial"/>
                                  <w:kern w:val="0"/>
                                  <w14:ligatures w14:val="none"/>
                                </w:rPr>
                              </w:pPr>
                              <w:r w:rsidRPr="00CD2C61">
                                <w:rPr>
                                  <w:rFonts w:ascii="Arial" w:hAnsi="Arial" w:cs="Arial"/>
                                </w:rPr>
                                <w:t xml:space="preserve">Stredná odborná škola agrotechnická  </w:t>
                              </w:r>
                            </w:p>
                          </w:txbxContent>
                        </wps:txbx>
                        <wps:bodyPr anchor="t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565169" id="Skupina 1" o:spid="_x0000_s1026" style="width:463.5pt;height:171.75pt;mso-position-horizontal-relative:char;mso-position-vertical-relative:line" coordorigin="" coordsize="58864,2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">
                <v:roundrect id="Obdĺžnik: zaoblené rohy 1840744969" o:spid="_x0000_s1027" style="position:absolute;left:21336;width:16383;height:11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" fillcolor="white [3212]" strokecolor="#1f3763 [1604]" strokeweight="1pt">
                  <v:stroke joinstyle="miter"/>
                </v:roundrect>
                <v:roundrect id="Obdĺžnik: zaoblené rohy 760677201" o:spid="_x0000_s1028" style="position:absolute;top:13716;width:16383;height:80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" fillcolor="white [3212]" strokecolor="black [3213]" strokeweight="1pt">
                  <v:stroke joinstyle="miter"/>
                </v:roundrect>
                <v:roundrect id="Obdĺžnik: zaoblené rohy 860523541" o:spid="_x0000_s1029" style="position:absolute;left:21574;top:13811;width:16383;height:80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" fillcolor="white [3212]" strokecolor="black [3213]" strokeweight="1pt">
                  <v:stroke joinstyle="miter"/>
                </v:roundrect>
                <v:roundrect id="Obdĺžnik: zaoblené rohy 161367878" o:spid="_x0000_s1030" style="position:absolute;left:42481;top:13715;width:16383;height:80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" fillcolor="white [3212]" strokecolor="black [3213]" strokeweight="1pt">
                  <v:stroke joinstyle="miter"/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ovná spojovacia šípka 1395813260" o:spid="_x0000_s1031" type="#_x0000_t32" style="position:absolute;left:29527;top:11144;width:95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" strokecolor="#4472c4 [3204]" strokeweight=".5pt">
                  <v:stroke endarrow="block" joinstyle="miter"/>
                </v:shape>
                <v:shape id="Rovná spojovacia šípka 1286287936" o:spid="_x0000_s1032" type="#_x0000_t32" style="position:absolute;left:8286;top:5572;width:13050;height:74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" strokecolor="#4472c4 [3204]" strokeweight=".5pt">
                  <v:stroke endarrow="block" joinstyle="miter"/>
                </v:shape>
                <v:shape id="Rovná spojovacia šípka 856939223" o:spid="_x0000_s1033" type="#_x0000_t32" style="position:absolute;left:37719;top:5572;width:12858;height:7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" strokecolor="#4472c4 [3204]" strokeweight=".5pt">
                  <v:stroke endarrow="block" joinstyle="miter"/>
                </v:shape>
                <v:rect id="Obdĺžnik 1346013438" o:spid="_x0000_s1034" style="position:absolute;left:22383;top:762;width:14288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" fillcolor="white [3201]" stroked="f">
                  <v:textbox>
                    <w:txbxContent>
                      <w:p w14:paraId="1E51E033" w14:textId="0E5E5579" w:rsidR="009B4B25" w:rsidRPr="00B75306" w:rsidRDefault="00CE2F49">
                        <w:pPr>
                          <w:spacing w:line="252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pl-PL"/>
                            <w14:ligatures w14:val="none"/>
                          </w:rPr>
                        </w:pPr>
                        <w:r w:rsidRP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pl-PL"/>
                          </w:rPr>
                          <w:t>KAMPUS</w:t>
                        </w:r>
                        <w:r w:rsidR="008B0847" w:rsidRP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pl-PL"/>
                          </w:rPr>
                          <w:t xml:space="preserve"> BIOENERGETIKY A KRAJINOTVORBY</w:t>
                        </w:r>
                        <w:r w:rsidR="00B75306" w:rsidRP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pl-PL"/>
                          </w:rPr>
                          <w:br/>
                          <w:t>(Spojená š</w:t>
                        </w:r>
                        <w:r w:rsid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pl-PL"/>
                          </w:rPr>
                          <w:t xml:space="preserve">kola </w:t>
                        </w:r>
                        <w:r w:rsidR="00B75306" w:rsidRP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Bernolákovo</w:t>
                        </w:r>
                        <w:r w:rsidR="00B7530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pl-PL"/>
                          </w:rPr>
                          <w:t>)</w:t>
                        </w:r>
                      </w:p>
                    </w:txbxContent>
                  </v:textbox>
                </v:rect>
                <v:rect id="Obdĺžnik 1417174923" o:spid="_x0000_s1035" style="position:absolute;left:22574;top:15240;width:14383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" fillcolor="white [3201]" stroked="f">
                  <v:textbox>
                    <w:txbxContent>
                      <w:p w14:paraId="7279B870" w14:textId="77777777" w:rsidR="009B4B25" w:rsidRPr="00CD2C61" w:rsidRDefault="00CE2F49">
                        <w:pPr>
                          <w:spacing w:line="252" w:lineRule="auto"/>
                          <w:jc w:val="center"/>
                          <w:rPr>
                            <w:rFonts w:ascii="Arial" w:hAnsi="Arial" w:cs="Arial"/>
                            <w:color w:val="000000"/>
                            <w:kern w:val="0"/>
                            <w14:ligatures w14:val="none"/>
                          </w:rPr>
                        </w:pPr>
                        <w:r w:rsidRPr="00CD2C61">
                          <w:rPr>
                            <w:rFonts w:ascii="Arial" w:hAnsi="Arial" w:cs="Arial"/>
                            <w:color w:val="000000"/>
                          </w:rPr>
                          <w:t xml:space="preserve">Stredná odborná škola záhradnícka   </w:t>
                        </w:r>
                      </w:p>
                    </w:txbxContent>
                  </v:textbox>
                </v:rect>
                <v:rect id="Obdĺžnik 1039550089" o:spid="_x0000_s1036" style="position:absolute;left:43281;top:14859;width:14821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" fillcolor="white [3201]" stroked="f">
                  <v:textbox>
                    <w:txbxContent>
                      <w:p w14:paraId="27544EB6" w14:textId="77777777" w:rsidR="009B4B25" w:rsidRPr="00CD2C61" w:rsidRDefault="00CE2F49">
                        <w:pPr>
                          <w:spacing w:line="252" w:lineRule="auto"/>
                          <w:jc w:val="center"/>
                          <w:rPr>
                            <w:rFonts w:ascii="Arial" w:hAnsi="Arial" w:cs="Arial"/>
                            <w:color w:val="000000"/>
                            <w:kern w:val="0"/>
                            <w14:ligatures w14:val="none"/>
                          </w:rPr>
                        </w:pPr>
                        <w:r w:rsidRPr="00CD2C61">
                          <w:rPr>
                            <w:rFonts w:ascii="Arial" w:hAnsi="Arial" w:cs="Arial"/>
                            <w:color w:val="000000"/>
                          </w:rPr>
                          <w:t xml:space="preserve">Gymnázium zamerané na prírodné vedy </w:t>
                        </w:r>
                      </w:p>
                    </w:txbxContent>
                  </v:textbox>
                </v:rect>
                <v:rect id="Obdĺžnik 444910670" o:spid="_x0000_s1037" style="position:absolute;left:1143;top:15192;width:14192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" fillcolor="white [3201]" stroked="f">
                  <v:textbox>
                    <w:txbxContent>
                      <w:p w14:paraId="3F240452" w14:textId="77777777" w:rsidR="009B4B25" w:rsidRPr="00CD2C61" w:rsidRDefault="00CE2F49" w:rsidP="00840BB8">
                        <w:pPr>
                          <w:spacing w:line="254" w:lineRule="auto"/>
                          <w:jc w:val="center"/>
                          <w:rPr>
                            <w:rFonts w:ascii="Arial" w:hAnsi="Arial" w:cs="Arial"/>
                            <w:kern w:val="0"/>
                            <w14:ligatures w14:val="none"/>
                          </w:rPr>
                        </w:pPr>
                        <w:r w:rsidRPr="00CD2C61">
                          <w:rPr>
                            <w:rFonts w:ascii="Arial" w:hAnsi="Arial" w:cs="Arial"/>
                          </w:rPr>
                          <w:t xml:space="preserve">Stredná odborná škola agrotechnická 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424DD04" w14:textId="731E5E4B" w:rsidR="00164155" w:rsidRDefault="76FE36DF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  <w:b/>
          <w:bCs/>
          <w:color w:val="000000" w:themeColor="text1"/>
        </w:rPr>
        <w:t xml:space="preserve">Kampus bude plniť úlohu integrovaného špecializovaného vzdelávacieho centra v oblasti poľnohospodárstva a </w:t>
      </w:r>
      <w:proofErr w:type="spellStart"/>
      <w:r w:rsidRPr="00D24B6D">
        <w:rPr>
          <w:rFonts w:ascii="Arial" w:eastAsia="Arial" w:hAnsi="Arial" w:cs="Arial"/>
          <w:b/>
          <w:bCs/>
          <w:color w:val="000000" w:themeColor="text1"/>
        </w:rPr>
        <w:t>krajinotvorby</w:t>
      </w:r>
      <w:proofErr w:type="spellEnd"/>
      <w:r w:rsidR="21E30249" w:rsidRPr="00D24B6D">
        <w:rPr>
          <w:rFonts w:ascii="Arial" w:eastAsia="Arial" w:hAnsi="Arial" w:cs="Arial"/>
          <w:b/>
          <w:bCs/>
          <w:color w:val="000000" w:themeColor="text1"/>
        </w:rPr>
        <w:t xml:space="preserve">. </w:t>
      </w:r>
      <w:r w:rsidR="77D2A64E" w:rsidRPr="00D24B6D">
        <w:rPr>
          <w:rFonts w:ascii="Arial" w:eastAsia="Arial" w:hAnsi="Arial" w:cs="Arial"/>
        </w:rPr>
        <w:t xml:space="preserve">V oblasti výučby </w:t>
      </w:r>
      <w:r w:rsidR="002F4D96">
        <w:rPr>
          <w:rFonts w:ascii="Arial" w:eastAsia="Arial" w:hAnsi="Arial" w:cs="Arial"/>
        </w:rPr>
        <w:t>bude inovovaný</w:t>
      </w:r>
      <w:r w:rsidR="77D2A64E" w:rsidRPr="00D24B6D">
        <w:rPr>
          <w:rFonts w:ascii="Arial" w:eastAsia="Arial" w:hAnsi="Arial" w:cs="Arial"/>
        </w:rPr>
        <w:t xml:space="preserve"> odbor sadovníctva a krajinárskej tvorby na </w:t>
      </w:r>
      <w:r w:rsidR="000B08DA">
        <w:rPr>
          <w:rFonts w:ascii="Arial" w:eastAsia="Arial" w:hAnsi="Arial" w:cs="Arial"/>
        </w:rPr>
        <w:t>potreby a požiadavky</w:t>
      </w:r>
      <w:r w:rsidR="77D2A64E" w:rsidRPr="00D24B6D">
        <w:rPr>
          <w:rFonts w:ascii="Arial" w:eastAsia="Arial" w:hAnsi="Arial" w:cs="Arial"/>
        </w:rPr>
        <w:t xml:space="preserve"> v dnešnej dobe klimatických zmien. Jedná sa o odborné vzdelávanie a zručnosti v oblastiach vypracovania sadovníckych plánov, problematiku tvorby a ochrany životného prostredia, návrhy </w:t>
      </w:r>
      <w:proofErr w:type="spellStart"/>
      <w:r w:rsidR="77D2A64E" w:rsidRPr="00D24B6D">
        <w:rPr>
          <w:rFonts w:ascii="Arial" w:eastAsia="Arial" w:hAnsi="Arial" w:cs="Arial"/>
        </w:rPr>
        <w:t>vodozádržných</w:t>
      </w:r>
      <w:proofErr w:type="spellEnd"/>
      <w:r w:rsidR="77D2A64E" w:rsidRPr="00D24B6D">
        <w:rPr>
          <w:rFonts w:ascii="Arial" w:eastAsia="Arial" w:hAnsi="Arial" w:cs="Arial"/>
        </w:rPr>
        <w:t xml:space="preserve"> opatrení a ďalších, aby budúce zelené priestory v rukách absolventov školy boli navrhnuté nie len esteticky, ale aj efektívne, ekonomicky a pripravené na výzvy neustále sa meniaceho sa prostredia. </w:t>
      </w:r>
    </w:p>
    <w:p w14:paraId="65B9075B" w14:textId="2C9DEFE0" w:rsidR="00D95E65" w:rsidRPr="00D24B6D" w:rsidRDefault="77D2A64E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>V oblasti poľnohospodárstva bude vzdelávanie zamerané na rastlinnú výrobu a pestovanie plodín so zreteľom na ekológiu a adaptáciu na zmenu klímy, rovnako ako záhradníci pri návrhoch a praktickej výsadbe</w:t>
      </w:r>
      <w:r w:rsidR="0025106C">
        <w:rPr>
          <w:rFonts w:ascii="Arial" w:eastAsia="Arial" w:hAnsi="Arial" w:cs="Arial"/>
        </w:rPr>
        <w:t>,</w:t>
      </w:r>
      <w:r w:rsidRPr="00D24B6D">
        <w:rPr>
          <w:rFonts w:ascii="Arial" w:eastAsia="Arial" w:hAnsi="Arial" w:cs="Arial"/>
        </w:rPr>
        <w:t xml:space="preserve"> budú </w:t>
      </w:r>
      <w:r w:rsidR="0025106C">
        <w:rPr>
          <w:rFonts w:ascii="Arial" w:eastAsia="Arial" w:hAnsi="Arial" w:cs="Arial"/>
        </w:rPr>
        <w:t>absol</w:t>
      </w:r>
      <w:r w:rsidR="00BA757F">
        <w:rPr>
          <w:rFonts w:ascii="Arial" w:eastAsia="Arial" w:hAnsi="Arial" w:cs="Arial"/>
        </w:rPr>
        <w:t xml:space="preserve">venti </w:t>
      </w:r>
      <w:r w:rsidRPr="00D24B6D">
        <w:rPr>
          <w:rFonts w:ascii="Arial" w:eastAsia="Arial" w:hAnsi="Arial" w:cs="Arial"/>
        </w:rPr>
        <w:t xml:space="preserve">vedieť používať plodiny s vyššou mierou prispôsobenia sa na extrémne zmeny počasia. Spojenie výučby poľnohospodárskych odborov so zameraním na pestovanie poľnohospodárskych plodín, produktov a vedľajších produktov s prepojením na ich energetické využitie, či už na účely výroby energií alebo palív pre dopravu, dáva synergický efekt odborného vzdelania v oblasti </w:t>
      </w:r>
      <w:proofErr w:type="spellStart"/>
      <w:r w:rsidRPr="00D24B6D">
        <w:rPr>
          <w:rFonts w:ascii="Arial" w:eastAsia="Arial" w:hAnsi="Arial" w:cs="Arial"/>
        </w:rPr>
        <w:t>bioenergetiky</w:t>
      </w:r>
      <w:proofErr w:type="spellEnd"/>
      <w:r w:rsidRPr="00D24B6D">
        <w:rPr>
          <w:rFonts w:ascii="Arial" w:eastAsia="Arial" w:hAnsi="Arial" w:cs="Arial"/>
        </w:rPr>
        <w:t>. Zavedenie gymnázia taktiež posilňuje profil školy ako vzdelávacieho centra s vysokou akademickou úrovňou, čím reaguje na aktuálne demografické a spoločenské trendy. Absolvent gymnázia</w:t>
      </w:r>
      <w:r w:rsidR="00875B76">
        <w:rPr>
          <w:rFonts w:ascii="Arial" w:eastAsia="Arial" w:hAnsi="Arial" w:cs="Arial"/>
        </w:rPr>
        <w:t xml:space="preserve"> so </w:t>
      </w:r>
      <w:r w:rsidRPr="00D24B6D">
        <w:rPr>
          <w:rFonts w:ascii="Arial" w:eastAsia="Arial" w:hAnsi="Arial" w:cs="Arial"/>
        </w:rPr>
        <w:t>zameran</w:t>
      </w:r>
      <w:r w:rsidR="00875B76">
        <w:rPr>
          <w:rFonts w:ascii="Arial" w:eastAsia="Arial" w:hAnsi="Arial" w:cs="Arial"/>
        </w:rPr>
        <w:t>í</w:t>
      </w:r>
      <w:r w:rsidRPr="00D24B6D">
        <w:rPr>
          <w:rFonts w:ascii="Arial" w:eastAsia="Arial" w:hAnsi="Arial" w:cs="Arial"/>
        </w:rPr>
        <w:t xml:space="preserve">m na prírodné vedy s dostupnou infraštruktúrou pre odborné vzdelávanie bude mať </w:t>
      </w:r>
      <w:r w:rsidRPr="49BF9EC5">
        <w:rPr>
          <w:rFonts w:ascii="Arial" w:eastAsia="Arial" w:hAnsi="Arial" w:cs="Arial"/>
        </w:rPr>
        <w:t>v</w:t>
      </w:r>
      <w:r w:rsidR="03EC29BA" w:rsidRPr="49BF9EC5">
        <w:rPr>
          <w:rFonts w:ascii="Arial" w:eastAsia="Arial" w:hAnsi="Arial" w:cs="Arial"/>
        </w:rPr>
        <w:t>ýbornú východiskovú pozíciu pre</w:t>
      </w:r>
      <w:r w:rsidRPr="49BF9EC5">
        <w:rPr>
          <w:rFonts w:ascii="Arial" w:eastAsia="Arial" w:hAnsi="Arial" w:cs="Arial"/>
        </w:rPr>
        <w:t xml:space="preserve"> </w:t>
      </w:r>
      <w:r w:rsidRPr="00814199">
        <w:rPr>
          <w:rFonts w:ascii="Arial" w:eastAsia="Arial" w:hAnsi="Arial" w:cs="Arial"/>
        </w:rPr>
        <w:t>prijati</w:t>
      </w:r>
      <w:r w:rsidR="15C97950" w:rsidRPr="00814199">
        <w:rPr>
          <w:rFonts w:ascii="Arial" w:eastAsia="Arial" w:hAnsi="Arial" w:cs="Arial"/>
        </w:rPr>
        <w:t>e</w:t>
      </w:r>
      <w:r w:rsidRPr="00814199">
        <w:rPr>
          <w:rFonts w:ascii="Arial" w:eastAsia="Arial" w:hAnsi="Arial" w:cs="Arial"/>
        </w:rPr>
        <w:t xml:space="preserve"> na univerzitu v danej oblasti. </w:t>
      </w:r>
    </w:p>
    <w:p w14:paraId="4F954848" w14:textId="05DF74A8" w:rsidR="00880A95" w:rsidRPr="00961704" w:rsidRDefault="21E30249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Využitie infraštruktúry súčasného </w:t>
      </w:r>
      <w:r w:rsidR="22A39AC9" w:rsidRPr="00D24B6D">
        <w:rPr>
          <w:rFonts w:ascii="Arial" w:eastAsia="Arial" w:hAnsi="Arial" w:cs="Arial"/>
        </w:rPr>
        <w:t>areál</w:t>
      </w:r>
      <w:r w:rsidR="31DFA7FC" w:rsidRPr="00D24B6D">
        <w:rPr>
          <w:rFonts w:ascii="Arial" w:eastAsia="Arial" w:hAnsi="Arial" w:cs="Arial"/>
        </w:rPr>
        <w:t>u</w:t>
      </w:r>
      <w:r w:rsidR="22A39AC9" w:rsidRPr="00D24B6D">
        <w:rPr>
          <w:rFonts w:ascii="Arial" w:eastAsia="Arial" w:hAnsi="Arial" w:cs="Arial"/>
        </w:rPr>
        <w:t xml:space="preserve"> </w:t>
      </w:r>
      <w:r w:rsidR="43B1AB82" w:rsidRPr="00D24B6D">
        <w:rPr>
          <w:rFonts w:ascii="Arial" w:eastAsia="Arial" w:hAnsi="Arial" w:cs="Arial"/>
        </w:rPr>
        <w:t>s</w:t>
      </w:r>
      <w:r w:rsidR="4E67292A" w:rsidRPr="00D24B6D">
        <w:rPr>
          <w:rFonts w:ascii="Arial" w:eastAsia="Arial" w:hAnsi="Arial" w:cs="Arial"/>
        </w:rPr>
        <w:t>tredn</w:t>
      </w:r>
      <w:r w:rsidR="6E12664F" w:rsidRPr="00D24B6D">
        <w:rPr>
          <w:rFonts w:ascii="Arial" w:eastAsia="Arial" w:hAnsi="Arial" w:cs="Arial"/>
        </w:rPr>
        <w:t>ej</w:t>
      </w:r>
      <w:r w:rsidR="4E67292A" w:rsidRPr="00D24B6D">
        <w:rPr>
          <w:rFonts w:ascii="Arial" w:eastAsia="Arial" w:hAnsi="Arial" w:cs="Arial"/>
        </w:rPr>
        <w:t xml:space="preserve"> odborn</w:t>
      </w:r>
      <w:r w:rsidR="3CD5BA88" w:rsidRPr="00D24B6D">
        <w:rPr>
          <w:rFonts w:ascii="Arial" w:eastAsia="Arial" w:hAnsi="Arial" w:cs="Arial"/>
        </w:rPr>
        <w:t>ej</w:t>
      </w:r>
      <w:r w:rsidR="4E67292A" w:rsidRPr="00D24B6D">
        <w:rPr>
          <w:rFonts w:ascii="Arial" w:eastAsia="Arial" w:hAnsi="Arial" w:cs="Arial"/>
        </w:rPr>
        <w:t xml:space="preserve"> škol</w:t>
      </w:r>
      <w:r w:rsidR="4B553E9C" w:rsidRPr="00D24B6D">
        <w:rPr>
          <w:rFonts w:ascii="Arial" w:eastAsia="Arial" w:hAnsi="Arial" w:cs="Arial"/>
        </w:rPr>
        <w:t xml:space="preserve">y </w:t>
      </w:r>
      <w:r w:rsidR="4E67292A" w:rsidRPr="00D24B6D">
        <w:rPr>
          <w:rFonts w:ascii="Arial" w:eastAsia="Arial" w:hAnsi="Arial" w:cs="Arial"/>
        </w:rPr>
        <w:t>agrotechnick</w:t>
      </w:r>
      <w:r w:rsidR="7421F01E" w:rsidRPr="00D24B6D">
        <w:rPr>
          <w:rFonts w:ascii="Arial" w:eastAsia="Arial" w:hAnsi="Arial" w:cs="Arial"/>
        </w:rPr>
        <w:t>ej</w:t>
      </w:r>
      <w:r w:rsidR="4E67292A" w:rsidRPr="00D24B6D">
        <w:rPr>
          <w:rFonts w:ascii="Arial" w:eastAsia="Arial" w:hAnsi="Arial" w:cs="Arial"/>
        </w:rPr>
        <w:t xml:space="preserve"> J.A. </w:t>
      </w:r>
      <w:proofErr w:type="spellStart"/>
      <w:r w:rsidR="4E67292A" w:rsidRPr="00D24B6D">
        <w:rPr>
          <w:rFonts w:ascii="Arial" w:eastAsia="Arial" w:hAnsi="Arial" w:cs="Arial"/>
        </w:rPr>
        <w:t>Gagarina</w:t>
      </w:r>
      <w:proofErr w:type="spellEnd"/>
      <w:r w:rsidR="4E67292A" w:rsidRPr="00D24B6D">
        <w:rPr>
          <w:rFonts w:ascii="Arial" w:eastAsia="Arial" w:hAnsi="Arial" w:cs="Arial"/>
        </w:rPr>
        <w:t xml:space="preserve"> v Bernolákove, kde Bratislavský kraj vlastní pozemky aj budovy</w:t>
      </w:r>
      <w:r w:rsidR="7A37D9B3" w:rsidRPr="00D24B6D">
        <w:rPr>
          <w:rFonts w:ascii="Arial" w:eastAsia="Arial" w:hAnsi="Arial" w:cs="Arial"/>
        </w:rPr>
        <w:t xml:space="preserve"> </w:t>
      </w:r>
      <w:r w:rsidR="4E67292A" w:rsidRPr="00D24B6D">
        <w:rPr>
          <w:rFonts w:ascii="Arial" w:eastAsia="Arial" w:hAnsi="Arial" w:cs="Arial"/>
        </w:rPr>
        <w:t>poskytuje vynikajúcu východiskovú pozíciu pre realizáciu projektu, pretože umožňuje optimalizovať náklady a časové nároky spojené s výstavbou</w:t>
      </w:r>
      <w:r w:rsidR="5A4D18D2" w:rsidRPr="00D24B6D">
        <w:rPr>
          <w:rFonts w:ascii="Arial" w:eastAsia="Arial" w:hAnsi="Arial" w:cs="Arial"/>
        </w:rPr>
        <w:t xml:space="preserve">. </w:t>
      </w:r>
      <w:r w:rsidR="7337078C" w:rsidRPr="00D24B6D">
        <w:rPr>
          <w:rFonts w:ascii="Arial" w:eastAsia="Arial" w:hAnsi="Arial" w:cs="Arial"/>
        </w:rPr>
        <w:t>Vzhľadom na existujúce technické haly, školskú budovu a ďalšie objekty, ktoré sa v areáli nachádzajú, bude postačujúce ich energeticky zhodnotiť</w:t>
      </w:r>
      <w:r w:rsidR="3375EF86" w:rsidRPr="00D24B6D">
        <w:rPr>
          <w:rFonts w:ascii="Arial" w:eastAsia="Arial" w:hAnsi="Arial" w:cs="Arial"/>
        </w:rPr>
        <w:t xml:space="preserve"> a doplniť o prvky na získavanie obnoviteľných zdrojov energie. Ambíciou je dosiah</w:t>
      </w:r>
      <w:r w:rsidR="197316BA" w:rsidRPr="00D24B6D">
        <w:rPr>
          <w:rFonts w:ascii="Arial" w:eastAsia="Arial" w:hAnsi="Arial" w:cs="Arial"/>
        </w:rPr>
        <w:t xml:space="preserve">nuť, </w:t>
      </w:r>
      <w:r w:rsidR="197316BA" w:rsidRPr="008F70EB">
        <w:rPr>
          <w:rFonts w:ascii="Arial" w:eastAsia="Arial" w:hAnsi="Arial" w:cs="Arial"/>
          <w:b/>
          <w:bCs/>
        </w:rPr>
        <w:t xml:space="preserve">čo najvyšší stupeň energetického hodnotenia budov </w:t>
      </w:r>
      <w:r w:rsidR="50532E42" w:rsidRPr="008F70EB">
        <w:rPr>
          <w:rFonts w:ascii="Arial" w:eastAsia="Arial" w:hAnsi="Arial" w:cs="Arial"/>
          <w:b/>
          <w:bCs/>
        </w:rPr>
        <w:t xml:space="preserve">v kontexte zamerania kampusu </w:t>
      </w:r>
      <w:r w:rsidR="50532E42" w:rsidRPr="00D24B6D">
        <w:rPr>
          <w:rFonts w:ascii="Arial" w:eastAsia="Arial" w:hAnsi="Arial" w:cs="Arial"/>
        </w:rPr>
        <w:t xml:space="preserve">na </w:t>
      </w:r>
      <w:r w:rsidR="3750B29B" w:rsidRPr="00D24B6D">
        <w:rPr>
          <w:rFonts w:ascii="Arial" w:eastAsia="Arial" w:hAnsi="Arial" w:cs="Arial"/>
        </w:rPr>
        <w:t>riešenie problémov klimatickej krízy.</w:t>
      </w:r>
      <w:r w:rsidR="7337078C" w:rsidRPr="00D24B6D">
        <w:rPr>
          <w:rFonts w:ascii="Arial" w:eastAsia="Arial" w:hAnsi="Arial" w:cs="Arial"/>
        </w:rPr>
        <w:t xml:space="preserve"> Presunutím </w:t>
      </w:r>
      <w:r w:rsidR="7337078C" w:rsidRPr="008F70EB">
        <w:rPr>
          <w:rFonts w:ascii="Arial" w:eastAsia="Arial" w:hAnsi="Arial" w:cs="Arial"/>
          <w:b/>
          <w:bCs/>
        </w:rPr>
        <w:t>nerelevantných odborov na iné stredné odborné školy sa vytvoria dostatočné kapacitné možnosti pre študentov</w:t>
      </w:r>
      <w:r w:rsidR="7337078C" w:rsidRPr="00D24B6D">
        <w:rPr>
          <w:rFonts w:ascii="Arial" w:eastAsia="Arial" w:hAnsi="Arial" w:cs="Arial"/>
        </w:rPr>
        <w:t xml:space="preserve"> kampusu. Areál je strategicky umiestnený v blízkosti hlavného mesta, čo zabezpečuje vynikajúcu dostupnosť automobilom, verejnou hromadnou dopravou aj vlakom. Navyše, objekt disponuje internátom, ktorý sa plánuje rekonštruovať, a teda bude poskytovať dostatočné kapacity pre študentov</w:t>
      </w:r>
      <w:r w:rsidR="00604F21">
        <w:rPr>
          <w:rFonts w:ascii="Arial" w:eastAsia="Arial" w:hAnsi="Arial" w:cs="Arial"/>
        </w:rPr>
        <w:t xml:space="preserve"> aj z iných regiónov Slovenska</w:t>
      </w:r>
      <w:r w:rsidR="7337078C" w:rsidRPr="00D24B6D">
        <w:rPr>
          <w:rFonts w:ascii="Arial" w:eastAsia="Arial" w:hAnsi="Arial" w:cs="Arial"/>
        </w:rPr>
        <w:t xml:space="preserve">. Významným stavebným zásahom bude vybudovanie </w:t>
      </w:r>
      <w:r w:rsidR="7337078C" w:rsidRPr="000C044F">
        <w:rPr>
          <w:rFonts w:ascii="Arial" w:eastAsia="Arial" w:hAnsi="Arial" w:cs="Arial"/>
          <w:b/>
          <w:bCs/>
        </w:rPr>
        <w:t>e</w:t>
      </w:r>
      <w:r w:rsidR="7119B0CA" w:rsidRPr="000C044F">
        <w:rPr>
          <w:rFonts w:ascii="Arial" w:eastAsia="Arial" w:hAnsi="Arial" w:cs="Arial"/>
          <w:b/>
          <w:bCs/>
        </w:rPr>
        <w:t>xteriérových odborných učební</w:t>
      </w:r>
      <w:r w:rsidR="003122C2">
        <w:rPr>
          <w:rFonts w:ascii="Arial" w:eastAsia="Arial" w:hAnsi="Arial" w:cs="Arial"/>
          <w:b/>
          <w:bCs/>
        </w:rPr>
        <w:t xml:space="preserve"> </w:t>
      </w:r>
      <w:r w:rsidR="7119B0CA" w:rsidRPr="000C044F">
        <w:rPr>
          <w:rFonts w:ascii="Arial" w:eastAsia="Arial" w:hAnsi="Arial" w:cs="Arial"/>
          <w:b/>
          <w:bCs/>
        </w:rPr>
        <w:t>-</w:t>
      </w:r>
      <w:r w:rsidR="003122C2">
        <w:rPr>
          <w:rFonts w:ascii="Arial" w:eastAsia="Arial" w:hAnsi="Arial" w:cs="Arial"/>
          <w:b/>
          <w:bCs/>
        </w:rPr>
        <w:t xml:space="preserve"> </w:t>
      </w:r>
      <w:r w:rsidR="7119B0CA" w:rsidRPr="000C044F">
        <w:rPr>
          <w:rFonts w:ascii="Arial" w:eastAsia="Arial" w:hAnsi="Arial" w:cs="Arial"/>
          <w:b/>
          <w:bCs/>
        </w:rPr>
        <w:t>skleníkov</w:t>
      </w:r>
      <w:r w:rsidR="7119B0CA" w:rsidRPr="00D24B6D">
        <w:rPr>
          <w:rFonts w:ascii="Arial" w:eastAsia="Arial" w:hAnsi="Arial" w:cs="Arial"/>
        </w:rPr>
        <w:t xml:space="preserve">, pre </w:t>
      </w:r>
      <w:r w:rsidR="3A1C3677" w:rsidRPr="00D24B6D">
        <w:rPr>
          <w:rFonts w:ascii="Arial" w:eastAsia="Arial" w:hAnsi="Arial" w:cs="Arial"/>
        </w:rPr>
        <w:t xml:space="preserve">potreby záhradníkov so zreteľom na </w:t>
      </w:r>
      <w:r w:rsidR="3A1C3677" w:rsidRPr="00D24B6D">
        <w:rPr>
          <w:rFonts w:ascii="Arial" w:eastAsia="Arial" w:hAnsi="Arial" w:cs="Arial"/>
        </w:rPr>
        <w:lastRenderedPageBreak/>
        <w:t xml:space="preserve">najnovšie prístupy v oblasti </w:t>
      </w:r>
      <w:r w:rsidR="4C0B8542" w:rsidRPr="00D24B6D">
        <w:rPr>
          <w:rFonts w:ascii="Arial" w:eastAsia="Arial" w:hAnsi="Arial" w:cs="Arial"/>
        </w:rPr>
        <w:t>ekologického a udržateľného pestovania plodín.</w:t>
      </w:r>
      <w:r w:rsidR="00A05AB3">
        <w:rPr>
          <w:rFonts w:ascii="Arial" w:eastAsia="Arial" w:hAnsi="Arial" w:cs="Arial"/>
        </w:rPr>
        <w:t xml:space="preserve"> </w:t>
      </w:r>
      <w:r w:rsidR="00B62700" w:rsidRPr="000C044F">
        <w:rPr>
          <w:rFonts w:ascii="Arial" w:eastAsia="Arial" w:hAnsi="Arial" w:cs="Arial"/>
          <w:b/>
          <w:bCs/>
        </w:rPr>
        <w:t xml:space="preserve">Rovnako, </w:t>
      </w:r>
      <w:r w:rsidR="001B155C" w:rsidRPr="006E6E05">
        <w:rPr>
          <w:rFonts w:ascii="Arial" w:eastAsia="Arial" w:hAnsi="Arial" w:cs="Arial"/>
          <w:b/>
          <w:bCs/>
        </w:rPr>
        <w:t xml:space="preserve">infraštruktúra vybudovaná za účelom </w:t>
      </w:r>
      <w:r w:rsidR="00707AEF" w:rsidRPr="006E6E05">
        <w:rPr>
          <w:rFonts w:ascii="Arial" w:eastAsia="Arial" w:hAnsi="Arial" w:cs="Arial"/>
          <w:b/>
          <w:bCs/>
        </w:rPr>
        <w:t xml:space="preserve">plnenia </w:t>
      </w:r>
      <w:r w:rsidR="001B155C" w:rsidRPr="006E6E05">
        <w:rPr>
          <w:rFonts w:ascii="Arial" w:eastAsia="Arial" w:hAnsi="Arial" w:cs="Arial"/>
          <w:b/>
          <w:bCs/>
        </w:rPr>
        <w:t>energetick</w:t>
      </w:r>
      <w:r w:rsidR="00707AEF" w:rsidRPr="006E6E05">
        <w:rPr>
          <w:rFonts w:ascii="Arial" w:eastAsia="Arial" w:hAnsi="Arial" w:cs="Arial"/>
          <w:b/>
          <w:bCs/>
        </w:rPr>
        <w:t xml:space="preserve">ých potrieb </w:t>
      </w:r>
      <w:r w:rsidR="00055F41" w:rsidRPr="006E6E05">
        <w:rPr>
          <w:rFonts w:ascii="Arial" w:eastAsia="Arial" w:hAnsi="Arial" w:cs="Arial"/>
          <w:b/>
          <w:bCs/>
        </w:rPr>
        <w:t xml:space="preserve">objektov </w:t>
      </w:r>
      <w:r w:rsidR="00707AEF" w:rsidRPr="006E6E05">
        <w:rPr>
          <w:rFonts w:ascii="Arial" w:eastAsia="Arial" w:hAnsi="Arial" w:cs="Arial"/>
          <w:b/>
          <w:bCs/>
        </w:rPr>
        <w:t xml:space="preserve">ako napr. vykurovanie </w:t>
      </w:r>
      <w:r w:rsidR="00362B7A" w:rsidRPr="006E6E05">
        <w:rPr>
          <w:rFonts w:ascii="Arial" w:eastAsia="Arial" w:hAnsi="Arial" w:cs="Arial"/>
          <w:b/>
          <w:bCs/>
        </w:rPr>
        <w:t>skleníkov</w:t>
      </w:r>
      <w:r w:rsidR="005E4EA5" w:rsidRPr="006E6E05">
        <w:rPr>
          <w:rFonts w:ascii="Arial" w:eastAsia="Arial" w:hAnsi="Arial" w:cs="Arial"/>
          <w:b/>
          <w:bCs/>
        </w:rPr>
        <w:t xml:space="preserve">, zdroje tepla </w:t>
      </w:r>
      <w:r w:rsidR="00E562D6" w:rsidRPr="006E6E05">
        <w:rPr>
          <w:rFonts w:ascii="Arial" w:eastAsia="Arial" w:hAnsi="Arial" w:cs="Arial"/>
          <w:b/>
          <w:bCs/>
        </w:rPr>
        <w:t xml:space="preserve">na biomasu, </w:t>
      </w:r>
      <w:proofErr w:type="spellStart"/>
      <w:r w:rsidR="00E562D6" w:rsidRPr="006E6E05">
        <w:rPr>
          <w:rFonts w:ascii="Arial" w:eastAsia="Arial" w:hAnsi="Arial" w:cs="Arial"/>
          <w:b/>
          <w:bCs/>
        </w:rPr>
        <w:t>fotovoltické</w:t>
      </w:r>
      <w:proofErr w:type="spellEnd"/>
      <w:r w:rsidR="00E562D6" w:rsidRPr="006E6E05">
        <w:rPr>
          <w:rFonts w:ascii="Arial" w:eastAsia="Arial" w:hAnsi="Arial" w:cs="Arial"/>
          <w:b/>
          <w:bCs/>
        </w:rPr>
        <w:t xml:space="preserve"> elektrárne a pod. budú využité </w:t>
      </w:r>
      <w:r w:rsidR="00B51230" w:rsidRPr="006E6E05">
        <w:rPr>
          <w:rFonts w:ascii="Arial" w:eastAsia="Arial" w:hAnsi="Arial" w:cs="Arial"/>
          <w:b/>
          <w:bCs/>
        </w:rPr>
        <w:t>ako pomôcky</w:t>
      </w:r>
      <w:r w:rsidR="00E562D6" w:rsidRPr="006E6E05">
        <w:rPr>
          <w:rFonts w:ascii="Arial" w:eastAsia="Arial" w:hAnsi="Arial" w:cs="Arial"/>
          <w:b/>
          <w:bCs/>
        </w:rPr>
        <w:t xml:space="preserve"> v procese</w:t>
      </w:r>
      <w:r w:rsidR="006E6E05" w:rsidRPr="006E6E05">
        <w:rPr>
          <w:rFonts w:ascii="Arial" w:eastAsia="Arial" w:hAnsi="Arial" w:cs="Arial"/>
          <w:b/>
          <w:bCs/>
        </w:rPr>
        <w:t xml:space="preserve"> praktického vzdelávania</w:t>
      </w:r>
      <w:r w:rsidR="005E4EA5" w:rsidRPr="006E6E05">
        <w:rPr>
          <w:rFonts w:ascii="Arial" w:eastAsia="Arial" w:hAnsi="Arial" w:cs="Arial"/>
          <w:b/>
          <w:bCs/>
        </w:rPr>
        <w:t xml:space="preserve"> </w:t>
      </w:r>
      <w:r w:rsidR="00D479C1" w:rsidRPr="006E6E05">
        <w:rPr>
          <w:rFonts w:ascii="Arial" w:eastAsia="Arial" w:hAnsi="Arial" w:cs="Arial"/>
          <w:b/>
          <w:bCs/>
        </w:rPr>
        <w:t xml:space="preserve">budúcich študentov </w:t>
      </w:r>
      <w:r w:rsidR="00FD15F7" w:rsidRPr="006E6E05">
        <w:rPr>
          <w:rFonts w:ascii="Arial" w:eastAsia="Arial" w:hAnsi="Arial" w:cs="Arial"/>
          <w:b/>
          <w:bCs/>
        </w:rPr>
        <w:t xml:space="preserve">odboru </w:t>
      </w:r>
      <w:proofErr w:type="spellStart"/>
      <w:r w:rsidR="00FD15F7" w:rsidRPr="006E6E05">
        <w:rPr>
          <w:rFonts w:ascii="Arial" w:eastAsia="Arial" w:hAnsi="Arial" w:cs="Arial"/>
          <w:b/>
          <w:bCs/>
        </w:rPr>
        <w:t>bioenergetik</w:t>
      </w:r>
      <w:r w:rsidR="006E6E05" w:rsidRPr="006E6E05">
        <w:rPr>
          <w:rFonts w:ascii="Arial" w:eastAsia="Arial" w:hAnsi="Arial" w:cs="Arial"/>
          <w:b/>
          <w:bCs/>
        </w:rPr>
        <w:t>a</w:t>
      </w:r>
      <w:proofErr w:type="spellEnd"/>
      <w:r w:rsidR="00FD15F7" w:rsidRPr="006E6E05">
        <w:rPr>
          <w:rFonts w:ascii="Arial" w:eastAsia="Arial" w:hAnsi="Arial" w:cs="Arial"/>
        </w:rPr>
        <w:t xml:space="preserve">. </w:t>
      </w:r>
    </w:p>
    <w:p w14:paraId="4AA4E1D8" w14:textId="144EE82D" w:rsidR="00FA0C50" w:rsidRDefault="00FA0C50" w:rsidP="00AE45F7">
      <w:pPr>
        <w:spacing w:line="276" w:lineRule="auto"/>
        <w:jc w:val="both"/>
        <w:rPr>
          <w:rFonts w:ascii="Arial" w:eastAsia="Arial" w:hAnsi="Arial" w:cs="Arial"/>
        </w:rPr>
      </w:pPr>
      <w:r w:rsidRPr="00961704">
        <w:rPr>
          <w:rFonts w:ascii="Arial" w:eastAsia="Arial" w:hAnsi="Arial" w:cs="Arial"/>
        </w:rPr>
        <w:t xml:space="preserve">Ambíciou </w:t>
      </w:r>
      <w:r w:rsidR="00D13E3A" w:rsidRPr="00961704">
        <w:rPr>
          <w:rFonts w:ascii="Arial" w:eastAsia="Arial" w:hAnsi="Arial" w:cs="Arial"/>
        </w:rPr>
        <w:t>BSK</w:t>
      </w:r>
      <w:r w:rsidR="00EC49B8" w:rsidRPr="00961704">
        <w:rPr>
          <w:rFonts w:ascii="Arial" w:eastAsia="Arial" w:hAnsi="Arial" w:cs="Arial"/>
        </w:rPr>
        <w:t xml:space="preserve"> </w:t>
      </w:r>
      <w:r w:rsidR="00EC49B8" w:rsidRPr="00961704">
        <w:rPr>
          <w:rFonts w:ascii="Arial" w:eastAsia="Arial" w:hAnsi="Arial" w:cs="Arial"/>
          <w:b/>
        </w:rPr>
        <w:t xml:space="preserve">nie je </w:t>
      </w:r>
      <w:r w:rsidR="00707F8C" w:rsidRPr="00961704">
        <w:rPr>
          <w:rFonts w:ascii="Arial" w:eastAsia="Arial" w:hAnsi="Arial" w:cs="Arial"/>
          <w:b/>
        </w:rPr>
        <w:t xml:space="preserve">významne navyšovať </w:t>
      </w:r>
      <w:r w:rsidR="00C347BA" w:rsidRPr="00961704">
        <w:rPr>
          <w:rFonts w:ascii="Arial" w:eastAsia="Arial" w:hAnsi="Arial" w:cs="Arial"/>
          <w:b/>
        </w:rPr>
        <w:t>infraštruktúrne a priestorové kapacity školy</w:t>
      </w:r>
      <w:r w:rsidR="00E96D2B">
        <w:rPr>
          <w:rFonts w:ascii="Arial" w:eastAsia="Arial" w:hAnsi="Arial" w:cs="Arial"/>
        </w:rPr>
        <w:t xml:space="preserve">, ale zamerať sa </w:t>
      </w:r>
      <w:r w:rsidR="00974212">
        <w:rPr>
          <w:rFonts w:ascii="Arial" w:eastAsia="Arial" w:hAnsi="Arial" w:cs="Arial"/>
        </w:rPr>
        <w:t>hĺbkovú obnovu</w:t>
      </w:r>
      <w:r w:rsidR="00905B8B">
        <w:rPr>
          <w:rFonts w:ascii="Arial" w:eastAsia="Arial" w:hAnsi="Arial" w:cs="Arial"/>
        </w:rPr>
        <w:t>, dispozičné usporiadanie a</w:t>
      </w:r>
      <w:r w:rsidR="003369E1">
        <w:rPr>
          <w:rFonts w:ascii="Arial" w:eastAsia="Arial" w:hAnsi="Arial" w:cs="Arial"/>
        </w:rPr>
        <w:t> </w:t>
      </w:r>
      <w:r w:rsidR="00F12AF1">
        <w:rPr>
          <w:rFonts w:ascii="Arial" w:eastAsia="Arial" w:hAnsi="Arial" w:cs="Arial"/>
        </w:rPr>
        <w:t>m</w:t>
      </w:r>
      <w:r w:rsidR="003369E1">
        <w:rPr>
          <w:rFonts w:ascii="Arial" w:eastAsia="Arial" w:hAnsi="Arial" w:cs="Arial"/>
        </w:rPr>
        <w:t>ateriálno-technické vybavenie</w:t>
      </w:r>
      <w:r w:rsidR="00974212">
        <w:rPr>
          <w:rFonts w:ascii="Arial" w:eastAsia="Arial" w:hAnsi="Arial" w:cs="Arial"/>
        </w:rPr>
        <w:t xml:space="preserve"> existujúcej infraštruktúry</w:t>
      </w:r>
      <w:r w:rsidR="001611ED">
        <w:rPr>
          <w:rFonts w:ascii="Arial" w:eastAsia="Arial" w:hAnsi="Arial" w:cs="Arial"/>
        </w:rPr>
        <w:t>.</w:t>
      </w:r>
      <w:r w:rsidR="00F241BE">
        <w:rPr>
          <w:rFonts w:ascii="Arial" w:eastAsia="Arial" w:hAnsi="Arial" w:cs="Arial"/>
        </w:rPr>
        <w:t xml:space="preserve"> </w:t>
      </w:r>
      <w:r w:rsidR="00F241BE" w:rsidRPr="00961704">
        <w:rPr>
          <w:rFonts w:ascii="Arial" w:eastAsia="Arial" w:hAnsi="Arial" w:cs="Arial"/>
          <w:b/>
        </w:rPr>
        <w:t>Optimalizáciou skladby študijných odborov s cieľom dosiahnutia tzv. „odborov čistej školy“</w:t>
      </w:r>
      <w:r w:rsidR="00F017AB" w:rsidRPr="00961704">
        <w:rPr>
          <w:rFonts w:ascii="Arial" w:eastAsia="Arial" w:hAnsi="Arial" w:cs="Arial"/>
          <w:b/>
        </w:rPr>
        <w:t xml:space="preserve"> </w:t>
      </w:r>
      <w:r w:rsidR="00F017AB">
        <w:rPr>
          <w:rFonts w:ascii="Arial" w:eastAsia="Arial" w:hAnsi="Arial" w:cs="Arial"/>
        </w:rPr>
        <w:t>bude vytvorený dostatočný kapacitný priestor</w:t>
      </w:r>
      <w:r w:rsidR="007A4AE3">
        <w:rPr>
          <w:rFonts w:ascii="Arial" w:eastAsia="Arial" w:hAnsi="Arial" w:cs="Arial"/>
        </w:rPr>
        <w:t xml:space="preserve"> pre</w:t>
      </w:r>
      <w:r w:rsidR="007A638B">
        <w:rPr>
          <w:rFonts w:ascii="Arial" w:eastAsia="Arial" w:hAnsi="Arial" w:cs="Arial"/>
        </w:rPr>
        <w:t xml:space="preserve"> </w:t>
      </w:r>
      <w:r w:rsidR="009A363B">
        <w:rPr>
          <w:rFonts w:ascii="Arial" w:eastAsia="Arial" w:hAnsi="Arial" w:cs="Arial"/>
        </w:rPr>
        <w:t xml:space="preserve">odbory súvisiace </w:t>
      </w:r>
      <w:r w:rsidR="008E0685">
        <w:rPr>
          <w:rFonts w:ascii="Arial" w:eastAsia="Arial" w:hAnsi="Arial" w:cs="Arial"/>
        </w:rPr>
        <w:t>so špecializáciou kampusu</w:t>
      </w:r>
      <w:r w:rsidR="00A51153">
        <w:rPr>
          <w:rFonts w:ascii="Arial" w:eastAsia="Arial" w:hAnsi="Arial" w:cs="Arial"/>
        </w:rPr>
        <w:t xml:space="preserve"> – záhradníctvo a </w:t>
      </w:r>
      <w:proofErr w:type="spellStart"/>
      <w:r w:rsidR="00A51153">
        <w:rPr>
          <w:rFonts w:ascii="Arial" w:eastAsia="Arial" w:hAnsi="Arial" w:cs="Arial"/>
        </w:rPr>
        <w:t>krajinotvorba</w:t>
      </w:r>
      <w:proofErr w:type="spellEnd"/>
      <w:r w:rsidR="00A51153">
        <w:rPr>
          <w:rFonts w:ascii="Arial" w:eastAsia="Arial" w:hAnsi="Arial" w:cs="Arial"/>
        </w:rPr>
        <w:t xml:space="preserve">, </w:t>
      </w:r>
      <w:r w:rsidR="00961704">
        <w:rPr>
          <w:rFonts w:ascii="Arial" w:eastAsia="Arial" w:hAnsi="Arial" w:cs="Arial"/>
        </w:rPr>
        <w:t>udržateľné poľnohospodárstvo a </w:t>
      </w:r>
      <w:proofErr w:type="spellStart"/>
      <w:r w:rsidR="00961704">
        <w:rPr>
          <w:rFonts w:ascii="Arial" w:eastAsia="Arial" w:hAnsi="Arial" w:cs="Arial"/>
        </w:rPr>
        <w:t>lesokrajinárstvo</w:t>
      </w:r>
      <w:proofErr w:type="spellEnd"/>
      <w:r w:rsidR="00961704">
        <w:rPr>
          <w:rFonts w:ascii="Arial" w:eastAsia="Arial" w:hAnsi="Arial" w:cs="Arial"/>
        </w:rPr>
        <w:t xml:space="preserve">, </w:t>
      </w:r>
      <w:proofErr w:type="spellStart"/>
      <w:r w:rsidR="00961704">
        <w:rPr>
          <w:rFonts w:ascii="Arial" w:eastAsia="Arial" w:hAnsi="Arial" w:cs="Arial"/>
        </w:rPr>
        <w:t>bioenergetika</w:t>
      </w:r>
      <w:proofErr w:type="spellEnd"/>
      <w:r w:rsidR="00961704">
        <w:rPr>
          <w:rFonts w:ascii="Arial" w:eastAsia="Arial" w:hAnsi="Arial" w:cs="Arial"/>
        </w:rPr>
        <w:t xml:space="preserve"> a prírodovedne zamerané gymnázium.</w:t>
      </w:r>
    </w:p>
    <w:p w14:paraId="27B7AB49" w14:textId="4611C949" w:rsidR="00A404AA" w:rsidRDefault="00A404AA" w:rsidP="00A404AA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 xml:space="preserve">Centrum </w:t>
      </w:r>
      <w:proofErr w:type="spellStart"/>
      <w:r>
        <w:rPr>
          <w:rFonts w:ascii="Arial" w:eastAsia="Arial" w:hAnsi="Arial" w:cs="Arial"/>
          <w:b/>
          <w:bCs/>
          <w:i/>
          <w:iCs/>
        </w:rPr>
        <w:t>excelentnosti</w:t>
      </w:r>
      <w:proofErr w:type="spellEnd"/>
      <w:r>
        <w:rPr>
          <w:rFonts w:ascii="Arial" w:eastAsia="Arial" w:hAnsi="Arial" w:cs="Arial"/>
          <w:b/>
          <w:bCs/>
          <w:i/>
          <w:iCs/>
        </w:rPr>
        <w:t xml:space="preserve"> o</w:t>
      </w:r>
      <w:r w:rsidR="00814199">
        <w:rPr>
          <w:rFonts w:ascii="Arial" w:eastAsia="Arial" w:hAnsi="Arial" w:cs="Arial"/>
          <w:b/>
          <w:bCs/>
          <w:i/>
          <w:iCs/>
        </w:rPr>
        <w:t>dborného vzdelávania a prípravy pre sektor poľnohospodárstva</w:t>
      </w:r>
    </w:p>
    <w:p w14:paraId="364CC7EE" w14:textId="00B73FFD" w:rsidR="008B0847" w:rsidRPr="00164155" w:rsidRDefault="006F0D77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 w:rsidR="00936711">
        <w:rPr>
          <w:rFonts w:ascii="Arial" w:eastAsia="Arial" w:hAnsi="Arial" w:cs="Arial"/>
        </w:rPr>
        <w:t xml:space="preserve"> spolupráci so </w:t>
      </w:r>
      <w:r w:rsidR="00936711" w:rsidRPr="00663CAD">
        <w:rPr>
          <w:rFonts w:ascii="Arial" w:eastAsia="Arial" w:hAnsi="Arial" w:cs="Arial"/>
          <w:b/>
          <w:bCs/>
        </w:rPr>
        <w:t>Štátnym inštitútom odborného vzdelávania</w:t>
      </w:r>
      <w:r w:rsidR="002B7580">
        <w:rPr>
          <w:rFonts w:ascii="Arial" w:eastAsia="Arial" w:hAnsi="Arial" w:cs="Arial"/>
        </w:rPr>
        <w:t xml:space="preserve"> (ŠIOV)</w:t>
      </w:r>
      <w:r w:rsidR="008F5166">
        <w:rPr>
          <w:rFonts w:ascii="Arial" w:eastAsia="Arial" w:hAnsi="Arial" w:cs="Arial"/>
        </w:rPr>
        <w:t xml:space="preserve"> ako</w:t>
      </w:r>
      <w:r w:rsidR="00B7347A">
        <w:rPr>
          <w:rFonts w:ascii="Arial" w:eastAsia="Arial" w:hAnsi="Arial" w:cs="Arial"/>
        </w:rPr>
        <w:t xml:space="preserve"> národným koordinátorom odborného vzdelávania a</w:t>
      </w:r>
      <w:r w:rsidR="00706562">
        <w:rPr>
          <w:rFonts w:ascii="Arial" w:eastAsia="Arial" w:hAnsi="Arial" w:cs="Arial"/>
        </w:rPr>
        <w:t> </w:t>
      </w:r>
      <w:r w:rsidR="00B7347A">
        <w:rPr>
          <w:rFonts w:ascii="Arial" w:eastAsia="Arial" w:hAnsi="Arial" w:cs="Arial"/>
        </w:rPr>
        <w:t>prípravy</w:t>
      </w:r>
      <w:r w:rsidR="00706562">
        <w:rPr>
          <w:rFonts w:ascii="Arial" w:eastAsia="Arial" w:hAnsi="Arial" w:cs="Arial"/>
        </w:rPr>
        <w:t>, a </w:t>
      </w:r>
      <w:r w:rsidR="00706562" w:rsidRPr="00663CAD">
        <w:rPr>
          <w:rFonts w:ascii="Arial" w:eastAsia="Arial" w:hAnsi="Arial" w:cs="Arial"/>
          <w:b/>
          <w:bCs/>
        </w:rPr>
        <w:t>so Slovenskou po</w:t>
      </w:r>
      <w:r w:rsidR="00D4258D" w:rsidRPr="00663CAD">
        <w:rPr>
          <w:rFonts w:ascii="Arial" w:eastAsia="Arial" w:hAnsi="Arial" w:cs="Arial"/>
          <w:b/>
          <w:bCs/>
        </w:rPr>
        <w:t>ľn</w:t>
      </w:r>
      <w:r w:rsidR="00A4760B" w:rsidRPr="00663CAD">
        <w:rPr>
          <w:rFonts w:ascii="Arial" w:eastAsia="Arial" w:hAnsi="Arial" w:cs="Arial"/>
          <w:b/>
          <w:bCs/>
        </w:rPr>
        <w:t xml:space="preserve">ohospodárskou </w:t>
      </w:r>
      <w:r w:rsidR="00575031" w:rsidRPr="00663CAD">
        <w:rPr>
          <w:rFonts w:ascii="Arial" w:eastAsia="Arial" w:hAnsi="Arial" w:cs="Arial"/>
          <w:b/>
          <w:bCs/>
        </w:rPr>
        <w:t>a potravinárskou komorou</w:t>
      </w:r>
      <w:r w:rsidR="002B7580">
        <w:rPr>
          <w:rFonts w:ascii="Arial" w:eastAsia="Arial" w:hAnsi="Arial" w:cs="Arial"/>
        </w:rPr>
        <w:t xml:space="preserve"> (SPPK)</w:t>
      </w:r>
      <w:r w:rsidR="004A7B1F">
        <w:rPr>
          <w:rFonts w:ascii="Arial" w:eastAsia="Arial" w:hAnsi="Arial" w:cs="Arial"/>
        </w:rPr>
        <w:t xml:space="preserve"> ako </w:t>
      </w:r>
      <w:r w:rsidR="0088566F">
        <w:rPr>
          <w:rFonts w:ascii="Arial" w:eastAsia="Arial" w:hAnsi="Arial" w:cs="Arial"/>
        </w:rPr>
        <w:t>garantom odborného vzdelávania a prípravy zo strany zamestnávateľov</w:t>
      </w:r>
      <w:r w:rsidR="00C3089D">
        <w:rPr>
          <w:rFonts w:ascii="Arial" w:eastAsia="Arial" w:hAnsi="Arial" w:cs="Arial"/>
        </w:rPr>
        <w:t xml:space="preserve">, otvoril BSK rokovania o zapojení </w:t>
      </w:r>
      <w:r w:rsidR="00B245C4">
        <w:rPr>
          <w:rFonts w:ascii="Arial" w:eastAsia="Arial" w:hAnsi="Arial" w:cs="Arial"/>
        </w:rPr>
        <w:t xml:space="preserve">do </w:t>
      </w:r>
      <w:r w:rsidR="003F2840" w:rsidRPr="008613B5">
        <w:rPr>
          <w:rFonts w:ascii="Arial" w:eastAsia="Arial" w:hAnsi="Arial" w:cs="Arial"/>
          <w:b/>
          <w:bCs/>
        </w:rPr>
        <w:t xml:space="preserve">Národného projektu Centrá </w:t>
      </w:r>
      <w:proofErr w:type="spellStart"/>
      <w:r w:rsidR="003F2840" w:rsidRPr="008613B5">
        <w:rPr>
          <w:rFonts w:ascii="Arial" w:eastAsia="Arial" w:hAnsi="Arial" w:cs="Arial"/>
          <w:b/>
          <w:bCs/>
        </w:rPr>
        <w:t>excelentnosti</w:t>
      </w:r>
      <w:proofErr w:type="spellEnd"/>
      <w:r w:rsidR="003F2840" w:rsidRPr="008613B5">
        <w:rPr>
          <w:rFonts w:ascii="Arial" w:eastAsia="Arial" w:hAnsi="Arial" w:cs="Arial"/>
          <w:b/>
          <w:bCs/>
        </w:rPr>
        <w:t xml:space="preserve"> odborného vzdelávania a</w:t>
      </w:r>
      <w:r w:rsidR="007C62B5" w:rsidRPr="008613B5">
        <w:rPr>
          <w:rFonts w:ascii="Arial" w:eastAsia="Arial" w:hAnsi="Arial" w:cs="Arial"/>
          <w:b/>
          <w:bCs/>
        </w:rPr>
        <w:t> </w:t>
      </w:r>
      <w:r w:rsidR="003F2840" w:rsidRPr="008613B5">
        <w:rPr>
          <w:rFonts w:ascii="Arial" w:eastAsia="Arial" w:hAnsi="Arial" w:cs="Arial"/>
          <w:b/>
          <w:bCs/>
        </w:rPr>
        <w:t>prípravy</w:t>
      </w:r>
      <w:r w:rsidR="007C62B5" w:rsidRPr="008613B5">
        <w:rPr>
          <w:rFonts w:ascii="Arial" w:eastAsia="Arial" w:hAnsi="Arial" w:cs="Arial"/>
          <w:b/>
          <w:bCs/>
        </w:rPr>
        <w:t xml:space="preserve"> (NP CEOVP)</w:t>
      </w:r>
      <w:r w:rsidR="008613B5">
        <w:rPr>
          <w:rFonts w:ascii="Arial" w:eastAsia="Arial" w:hAnsi="Arial" w:cs="Arial"/>
        </w:rPr>
        <w:t>,</w:t>
      </w:r>
      <w:r w:rsidR="007C3BB1">
        <w:rPr>
          <w:rFonts w:ascii="Arial" w:eastAsia="Arial" w:hAnsi="Arial" w:cs="Arial"/>
        </w:rPr>
        <w:t> </w:t>
      </w:r>
      <w:r w:rsidR="004F3500">
        <w:rPr>
          <w:rFonts w:ascii="Arial" w:eastAsia="Arial" w:hAnsi="Arial" w:cs="Arial"/>
        </w:rPr>
        <w:t>práve</w:t>
      </w:r>
      <w:r w:rsidR="007C3BB1">
        <w:rPr>
          <w:rFonts w:ascii="Arial" w:eastAsia="Arial" w:hAnsi="Arial" w:cs="Arial"/>
        </w:rPr>
        <w:t xml:space="preserve"> </w:t>
      </w:r>
      <w:r w:rsidR="00C264B7">
        <w:rPr>
          <w:rFonts w:ascii="Arial" w:eastAsia="Arial" w:hAnsi="Arial" w:cs="Arial"/>
        </w:rPr>
        <w:t xml:space="preserve">v nadväznosti na potenciálne vytvorenie predmetného </w:t>
      </w:r>
      <w:r w:rsidR="00C264B7" w:rsidRPr="008613B5">
        <w:rPr>
          <w:rFonts w:ascii="Arial" w:eastAsia="Arial" w:hAnsi="Arial" w:cs="Arial"/>
          <w:b/>
          <w:bCs/>
        </w:rPr>
        <w:t xml:space="preserve">centra </w:t>
      </w:r>
      <w:proofErr w:type="spellStart"/>
      <w:r w:rsidR="00C264B7" w:rsidRPr="008613B5">
        <w:rPr>
          <w:rFonts w:ascii="Arial" w:eastAsia="Arial" w:hAnsi="Arial" w:cs="Arial"/>
          <w:b/>
          <w:bCs/>
        </w:rPr>
        <w:t>excelentnosti</w:t>
      </w:r>
      <w:proofErr w:type="spellEnd"/>
      <w:r w:rsidR="00C264B7" w:rsidRPr="008613B5">
        <w:rPr>
          <w:rFonts w:ascii="Arial" w:eastAsia="Arial" w:hAnsi="Arial" w:cs="Arial"/>
          <w:b/>
          <w:bCs/>
        </w:rPr>
        <w:t xml:space="preserve"> </w:t>
      </w:r>
      <w:r w:rsidR="0067374F" w:rsidRPr="008613B5">
        <w:rPr>
          <w:rFonts w:ascii="Arial" w:eastAsia="Arial" w:hAnsi="Arial" w:cs="Arial"/>
          <w:b/>
          <w:bCs/>
        </w:rPr>
        <w:t>v oblasti poľnohospodársky</w:t>
      </w:r>
      <w:r w:rsidR="007060F7" w:rsidRPr="008613B5">
        <w:rPr>
          <w:rFonts w:ascii="Arial" w:eastAsia="Arial" w:hAnsi="Arial" w:cs="Arial"/>
          <w:b/>
          <w:bCs/>
        </w:rPr>
        <w:t xml:space="preserve"> zameraných škôl</w:t>
      </w:r>
      <w:r w:rsidR="00707259">
        <w:rPr>
          <w:rFonts w:ascii="Arial" w:eastAsia="Arial" w:hAnsi="Arial" w:cs="Arial"/>
        </w:rPr>
        <w:t xml:space="preserve">. </w:t>
      </w:r>
      <w:r w:rsidR="007C62B5">
        <w:rPr>
          <w:rFonts w:ascii="Arial" w:eastAsia="Arial" w:hAnsi="Arial" w:cs="Arial"/>
        </w:rPr>
        <w:t xml:space="preserve">Cieľom NP CEOVP je </w:t>
      </w:r>
      <w:r w:rsidR="00A852D1">
        <w:rPr>
          <w:rFonts w:ascii="Arial" w:eastAsia="Arial" w:hAnsi="Arial" w:cs="Arial"/>
        </w:rPr>
        <w:t xml:space="preserve">komplexné </w:t>
      </w:r>
      <w:r w:rsidR="002A2969">
        <w:rPr>
          <w:rFonts w:ascii="Arial" w:eastAsia="Arial" w:hAnsi="Arial" w:cs="Arial"/>
        </w:rPr>
        <w:t>metodické a legislatívne nastaveni</w:t>
      </w:r>
      <w:r w:rsidR="00663CAD">
        <w:rPr>
          <w:rFonts w:ascii="Arial" w:eastAsia="Arial" w:hAnsi="Arial" w:cs="Arial"/>
        </w:rPr>
        <w:t>e</w:t>
      </w:r>
      <w:r w:rsidR="002A2969">
        <w:rPr>
          <w:rFonts w:ascii="Arial" w:eastAsia="Arial" w:hAnsi="Arial" w:cs="Arial"/>
        </w:rPr>
        <w:t xml:space="preserve"> systému </w:t>
      </w:r>
      <w:r w:rsidR="001029AC">
        <w:rPr>
          <w:rFonts w:ascii="Arial" w:eastAsia="Arial" w:hAnsi="Arial" w:cs="Arial"/>
        </w:rPr>
        <w:t xml:space="preserve">centier </w:t>
      </w:r>
      <w:proofErr w:type="spellStart"/>
      <w:r w:rsidR="001029AC">
        <w:rPr>
          <w:rFonts w:ascii="Arial" w:eastAsia="Arial" w:hAnsi="Arial" w:cs="Arial"/>
        </w:rPr>
        <w:t>excelentnosti</w:t>
      </w:r>
      <w:proofErr w:type="spellEnd"/>
      <w:r w:rsidR="008204A9">
        <w:rPr>
          <w:rFonts w:ascii="Arial" w:eastAsia="Arial" w:hAnsi="Arial" w:cs="Arial"/>
        </w:rPr>
        <w:t xml:space="preserve"> a</w:t>
      </w:r>
      <w:r w:rsidR="00B5715E">
        <w:rPr>
          <w:rFonts w:ascii="Arial" w:eastAsia="Arial" w:hAnsi="Arial" w:cs="Arial"/>
        </w:rPr>
        <w:t xml:space="preserve"> ich implementácia v kľúčových sektoroch. Centrá </w:t>
      </w:r>
      <w:proofErr w:type="spellStart"/>
      <w:r w:rsidR="00B5715E">
        <w:rPr>
          <w:rFonts w:ascii="Arial" w:eastAsia="Arial" w:hAnsi="Arial" w:cs="Arial"/>
        </w:rPr>
        <w:t>excele</w:t>
      </w:r>
      <w:r w:rsidR="00C00364">
        <w:rPr>
          <w:rFonts w:ascii="Arial" w:eastAsia="Arial" w:hAnsi="Arial" w:cs="Arial"/>
        </w:rPr>
        <w:t>ntnosti</w:t>
      </w:r>
      <w:proofErr w:type="spellEnd"/>
      <w:r w:rsidR="00C00364">
        <w:rPr>
          <w:rFonts w:ascii="Arial" w:eastAsia="Arial" w:hAnsi="Arial" w:cs="Arial"/>
        </w:rPr>
        <w:t xml:space="preserve"> odborného vzdelávania a</w:t>
      </w:r>
      <w:r w:rsidR="003F63AA">
        <w:rPr>
          <w:rFonts w:ascii="Arial" w:eastAsia="Arial" w:hAnsi="Arial" w:cs="Arial"/>
        </w:rPr>
        <w:t> </w:t>
      </w:r>
      <w:r w:rsidR="00C00364">
        <w:rPr>
          <w:rFonts w:ascii="Arial" w:eastAsia="Arial" w:hAnsi="Arial" w:cs="Arial"/>
        </w:rPr>
        <w:t>prípravy</w:t>
      </w:r>
      <w:r w:rsidR="003F63AA">
        <w:rPr>
          <w:rFonts w:ascii="Arial" w:eastAsia="Arial" w:hAnsi="Arial" w:cs="Arial"/>
        </w:rPr>
        <w:t xml:space="preserve"> budú </w:t>
      </w:r>
      <w:r w:rsidR="00CF63BA">
        <w:rPr>
          <w:rFonts w:ascii="Arial" w:eastAsia="Arial" w:hAnsi="Arial" w:cs="Arial"/>
        </w:rPr>
        <w:t>predstavovať</w:t>
      </w:r>
      <w:r w:rsidR="0048623A">
        <w:rPr>
          <w:rFonts w:ascii="Arial" w:eastAsia="Arial" w:hAnsi="Arial" w:cs="Arial"/>
        </w:rPr>
        <w:t xml:space="preserve"> nový</w:t>
      </w:r>
      <w:r w:rsidR="00CF63BA">
        <w:rPr>
          <w:rFonts w:ascii="Arial" w:eastAsia="Arial" w:hAnsi="Arial" w:cs="Arial"/>
        </w:rPr>
        <w:t xml:space="preserve"> </w:t>
      </w:r>
      <w:r w:rsidR="002F6966">
        <w:rPr>
          <w:rFonts w:ascii="Arial" w:eastAsia="Arial" w:hAnsi="Arial" w:cs="Arial"/>
        </w:rPr>
        <w:t xml:space="preserve">prístup </w:t>
      </w:r>
      <w:r w:rsidR="000071FF">
        <w:rPr>
          <w:rFonts w:ascii="Arial" w:eastAsia="Arial" w:hAnsi="Arial" w:cs="Arial"/>
        </w:rPr>
        <w:t>k poskytovaniu kvalitného odborného vzdelávania a </w:t>
      </w:r>
      <w:r w:rsidR="007E6D3F">
        <w:rPr>
          <w:rFonts w:ascii="Arial" w:eastAsia="Arial" w:hAnsi="Arial" w:cs="Arial"/>
        </w:rPr>
        <w:t>nadstavbu</w:t>
      </w:r>
      <w:r w:rsidR="000071FF">
        <w:rPr>
          <w:rFonts w:ascii="Arial" w:eastAsia="Arial" w:hAnsi="Arial" w:cs="Arial"/>
        </w:rPr>
        <w:t xml:space="preserve"> súčasných centier odborného vzdelávania a</w:t>
      </w:r>
      <w:r w:rsidR="0080242F">
        <w:rPr>
          <w:rFonts w:ascii="Arial" w:eastAsia="Arial" w:hAnsi="Arial" w:cs="Arial"/>
        </w:rPr>
        <w:t> </w:t>
      </w:r>
      <w:r w:rsidR="000071FF">
        <w:rPr>
          <w:rFonts w:ascii="Arial" w:eastAsia="Arial" w:hAnsi="Arial" w:cs="Arial"/>
        </w:rPr>
        <w:t>prípravy</w:t>
      </w:r>
      <w:r w:rsidR="0080242F">
        <w:rPr>
          <w:rFonts w:ascii="Arial" w:eastAsia="Arial" w:hAnsi="Arial" w:cs="Arial"/>
        </w:rPr>
        <w:t>, čo v</w:t>
      </w:r>
      <w:r w:rsidR="00F7224F">
        <w:rPr>
          <w:rFonts w:ascii="Arial" w:eastAsia="Arial" w:hAnsi="Arial" w:cs="Arial"/>
        </w:rPr>
        <w:t> </w:t>
      </w:r>
      <w:r w:rsidR="0080242F">
        <w:rPr>
          <w:rFonts w:ascii="Arial" w:eastAsia="Arial" w:hAnsi="Arial" w:cs="Arial"/>
        </w:rPr>
        <w:t>praxi</w:t>
      </w:r>
      <w:r w:rsidR="00F7224F">
        <w:rPr>
          <w:rFonts w:ascii="Arial" w:eastAsia="Arial" w:hAnsi="Arial" w:cs="Arial"/>
        </w:rPr>
        <w:t xml:space="preserve"> bude znamenať, </w:t>
      </w:r>
      <w:r w:rsidR="000A1B6F">
        <w:rPr>
          <w:rFonts w:ascii="Arial" w:eastAsia="Arial" w:hAnsi="Arial" w:cs="Arial"/>
        </w:rPr>
        <w:t xml:space="preserve">že školy so štatútom CEOVP budú </w:t>
      </w:r>
      <w:r w:rsidR="00064623">
        <w:rPr>
          <w:rFonts w:ascii="Arial" w:eastAsia="Arial" w:hAnsi="Arial" w:cs="Arial"/>
        </w:rPr>
        <w:t>plnohodnotným partnerom pre zamestnávateľov a vedecko-výskumné inštitúcie v oblasti aplikovaného výskumu</w:t>
      </w:r>
      <w:r w:rsidR="00385164">
        <w:rPr>
          <w:rFonts w:ascii="Arial" w:eastAsia="Arial" w:hAnsi="Arial" w:cs="Arial"/>
        </w:rPr>
        <w:t xml:space="preserve"> s celonárodným významom</w:t>
      </w:r>
      <w:r w:rsidR="00385164" w:rsidRPr="004E4A8C">
        <w:rPr>
          <w:rFonts w:ascii="Arial" w:eastAsia="Arial" w:hAnsi="Arial" w:cs="Arial"/>
          <w:b/>
          <w:bCs/>
        </w:rPr>
        <w:t xml:space="preserve">. Ambíciou BSK je uchádzať sa o spoločný štatút </w:t>
      </w:r>
      <w:r w:rsidR="00C52B3D" w:rsidRPr="004E4A8C">
        <w:rPr>
          <w:rFonts w:ascii="Arial" w:eastAsia="Arial" w:hAnsi="Arial" w:cs="Arial"/>
          <w:b/>
          <w:bCs/>
        </w:rPr>
        <w:t xml:space="preserve">Centra </w:t>
      </w:r>
      <w:proofErr w:type="spellStart"/>
      <w:r w:rsidR="00C52B3D" w:rsidRPr="004E4A8C">
        <w:rPr>
          <w:rFonts w:ascii="Arial" w:eastAsia="Arial" w:hAnsi="Arial" w:cs="Arial"/>
          <w:b/>
          <w:bCs/>
        </w:rPr>
        <w:t>excelentnosti</w:t>
      </w:r>
      <w:proofErr w:type="spellEnd"/>
      <w:r w:rsidR="00C52B3D" w:rsidRPr="004E4A8C">
        <w:rPr>
          <w:rFonts w:ascii="Arial" w:eastAsia="Arial" w:hAnsi="Arial" w:cs="Arial"/>
          <w:b/>
          <w:bCs/>
        </w:rPr>
        <w:t xml:space="preserve"> odborného vzdelávania a prípravy</w:t>
      </w:r>
      <w:r w:rsidR="00C52B3D">
        <w:rPr>
          <w:rFonts w:ascii="Arial" w:eastAsia="Arial" w:hAnsi="Arial" w:cs="Arial"/>
        </w:rPr>
        <w:t xml:space="preserve"> pre sektor poľnohospodárstva</w:t>
      </w:r>
      <w:r w:rsidR="001F4C7D">
        <w:rPr>
          <w:rFonts w:ascii="Arial" w:eastAsia="Arial" w:hAnsi="Arial" w:cs="Arial"/>
        </w:rPr>
        <w:t xml:space="preserve"> nie len </w:t>
      </w:r>
      <w:r w:rsidR="001F4C7D" w:rsidRPr="004E4A8C">
        <w:rPr>
          <w:rFonts w:ascii="Arial" w:eastAsia="Arial" w:hAnsi="Arial" w:cs="Arial"/>
          <w:b/>
          <w:bCs/>
        </w:rPr>
        <w:t xml:space="preserve">v rámci všetkých </w:t>
      </w:r>
      <w:r w:rsidR="002F797E" w:rsidRPr="004E4A8C">
        <w:rPr>
          <w:rFonts w:ascii="Arial" w:eastAsia="Arial" w:hAnsi="Arial" w:cs="Arial"/>
          <w:b/>
          <w:bCs/>
        </w:rPr>
        <w:t>súčasných poľnohospodárskych škôl</w:t>
      </w:r>
      <w:r w:rsidR="00814199" w:rsidRPr="004E4A8C">
        <w:rPr>
          <w:rFonts w:ascii="Arial" w:eastAsia="Arial" w:hAnsi="Arial" w:cs="Arial"/>
          <w:b/>
          <w:bCs/>
        </w:rPr>
        <w:t xml:space="preserve"> v zriaďovateľskej pôsobnosti BSK</w:t>
      </w:r>
      <w:r w:rsidR="002F797E">
        <w:rPr>
          <w:rFonts w:ascii="Arial" w:eastAsia="Arial" w:hAnsi="Arial" w:cs="Arial"/>
        </w:rPr>
        <w:t xml:space="preserve"> (</w:t>
      </w:r>
      <w:r w:rsidR="008C0A7F" w:rsidRPr="00DD5DC8">
        <w:rPr>
          <w:rFonts w:ascii="Arial" w:eastAsia="Arial" w:hAnsi="Arial" w:cs="Arial"/>
          <w:b/>
          <w:bCs/>
        </w:rPr>
        <w:t>SOŠ</w:t>
      </w:r>
      <w:r w:rsidR="00AC096A" w:rsidRPr="00DD5DC8">
        <w:rPr>
          <w:rFonts w:ascii="Arial" w:eastAsia="Arial" w:hAnsi="Arial" w:cs="Arial"/>
          <w:b/>
          <w:bCs/>
        </w:rPr>
        <w:t xml:space="preserve"> vinársko-ovocinárska </w:t>
      </w:r>
      <w:r w:rsidR="008C0A7F" w:rsidRPr="00DD5DC8">
        <w:rPr>
          <w:rFonts w:ascii="Arial" w:eastAsia="Arial" w:hAnsi="Arial" w:cs="Arial"/>
          <w:b/>
          <w:bCs/>
        </w:rPr>
        <w:t xml:space="preserve">v </w:t>
      </w:r>
      <w:r w:rsidR="00AC096A" w:rsidRPr="00DD5DC8">
        <w:rPr>
          <w:rFonts w:ascii="Arial" w:eastAsia="Arial" w:hAnsi="Arial" w:cs="Arial"/>
          <w:b/>
          <w:bCs/>
        </w:rPr>
        <w:t>Modr</w:t>
      </w:r>
      <w:r w:rsidR="008C0A7F" w:rsidRPr="00DD5DC8">
        <w:rPr>
          <w:rFonts w:ascii="Arial" w:eastAsia="Arial" w:hAnsi="Arial" w:cs="Arial"/>
          <w:b/>
          <w:bCs/>
        </w:rPr>
        <w:t>e</w:t>
      </w:r>
      <w:r w:rsidR="00AC096A">
        <w:rPr>
          <w:rFonts w:ascii="Arial" w:eastAsia="Arial" w:hAnsi="Arial" w:cs="Arial"/>
        </w:rPr>
        <w:t>,</w:t>
      </w:r>
      <w:r w:rsidR="008C0A7F">
        <w:rPr>
          <w:rFonts w:ascii="Arial" w:eastAsia="Arial" w:hAnsi="Arial" w:cs="Arial"/>
        </w:rPr>
        <w:t xml:space="preserve"> </w:t>
      </w:r>
      <w:r w:rsidR="008C0A7F" w:rsidRPr="00DD5DC8">
        <w:rPr>
          <w:rFonts w:ascii="Arial" w:eastAsia="Arial" w:hAnsi="Arial" w:cs="Arial"/>
          <w:b/>
          <w:bCs/>
        </w:rPr>
        <w:t>SOŠ pôdohospodárska a veterinárna v Ivanke pri Dunaji</w:t>
      </w:r>
      <w:r w:rsidR="008C0A7F">
        <w:rPr>
          <w:rFonts w:ascii="Arial" w:eastAsia="Arial" w:hAnsi="Arial" w:cs="Arial"/>
        </w:rPr>
        <w:t xml:space="preserve">, SOŠ agrotechnická J.A. </w:t>
      </w:r>
      <w:proofErr w:type="spellStart"/>
      <w:r w:rsidR="008C0A7F">
        <w:rPr>
          <w:rFonts w:ascii="Arial" w:eastAsia="Arial" w:hAnsi="Arial" w:cs="Arial"/>
        </w:rPr>
        <w:t>Gagarina</w:t>
      </w:r>
      <w:proofErr w:type="spellEnd"/>
      <w:r w:rsidR="008C0A7F">
        <w:rPr>
          <w:rFonts w:ascii="Arial" w:eastAsia="Arial" w:hAnsi="Arial" w:cs="Arial"/>
        </w:rPr>
        <w:t xml:space="preserve"> v</w:t>
      </w:r>
      <w:r w:rsidR="009F344C">
        <w:rPr>
          <w:rFonts w:ascii="Arial" w:eastAsia="Arial" w:hAnsi="Arial" w:cs="Arial"/>
        </w:rPr>
        <w:t> </w:t>
      </w:r>
      <w:r w:rsidR="008C0A7F">
        <w:rPr>
          <w:rFonts w:ascii="Arial" w:eastAsia="Arial" w:hAnsi="Arial" w:cs="Arial"/>
        </w:rPr>
        <w:t>Bernolákove</w:t>
      </w:r>
      <w:r w:rsidR="009F344C">
        <w:rPr>
          <w:rFonts w:ascii="Arial" w:eastAsia="Arial" w:hAnsi="Arial" w:cs="Arial"/>
        </w:rPr>
        <w:t xml:space="preserve"> spolu so SOŠ</w:t>
      </w:r>
      <w:r w:rsidR="004E4A8C">
        <w:rPr>
          <w:rFonts w:ascii="Arial" w:eastAsia="Arial" w:hAnsi="Arial" w:cs="Arial"/>
        </w:rPr>
        <w:t xml:space="preserve"> záhradnícka v</w:t>
      </w:r>
      <w:r w:rsidR="00DD5DC8">
        <w:rPr>
          <w:rFonts w:ascii="Arial" w:eastAsia="Arial" w:hAnsi="Arial" w:cs="Arial"/>
        </w:rPr>
        <w:t> </w:t>
      </w:r>
      <w:proofErr w:type="spellStart"/>
      <w:r w:rsidR="004E4A8C">
        <w:rPr>
          <w:rFonts w:ascii="Arial" w:eastAsia="Arial" w:hAnsi="Arial" w:cs="Arial"/>
        </w:rPr>
        <w:t>Malinove</w:t>
      </w:r>
      <w:proofErr w:type="spellEnd"/>
      <w:r w:rsidR="00DD5DC8">
        <w:rPr>
          <w:rFonts w:ascii="Arial" w:eastAsia="Arial" w:hAnsi="Arial" w:cs="Arial"/>
        </w:rPr>
        <w:t xml:space="preserve"> – </w:t>
      </w:r>
      <w:r w:rsidR="00DD5DC8" w:rsidRPr="00DD5DC8">
        <w:rPr>
          <w:rFonts w:ascii="Arial" w:eastAsia="Arial" w:hAnsi="Arial" w:cs="Arial"/>
          <w:b/>
          <w:bCs/>
        </w:rPr>
        <w:t xml:space="preserve">Kampus </w:t>
      </w:r>
      <w:proofErr w:type="spellStart"/>
      <w:r w:rsidR="00DD5DC8" w:rsidRPr="00DD5DC8">
        <w:rPr>
          <w:rFonts w:ascii="Arial" w:eastAsia="Arial" w:hAnsi="Arial" w:cs="Arial"/>
          <w:b/>
          <w:bCs/>
        </w:rPr>
        <w:t>bioenergetiky</w:t>
      </w:r>
      <w:proofErr w:type="spellEnd"/>
      <w:r w:rsidR="00DD5DC8" w:rsidRPr="00DD5DC8">
        <w:rPr>
          <w:rFonts w:ascii="Arial" w:eastAsia="Arial" w:hAnsi="Arial" w:cs="Arial"/>
          <w:b/>
          <w:bCs/>
        </w:rPr>
        <w:t xml:space="preserve"> a </w:t>
      </w:r>
      <w:proofErr w:type="spellStart"/>
      <w:r w:rsidR="00DD5DC8" w:rsidRPr="00DD5DC8">
        <w:rPr>
          <w:rFonts w:ascii="Arial" w:eastAsia="Arial" w:hAnsi="Arial" w:cs="Arial"/>
          <w:b/>
          <w:bCs/>
        </w:rPr>
        <w:t>krajinotvorby</w:t>
      </w:r>
      <w:proofErr w:type="spellEnd"/>
      <w:r w:rsidR="004E4A8C">
        <w:rPr>
          <w:rFonts w:ascii="Arial" w:eastAsia="Arial" w:hAnsi="Arial" w:cs="Arial"/>
        </w:rPr>
        <w:t xml:space="preserve">), ale taktiež v spolupráci </w:t>
      </w:r>
      <w:r w:rsidR="0013427A">
        <w:rPr>
          <w:rFonts w:ascii="Arial" w:eastAsia="Arial" w:hAnsi="Arial" w:cs="Arial"/>
        </w:rPr>
        <w:t>s inými poľnohospodársky zameranými školami</w:t>
      </w:r>
      <w:r w:rsidR="007E33BB">
        <w:rPr>
          <w:rFonts w:ascii="Arial" w:eastAsia="Arial" w:hAnsi="Arial" w:cs="Arial"/>
        </w:rPr>
        <w:t xml:space="preserve"> v Banskobystrickom a Prešovskom kraji</w:t>
      </w:r>
      <w:r w:rsidR="00FB78FB">
        <w:rPr>
          <w:rFonts w:ascii="Arial" w:eastAsia="Arial" w:hAnsi="Arial" w:cs="Arial"/>
        </w:rPr>
        <w:t xml:space="preserve">, pričom </w:t>
      </w:r>
      <w:r w:rsidR="00FB78FB" w:rsidRPr="009C30C7">
        <w:rPr>
          <w:rFonts w:ascii="Arial" w:eastAsia="Arial" w:hAnsi="Arial" w:cs="Arial"/>
          <w:b/>
          <w:bCs/>
        </w:rPr>
        <w:t>každá zo z</w:t>
      </w:r>
      <w:r w:rsidR="00A853AF" w:rsidRPr="009C30C7">
        <w:rPr>
          <w:rFonts w:ascii="Arial" w:eastAsia="Arial" w:hAnsi="Arial" w:cs="Arial"/>
          <w:b/>
          <w:bCs/>
        </w:rPr>
        <w:t>apojených škôl bude</w:t>
      </w:r>
      <w:r w:rsidR="00DB781E" w:rsidRPr="009C30C7">
        <w:rPr>
          <w:rFonts w:ascii="Arial" w:eastAsia="Arial" w:hAnsi="Arial" w:cs="Arial"/>
          <w:b/>
          <w:bCs/>
        </w:rPr>
        <w:t xml:space="preserve"> </w:t>
      </w:r>
      <w:r w:rsidR="00FE0AD1" w:rsidRPr="009C30C7">
        <w:rPr>
          <w:rFonts w:ascii="Arial" w:eastAsia="Arial" w:hAnsi="Arial" w:cs="Arial"/>
          <w:b/>
          <w:bCs/>
        </w:rPr>
        <w:t>špecializovan</w:t>
      </w:r>
      <w:r w:rsidR="009C30C7">
        <w:rPr>
          <w:rFonts w:ascii="Arial" w:eastAsia="Arial" w:hAnsi="Arial" w:cs="Arial"/>
          <w:b/>
          <w:bCs/>
        </w:rPr>
        <w:t>á</w:t>
      </w:r>
      <w:r w:rsidR="00FE0AD1" w:rsidRPr="009C30C7">
        <w:rPr>
          <w:rFonts w:ascii="Arial" w:eastAsia="Arial" w:hAnsi="Arial" w:cs="Arial"/>
          <w:b/>
          <w:bCs/>
        </w:rPr>
        <w:t xml:space="preserve"> na rôzne podsektory poľnohospodárstva</w:t>
      </w:r>
      <w:r w:rsidR="00531EA3">
        <w:rPr>
          <w:rFonts w:ascii="Arial" w:eastAsia="Arial" w:hAnsi="Arial" w:cs="Arial"/>
        </w:rPr>
        <w:t>.</w:t>
      </w:r>
      <w:r w:rsidR="006B19A7">
        <w:rPr>
          <w:rFonts w:ascii="Arial" w:eastAsia="Arial" w:hAnsi="Arial" w:cs="Arial"/>
        </w:rPr>
        <w:t xml:space="preserve"> V prípade škôl v BSK:</w:t>
      </w:r>
      <w:r w:rsidR="00531EA3">
        <w:rPr>
          <w:rFonts w:ascii="Arial" w:eastAsia="Arial" w:hAnsi="Arial" w:cs="Arial"/>
        </w:rPr>
        <w:t xml:space="preserve"> SOŠ v Modre – </w:t>
      </w:r>
      <w:r w:rsidR="00531EA3" w:rsidRPr="009C30C7">
        <w:rPr>
          <w:rFonts w:ascii="Arial" w:eastAsia="Arial" w:hAnsi="Arial" w:cs="Arial"/>
          <w:b/>
          <w:bCs/>
        </w:rPr>
        <w:t>vinárstvo, vinohradníctvo a ovocinárstvo</w:t>
      </w:r>
      <w:r w:rsidR="00531EA3">
        <w:rPr>
          <w:rFonts w:ascii="Arial" w:eastAsia="Arial" w:hAnsi="Arial" w:cs="Arial"/>
        </w:rPr>
        <w:t xml:space="preserve">; </w:t>
      </w:r>
      <w:r w:rsidR="00886A16">
        <w:rPr>
          <w:rFonts w:ascii="Arial" w:eastAsia="Arial" w:hAnsi="Arial" w:cs="Arial"/>
        </w:rPr>
        <w:t xml:space="preserve">SOŠ v Ivanke pri Dunaji – </w:t>
      </w:r>
      <w:r w:rsidR="00886A16" w:rsidRPr="009C30C7">
        <w:rPr>
          <w:rFonts w:ascii="Arial" w:eastAsia="Arial" w:hAnsi="Arial" w:cs="Arial"/>
          <w:b/>
          <w:bCs/>
        </w:rPr>
        <w:t>veterinárstvo a chov zvierat</w:t>
      </w:r>
      <w:r w:rsidR="00886A16">
        <w:rPr>
          <w:rFonts w:ascii="Arial" w:eastAsia="Arial" w:hAnsi="Arial" w:cs="Arial"/>
        </w:rPr>
        <w:t xml:space="preserve">, </w:t>
      </w:r>
      <w:r w:rsidR="00DD5DC8">
        <w:rPr>
          <w:rFonts w:ascii="Arial" w:eastAsia="Arial" w:hAnsi="Arial" w:cs="Arial"/>
        </w:rPr>
        <w:t xml:space="preserve">Kampus </w:t>
      </w:r>
      <w:proofErr w:type="spellStart"/>
      <w:r w:rsidR="00DD5DC8">
        <w:rPr>
          <w:rFonts w:ascii="Arial" w:eastAsia="Arial" w:hAnsi="Arial" w:cs="Arial"/>
        </w:rPr>
        <w:t>bioenergetiky</w:t>
      </w:r>
      <w:proofErr w:type="spellEnd"/>
      <w:r w:rsidR="00DD5DC8">
        <w:rPr>
          <w:rFonts w:ascii="Arial" w:eastAsia="Arial" w:hAnsi="Arial" w:cs="Arial"/>
        </w:rPr>
        <w:t xml:space="preserve"> a </w:t>
      </w:r>
      <w:proofErr w:type="spellStart"/>
      <w:r w:rsidR="00DD5DC8">
        <w:rPr>
          <w:rFonts w:ascii="Arial" w:eastAsia="Arial" w:hAnsi="Arial" w:cs="Arial"/>
        </w:rPr>
        <w:t>krajinotvorby</w:t>
      </w:r>
      <w:proofErr w:type="spellEnd"/>
      <w:r w:rsidR="00DD5DC8">
        <w:rPr>
          <w:rFonts w:ascii="Arial" w:eastAsia="Arial" w:hAnsi="Arial" w:cs="Arial"/>
        </w:rPr>
        <w:t xml:space="preserve"> </w:t>
      </w:r>
      <w:r w:rsidR="009C30C7">
        <w:rPr>
          <w:rFonts w:ascii="Arial" w:eastAsia="Arial" w:hAnsi="Arial" w:cs="Arial"/>
        </w:rPr>
        <w:t xml:space="preserve">– </w:t>
      </w:r>
      <w:proofErr w:type="spellStart"/>
      <w:r w:rsidR="009C30C7" w:rsidRPr="009C30C7">
        <w:rPr>
          <w:rFonts w:ascii="Arial" w:eastAsia="Arial" w:hAnsi="Arial" w:cs="Arial"/>
          <w:b/>
          <w:bCs/>
        </w:rPr>
        <w:t>bioenergetika</w:t>
      </w:r>
      <w:proofErr w:type="spellEnd"/>
      <w:r w:rsidR="009C30C7" w:rsidRPr="009C30C7">
        <w:rPr>
          <w:rFonts w:ascii="Arial" w:eastAsia="Arial" w:hAnsi="Arial" w:cs="Arial"/>
          <w:b/>
          <w:bCs/>
        </w:rPr>
        <w:t xml:space="preserve"> a </w:t>
      </w:r>
      <w:proofErr w:type="spellStart"/>
      <w:r w:rsidR="009C30C7" w:rsidRPr="009C30C7">
        <w:rPr>
          <w:rFonts w:ascii="Arial" w:eastAsia="Arial" w:hAnsi="Arial" w:cs="Arial"/>
          <w:b/>
          <w:bCs/>
        </w:rPr>
        <w:t>krajinotvorba</w:t>
      </w:r>
      <w:proofErr w:type="spellEnd"/>
      <w:r w:rsidR="009C30C7">
        <w:rPr>
          <w:rFonts w:ascii="Arial" w:eastAsia="Arial" w:hAnsi="Arial" w:cs="Arial"/>
        </w:rPr>
        <w:t>.</w:t>
      </w:r>
    </w:p>
    <w:p w14:paraId="5FFFED85" w14:textId="2A93B5D7" w:rsidR="578E44AA" w:rsidRPr="00D24B6D" w:rsidRDefault="3C717C41" w:rsidP="00AE45F7">
      <w:pPr>
        <w:spacing w:line="276" w:lineRule="auto"/>
        <w:jc w:val="both"/>
        <w:rPr>
          <w:rFonts w:ascii="Arial" w:eastAsia="Arial" w:hAnsi="Arial" w:cs="Arial"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 xml:space="preserve">Obsahové zameranie kampusu: </w:t>
      </w:r>
    </w:p>
    <w:p w14:paraId="3AF5E2AA" w14:textId="11528D12" w:rsidR="2D7ABFF7" w:rsidRDefault="2D7ABFF7" w:rsidP="00AE45F7">
      <w:pPr>
        <w:spacing w:line="276" w:lineRule="auto"/>
        <w:jc w:val="both"/>
        <w:rPr>
          <w:rFonts w:ascii="Arial" w:eastAsia="Arial" w:hAnsi="Arial" w:cs="Arial"/>
        </w:rPr>
      </w:pPr>
      <w:r w:rsidRPr="49BF9EC5">
        <w:rPr>
          <w:rFonts w:ascii="Arial" w:eastAsia="Arial" w:hAnsi="Arial" w:cs="Arial"/>
        </w:rPr>
        <w:t>Skladba odborov bola navrhnutá na základe intenzívnej spolupráce s Štátnym inštitútom odborného vzdelávania</w:t>
      </w:r>
      <w:r w:rsidR="73707066" w:rsidRPr="49BF9EC5">
        <w:rPr>
          <w:rFonts w:ascii="Arial" w:eastAsia="Arial" w:hAnsi="Arial" w:cs="Arial"/>
        </w:rPr>
        <w:t xml:space="preserve">, ktorého ambíciou je </w:t>
      </w:r>
      <w:r w:rsidR="00F91B96">
        <w:rPr>
          <w:rFonts w:ascii="Arial" w:eastAsia="Arial" w:hAnsi="Arial" w:cs="Arial"/>
        </w:rPr>
        <w:t xml:space="preserve">postupne a systematicky </w:t>
      </w:r>
      <w:r w:rsidR="73707066" w:rsidRPr="49BF9EC5">
        <w:rPr>
          <w:rFonts w:ascii="Arial" w:eastAsia="Arial" w:hAnsi="Arial" w:cs="Arial"/>
        </w:rPr>
        <w:t xml:space="preserve">reformovať </w:t>
      </w:r>
      <w:r w:rsidR="5D387B16" w:rsidRPr="49BF9EC5">
        <w:rPr>
          <w:rFonts w:ascii="Arial" w:eastAsia="Arial" w:hAnsi="Arial" w:cs="Arial"/>
        </w:rPr>
        <w:t>skupinu</w:t>
      </w:r>
      <w:r w:rsidR="73707066" w:rsidRPr="49BF9EC5">
        <w:rPr>
          <w:rFonts w:ascii="Arial" w:eastAsia="Arial" w:hAnsi="Arial" w:cs="Arial"/>
        </w:rPr>
        <w:t xml:space="preserve"> odbor</w:t>
      </w:r>
      <w:r w:rsidR="6B8A90CF" w:rsidRPr="49BF9EC5">
        <w:rPr>
          <w:rFonts w:ascii="Arial" w:eastAsia="Arial" w:hAnsi="Arial" w:cs="Arial"/>
        </w:rPr>
        <w:t>ov</w:t>
      </w:r>
      <w:r w:rsidR="059A1A5F" w:rsidRPr="49BF9EC5">
        <w:rPr>
          <w:rFonts w:ascii="Arial" w:eastAsia="Arial" w:hAnsi="Arial" w:cs="Arial"/>
        </w:rPr>
        <w:t xml:space="preserve"> v oblasti</w:t>
      </w:r>
      <w:r w:rsidR="73707066" w:rsidRPr="49BF9EC5">
        <w:rPr>
          <w:rFonts w:ascii="Arial" w:eastAsia="Arial" w:hAnsi="Arial" w:cs="Arial"/>
        </w:rPr>
        <w:t xml:space="preserve"> </w:t>
      </w:r>
      <w:r w:rsidR="00572983">
        <w:rPr>
          <w:rFonts w:ascii="Arial" w:eastAsia="Arial" w:hAnsi="Arial" w:cs="Arial"/>
        </w:rPr>
        <w:t>záhradníctv</w:t>
      </w:r>
      <w:r w:rsidR="00C931FF">
        <w:rPr>
          <w:rFonts w:ascii="Arial" w:eastAsia="Arial" w:hAnsi="Arial" w:cs="Arial"/>
        </w:rPr>
        <w:t>o</w:t>
      </w:r>
      <w:r w:rsidR="00572983">
        <w:rPr>
          <w:rFonts w:ascii="Arial" w:eastAsia="Arial" w:hAnsi="Arial" w:cs="Arial"/>
        </w:rPr>
        <w:t xml:space="preserve"> a </w:t>
      </w:r>
      <w:proofErr w:type="spellStart"/>
      <w:r w:rsidR="00572983">
        <w:rPr>
          <w:rFonts w:ascii="Arial" w:eastAsia="Arial" w:hAnsi="Arial" w:cs="Arial"/>
        </w:rPr>
        <w:t>krajinotvorb</w:t>
      </w:r>
      <w:r w:rsidR="00C03A5E">
        <w:rPr>
          <w:rFonts w:ascii="Arial" w:eastAsia="Arial" w:hAnsi="Arial" w:cs="Arial"/>
        </w:rPr>
        <w:t>a</w:t>
      </w:r>
      <w:proofErr w:type="spellEnd"/>
      <w:r w:rsidR="00572983">
        <w:rPr>
          <w:rFonts w:ascii="Arial" w:eastAsia="Arial" w:hAnsi="Arial" w:cs="Arial"/>
        </w:rPr>
        <w:t xml:space="preserve">, </w:t>
      </w:r>
      <w:r w:rsidR="601DB2CA" w:rsidRPr="49BF9EC5">
        <w:rPr>
          <w:rFonts w:ascii="Arial" w:eastAsia="Arial" w:hAnsi="Arial" w:cs="Arial"/>
        </w:rPr>
        <w:t>p</w:t>
      </w:r>
      <w:r w:rsidR="48E98D20" w:rsidRPr="49BF9EC5">
        <w:rPr>
          <w:rFonts w:ascii="Arial" w:eastAsia="Arial" w:hAnsi="Arial" w:cs="Arial"/>
        </w:rPr>
        <w:t>oľnohospodárstvo, lesné hospodárstvo</w:t>
      </w:r>
      <w:r w:rsidR="00C931FF">
        <w:rPr>
          <w:rFonts w:ascii="Arial" w:eastAsia="Arial" w:hAnsi="Arial" w:cs="Arial"/>
        </w:rPr>
        <w:t xml:space="preserve">, </w:t>
      </w:r>
      <w:proofErr w:type="spellStart"/>
      <w:r w:rsidR="00C931FF">
        <w:rPr>
          <w:rFonts w:ascii="Arial" w:eastAsia="Arial" w:hAnsi="Arial" w:cs="Arial"/>
        </w:rPr>
        <w:t>bioenergetika</w:t>
      </w:r>
      <w:proofErr w:type="spellEnd"/>
      <w:r w:rsidR="48E98D20" w:rsidRPr="49BF9EC5">
        <w:rPr>
          <w:rFonts w:ascii="Arial" w:eastAsia="Arial" w:hAnsi="Arial" w:cs="Arial"/>
        </w:rPr>
        <w:t xml:space="preserve"> a rozvoj vidieka</w:t>
      </w:r>
      <w:r w:rsidR="00F91B96">
        <w:rPr>
          <w:rFonts w:ascii="Arial" w:eastAsia="Arial" w:hAnsi="Arial" w:cs="Arial"/>
        </w:rPr>
        <w:t>, v zmysle súčasných potrieb a požiadaviek praxe</w:t>
      </w:r>
      <w:r w:rsidR="0015406B">
        <w:rPr>
          <w:rFonts w:ascii="Arial" w:eastAsia="Arial" w:hAnsi="Arial" w:cs="Arial"/>
        </w:rPr>
        <w:t xml:space="preserve"> a spoločnosti</w:t>
      </w:r>
      <w:r w:rsidR="0208637F" w:rsidRPr="49BF9EC5">
        <w:rPr>
          <w:rFonts w:ascii="Arial" w:eastAsia="Arial" w:hAnsi="Arial" w:cs="Arial"/>
        </w:rPr>
        <w:t xml:space="preserve">. </w:t>
      </w:r>
    </w:p>
    <w:p w14:paraId="3A4FD528" w14:textId="77777777" w:rsidR="00394156" w:rsidRDefault="00394156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</w:p>
    <w:p w14:paraId="5D74CB67" w14:textId="77777777" w:rsidR="00394156" w:rsidRDefault="00394156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</w:p>
    <w:p w14:paraId="2C1C5032" w14:textId="23B12212" w:rsidR="4192E415" w:rsidRPr="00572983" w:rsidRDefault="3A2B209A" w:rsidP="00AE45F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 w:rsidRPr="00572983">
        <w:rPr>
          <w:rFonts w:ascii="Arial" w:eastAsia="Arial" w:hAnsi="Arial" w:cs="Arial"/>
          <w:b/>
          <w:bCs/>
          <w:i/>
          <w:iCs/>
        </w:rPr>
        <w:lastRenderedPageBreak/>
        <w:t>Záhradníctvo</w:t>
      </w:r>
    </w:p>
    <w:p w14:paraId="26F3342F" w14:textId="7DFB8FF0" w:rsidR="00CF6701" w:rsidRPr="009F77B5" w:rsidRDefault="00CF6701" w:rsidP="00AE45F7">
      <w:pPr>
        <w:spacing w:line="276" w:lineRule="auto"/>
        <w:jc w:val="both"/>
        <w:rPr>
          <w:rFonts w:ascii="Arial" w:eastAsia="Arial" w:hAnsi="Arial" w:cs="Arial"/>
        </w:rPr>
      </w:pPr>
      <w:r w:rsidRPr="009F77B5">
        <w:rPr>
          <w:rFonts w:ascii="Arial" w:eastAsia="Arial" w:hAnsi="Arial" w:cs="Arial"/>
        </w:rPr>
        <w:t xml:space="preserve">V oblasti záhradníctva bude škola ponúkať </w:t>
      </w:r>
      <w:r w:rsidRPr="00F45432">
        <w:rPr>
          <w:rFonts w:ascii="Arial" w:eastAsia="Arial" w:hAnsi="Arial" w:cs="Arial"/>
          <w:b/>
          <w:bCs/>
        </w:rPr>
        <w:t>maturitné štúdium so zameraním na záhradníctvo a tvorbu krajiny</w:t>
      </w:r>
      <w:r w:rsidRPr="009F77B5">
        <w:rPr>
          <w:rFonts w:ascii="Arial" w:eastAsia="Arial" w:hAnsi="Arial" w:cs="Arial"/>
        </w:rPr>
        <w:t>. Absolventi tohto programu získajú široké spektrum vedomostí a praktických zručností</w:t>
      </w:r>
      <w:r w:rsidR="00C463D9" w:rsidRPr="009F77B5">
        <w:rPr>
          <w:rFonts w:ascii="Arial" w:eastAsia="Arial" w:hAnsi="Arial" w:cs="Arial"/>
        </w:rPr>
        <w:t>, ktoré im umožnia uplatnenie v rôznych profesijných oblastiach. Budú kvalifikovaní pre prácu vo f</w:t>
      </w:r>
      <w:r w:rsidR="0082330E" w:rsidRPr="009F77B5">
        <w:rPr>
          <w:rFonts w:ascii="Arial" w:eastAsia="Arial" w:hAnsi="Arial" w:cs="Arial"/>
        </w:rPr>
        <w:t>irmách</w:t>
      </w:r>
      <w:r w:rsidR="008731AA" w:rsidRPr="009F77B5">
        <w:rPr>
          <w:rFonts w:ascii="Arial" w:eastAsia="Arial" w:hAnsi="Arial" w:cs="Arial"/>
        </w:rPr>
        <w:t xml:space="preserve"> </w:t>
      </w:r>
      <w:r w:rsidR="00013858" w:rsidRPr="009F77B5">
        <w:rPr>
          <w:rFonts w:ascii="Arial" w:eastAsia="Arial" w:hAnsi="Arial" w:cs="Arial"/>
        </w:rPr>
        <w:t xml:space="preserve">špecializujúcich sa na návrh a realizáciu kvetinových aranžmánov pre interiéry aj exteriéry, ako aj </w:t>
      </w:r>
      <w:r w:rsidR="002873C4">
        <w:rPr>
          <w:rFonts w:ascii="Arial" w:eastAsia="Arial" w:hAnsi="Arial" w:cs="Arial"/>
        </w:rPr>
        <w:t>š</w:t>
      </w:r>
      <w:r w:rsidR="00656B22" w:rsidRPr="009F77B5">
        <w:rPr>
          <w:rFonts w:ascii="Arial" w:eastAsia="Arial" w:hAnsi="Arial" w:cs="Arial"/>
        </w:rPr>
        <w:t>tátnej</w:t>
      </w:r>
      <w:r w:rsidR="00013858" w:rsidRPr="009F77B5">
        <w:rPr>
          <w:rFonts w:ascii="Arial" w:eastAsia="Arial" w:hAnsi="Arial" w:cs="Arial"/>
        </w:rPr>
        <w:t xml:space="preserve"> správe</w:t>
      </w:r>
      <w:r w:rsidR="002873C4">
        <w:rPr>
          <w:rFonts w:ascii="Arial" w:eastAsia="Arial" w:hAnsi="Arial" w:cs="Arial"/>
        </w:rPr>
        <w:t xml:space="preserve"> alebo samospráve</w:t>
      </w:r>
      <w:r w:rsidR="00656B22" w:rsidRPr="009F77B5">
        <w:rPr>
          <w:rFonts w:ascii="Arial" w:eastAsia="Arial" w:hAnsi="Arial" w:cs="Arial"/>
        </w:rPr>
        <w:t xml:space="preserve">. </w:t>
      </w:r>
      <w:r w:rsidR="00081010" w:rsidRPr="009F77B5">
        <w:rPr>
          <w:rFonts w:ascii="Arial" w:eastAsia="Arial" w:hAnsi="Arial" w:cs="Arial"/>
        </w:rPr>
        <w:t>Ab</w:t>
      </w:r>
      <w:r w:rsidR="00DA1F61" w:rsidRPr="009F77B5">
        <w:rPr>
          <w:rFonts w:ascii="Arial" w:eastAsia="Arial" w:hAnsi="Arial" w:cs="Arial"/>
        </w:rPr>
        <w:t xml:space="preserve">solventi budú mať tiež možnosť pokračovať v štúdiu na vysokých školách, najmä v odboroch ako poľnohospodárstvo, záhradná architektúra, krajinná ekológia a podobne. </w:t>
      </w:r>
    </w:p>
    <w:p w14:paraId="66A6B032" w14:textId="6380521A" w:rsidR="00DA1F61" w:rsidRPr="009F77B5" w:rsidRDefault="00DA1F61" w:rsidP="00AE45F7">
      <w:pPr>
        <w:spacing w:line="276" w:lineRule="auto"/>
        <w:jc w:val="both"/>
        <w:rPr>
          <w:rFonts w:ascii="Arial" w:eastAsia="Arial" w:hAnsi="Arial" w:cs="Arial"/>
        </w:rPr>
      </w:pPr>
      <w:r w:rsidRPr="009F77B5">
        <w:rPr>
          <w:rFonts w:ascii="Arial" w:eastAsia="Arial" w:hAnsi="Arial" w:cs="Arial"/>
        </w:rPr>
        <w:t xml:space="preserve">Škola </w:t>
      </w:r>
      <w:r w:rsidR="00D66474" w:rsidRPr="009F77B5">
        <w:rPr>
          <w:rFonts w:ascii="Arial" w:eastAsia="Arial" w:hAnsi="Arial" w:cs="Arial"/>
        </w:rPr>
        <w:t xml:space="preserve">zároveň </w:t>
      </w:r>
      <w:r w:rsidR="002873C4">
        <w:rPr>
          <w:rFonts w:ascii="Arial" w:eastAsia="Arial" w:hAnsi="Arial" w:cs="Arial"/>
        </w:rPr>
        <w:t>bude ponúkať</w:t>
      </w:r>
      <w:r w:rsidR="00D66474" w:rsidRPr="009F77B5">
        <w:rPr>
          <w:rFonts w:ascii="Arial" w:eastAsia="Arial" w:hAnsi="Arial" w:cs="Arial"/>
        </w:rPr>
        <w:t xml:space="preserve"> aj </w:t>
      </w:r>
      <w:r w:rsidR="00D66474" w:rsidRPr="00F45432">
        <w:rPr>
          <w:rFonts w:ascii="Arial" w:eastAsia="Arial" w:hAnsi="Arial" w:cs="Arial"/>
          <w:b/>
          <w:bCs/>
        </w:rPr>
        <w:t>trojročné štúdium v odbore záhradník, ktoré bude kombinovať teoretické vzdelávanie s intenzívnym praktických výcvikom</w:t>
      </w:r>
      <w:r w:rsidR="00D66474" w:rsidRPr="009F77B5">
        <w:rPr>
          <w:rFonts w:ascii="Arial" w:eastAsia="Arial" w:hAnsi="Arial" w:cs="Arial"/>
        </w:rPr>
        <w:t xml:space="preserve">. </w:t>
      </w:r>
      <w:r w:rsidR="00282CDC" w:rsidRPr="009F77B5">
        <w:rPr>
          <w:rFonts w:ascii="Arial" w:eastAsia="Arial" w:hAnsi="Arial" w:cs="Arial"/>
        </w:rPr>
        <w:t xml:space="preserve">Absolventi tohto programu budú pripravení na uplatnenie v praxi ako pracovníci v kvetinových predajniach, záhradných centrách alebo ako záhradníci špecializujúci sa na produkčné a okrasné záhradníctvo. Program tiež poskytne možnosť pokračovať v nadstavbovom štúdiu, ktoré umožní ďalšie prehĺbenie odborných znalostí a zvýšenie kvalifikácie. </w:t>
      </w:r>
    </w:p>
    <w:p w14:paraId="3B6387E5" w14:textId="4CAF3543" w:rsidR="00EF476D" w:rsidRPr="008F6CBE" w:rsidRDefault="00DA42B9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Škola </w:t>
      </w:r>
      <w:r w:rsidR="002873C4">
        <w:rPr>
          <w:rFonts w:ascii="Arial" w:eastAsia="Arial" w:hAnsi="Arial" w:cs="Arial"/>
        </w:rPr>
        <w:t>bude disponovať</w:t>
      </w:r>
      <w:r w:rsidR="0053052C">
        <w:rPr>
          <w:rFonts w:ascii="Arial" w:eastAsia="Arial" w:hAnsi="Arial" w:cs="Arial"/>
        </w:rPr>
        <w:t xml:space="preserve"> špeciálne</w:t>
      </w:r>
      <w:r>
        <w:rPr>
          <w:rFonts w:ascii="Arial" w:eastAsia="Arial" w:hAnsi="Arial" w:cs="Arial"/>
        </w:rPr>
        <w:t xml:space="preserve"> vybavenými odbornými učeb</w:t>
      </w:r>
      <w:r w:rsidR="004918C6">
        <w:rPr>
          <w:rFonts w:ascii="Arial" w:eastAsia="Arial" w:hAnsi="Arial" w:cs="Arial"/>
        </w:rPr>
        <w:t xml:space="preserve">ňami, ktoré poskytujú študentom ideálne podmienky na získanie praktických </w:t>
      </w:r>
      <w:r w:rsidR="00A80631">
        <w:rPr>
          <w:rFonts w:ascii="Arial" w:eastAsia="Arial" w:hAnsi="Arial" w:cs="Arial"/>
        </w:rPr>
        <w:t xml:space="preserve">zručností potrebných pre ich budúce profesijné uplatnenie. </w:t>
      </w:r>
      <w:r w:rsidR="006D72B2">
        <w:rPr>
          <w:rFonts w:ascii="Arial" w:eastAsia="Arial" w:hAnsi="Arial" w:cs="Arial"/>
        </w:rPr>
        <w:t xml:space="preserve">Učebne ako napríklad, </w:t>
      </w:r>
      <w:r w:rsidR="006D72B2" w:rsidRPr="00F45432">
        <w:rPr>
          <w:rFonts w:ascii="Arial" w:eastAsia="Arial" w:hAnsi="Arial" w:cs="Arial"/>
          <w:b/>
          <w:bCs/>
        </w:rPr>
        <w:t>školská botanická záhrada</w:t>
      </w:r>
      <w:r w:rsidR="006215FA">
        <w:rPr>
          <w:rFonts w:ascii="Arial" w:eastAsia="Arial" w:hAnsi="Arial" w:cs="Arial"/>
        </w:rPr>
        <w:t xml:space="preserve"> –</w:t>
      </w:r>
      <w:r w:rsidR="005261AA">
        <w:rPr>
          <w:rFonts w:ascii="Arial" w:eastAsia="Arial" w:hAnsi="Arial" w:cs="Arial"/>
        </w:rPr>
        <w:t xml:space="preserve"> </w:t>
      </w:r>
      <w:r w:rsidR="006215FA">
        <w:rPr>
          <w:rFonts w:ascii="Arial" w:eastAsia="Arial" w:hAnsi="Arial" w:cs="Arial"/>
        </w:rPr>
        <w:t>t</w:t>
      </w:r>
      <w:r w:rsidR="005261AA">
        <w:rPr>
          <w:rFonts w:ascii="Arial" w:eastAsia="Arial" w:hAnsi="Arial" w:cs="Arial"/>
        </w:rPr>
        <w:t xml:space="preserve">áto </w:t>
      </w:r>
      <w:r w:rsidR="006E2449">
        <w:rPr>
          <w:rFonts w:ascii="Arial" w:eastAsia="Arial" w:hAnsi="Arial" w:cs="Arial"/>
        </w:rPr>
        <w:t>z</w:t>
      </w:r>
      <w:r w:rsidR="004C5902">
        <w:rPr>
          <w:rFonts w:ascii="Arial" w:eastAsia="Arial" w:hAnsi="Arial" w:cs="Arial"/>
        </w:rPr>
        <w:t>á</w:t>
      </w:r>
      <w:r w:rsidR="00945EA7">
        <w:rPr>
          <w:rFonts w:ascii="Arial" w:eastAsia="Arial" w:hAnsi="Arial" w:cs="Arial"/>
        </w:rPr>
        <w:t>hrada slúži ako živé laboratórium, kde študenti môžu priamo v teréne študovať rôzne druhy rastlín, ich pestovanie, starostlivosť a ekologické vzťahy</w:t>
      </w:r>
      <w:r w:rsidR="006215FA">
        <w:rPr>
          <w:rFonts w:ascii="Arial" w:eastAsia="Arial" w:hAnsi="Arial" w:cs="Arial"/>
        </w:rPr>
        <w:t xml:space="preserve">. </w:t>
      </w:r>
      <w:r w:rsidR="006215FA" w:rsidRPr="00F45432">
        <w:rPr>
          <w:rFonts w:ascii="Arial" w:eastAsia="Arial" w:hAnsi="Arial" w:cs="Arial"/>
          <w:b/>
          <w:bCs/>
        </w:rPr>
        <w:t>U</w:t>
      </w:r>
      <w:r w:rsidR="008E7506" w:rsidRPr="00F45432">
        <w:rPr>
          <w:rFonts w:ascii="Arial" w:eastAsia="Arial" w:hAnsi="Arial" w:cs="Arial"/>
          <w:b/>
          <w:bCs/>
        </w:rPr>
        <w:t>čeb</w:t>
      </w:r>
      <w:r w:rsidR="008F6CBE" w:rsidRPr="00F45432">
        <w:rPr>
          <w:rFonts w:ascii="Arial" w:eastAsia="Arial" w:hAnsi="Arial" w:cs="Arial"/>
          <w:b/>
          <w:bCs/>
        </w:rPr>
        <w:t>ňa sadovníckej tvorby</w:t>
      </w:r>
      <w:r w:rsidR="006215FA">
        <w:rPr>
          <w:rFonts w:ascii="Arial" w:eastAsia="Arial" w:hAnsi="Arial" w:cs="Arial"/>
        </w:rPr>
        <w:t xml:space="preserve"> – </w:t>
      </w:r>
      <w:r w:rsidR="008F6CBE">
        <w:rPr>
          <w:rFonts w:ascii="Arial" w:eastAsia="Arial" w:hAnsi="Arial" w:cs="Arial"/>
        </w:rPr>
        <w:t>táto učebňa je zameraná na návrh a realizáciu záhradných projektov. Študenti sa tu učia základom krajinnej architektúry, plánovaniu a tvorbe zelených plôch</w:t>
      </w:r>
      <w:r w:rsidR="006215FA">
        <w:rPr>
          <w:rFonts w:ascii="Arial" w:eastAsia="Arial" w:hAnsi="Arial" w:cs="Arial"/>
        </w:rPr>
        <w:t xml:space="preserve"> a iných vonkajších priestorov. </w:t>
      </w:r>
      <w:r w:rsidR="009F77B5" w:rsidRPr="00F45432">
        <w:rPr>
          <w:rFonts w:ascii="Arial" w:eastAsia="Arial" w:hAnsi="Arial" w:cs="Arial"/>
          <w:b/>
          <w:bCs/>
        </w:rPr>
        <w:t>Skleník</w:t>
      </w:r>
      <w:r w:rsidR="009F77B5">
        <w:rPr>
          <w:rFonts w:ascii="Arial" w:eastAsia="Arial" w:hAnsi="Arial" w:cs="Arial"/>
        </w:rPr>
        <w:t xml:space="preserve"> – skleník je dôležitou súčasťou praktickej výučby v oblasti záhradníctva. Študenti tu môžu experimentovať s pestovaním rôznych rastlín v kontrolovaných podmienkach. </w:t>
      </w:r>
    </w:p>
    <w:p w14:paraId="417C5697" w14:textId="4D8A27DA" w:rsidR="4192E415" w:rsidRPr="00D24B6D" w:rsidRDefault="4192E415" w:rsidP="00AE45F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D24B6D">
        <w:rPr>
          <w:rFonts w:ascii="Arial" w:eastAsia="Arial" w:hAnsi="Arial" w:cs="Arial"/>
          <w:b/>
          <w:bCs/>
        </w:rPr>
        <w:t xml:space="preserve">Poľnohospodárstvo a </w:t>
      </w:r>
      <w:proofErr w:type="spellStart"/>
      <w:r w:rsidR="00275004">
        <w:rPr>
          <w:rFonts w:ascii="Arial" w:eastAsia="Arial" w:hAnsi="Arial" w:cs="Arial"/>
          <w:b/>
          <w:bCs/>
        </w:rPr>
        <w:t>lesokrajinárstvo</w:t>
      </w:r>
      <w:proofErr w:type="spellEnd"/>
    </w:p>
    <w:p w14:paraId="4217B6E5" w14:textId="23D67A6D" w:rsidR="00E632C0" w:rsidRDefault="00E632C0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Odbor poľnohospodárstvo je komplexný študijný program, </w:t>
      </w:r>
      <w:r w:rsidRPr="001A077A">
        <w:rPr>
          <w:rFonts w:ascii="Arial" w:eastAsia="Arial" w:hAnsi="Arial" w:cs="Arial"/>
          <w:b/>
          <w:bCs/>
        </w:rPr>
        <w:t xml:space="preserve">ktorý poskytuje </w:t>
      </w:r>
      <w:r w:rsidR="001F4EF5" w:rsidRPr="001A077A">
        <w:rPr>
          <w:rFonts w:ascii="Arial" w:eastAsia="Arial" w:hAnsi="Arial" w:cs="Arial"/>
          <w:b/>
          <w:bCs/>
        </w:rPr>
        <w:t>študentom široké spektrum odborných zručností a vedomostí potrebných pre prácu v rôznych segmentoch poľnohospodárstva</w:t>
      </w:r>
      <w:r w:rsidR="001F4EF5">
        <w:rPr>
          <w:rFonts w:ascii="Arial" w:eastAsia="Arial" w:hAnsi="Arial" w:cs="Arial"/>
        </w:rPr>
        <w:t xml:space="preserve">. Zahŕňa </w:t>
      </w:r>
      <w:r w:rsidR="001F4EF5" w:rsidRPr="001A077A">
        <w:rPr>
          <w:rFonts w:ascii="Arial" w:eastAsia="Arial" w:hAnsi="Arial" w:cs="Arial"/>
          <w:b/>
          <w:bCs/>
        </w:rPr>
        <w:t>odborné činnosti v rastlinnej a</w:t>
      </w:r>
      <w:r w:rsidR="00DB435F" w:rsidRPr="001A077A">
        <w:rPr>
          <w:rFonts w:ascii="Arial" w:eastAsia="Arial" w:hAnsi="Arial" w:cs="Arial"/>
          <w:b/>
          <w:bCs/>
        </w:rPr>
        <w:t> </w:t>
      </w:r>
      <w:r w:rsidR="001F4EF5" w:rsidRPr="001A077A">
        <w:rPr>
          <w:rFonts w:ascii="Arial" w:eastAsia="Arial" w:hAnsi="Arial" w:cs="Arial"/>
          <w:b/>
          <w:bCs/>
        </w:rPr>
        <w:t>živočí</w:t>
      </w:r>
      <w:r w:rsidR="00DB435F" w:rsidRPr="001A077A">
        <w:rPr>
          <w:rFonts w:ascii="Arial" w:eastAsia="Arial" w:hAnsi="Arial" w:cs="Arial"/>
          <w:b/>
          <w:bCs/>
        </w:rPr>
        <w:t>šnej výrobe</w:t>
      </w:r>
      <w:r w:rsidR="00DB435F">
        <w:rPr>
          <w:rFonts w:ascii="Arial" w:eastAsia="Arial" w:hAnsi="Arial" w:cs="Arial"/>
        </w:rPr>
        <w:t xml:space="preserve">, kde sa študenti učia o pestovaní plodín, chove zvierat, a tiež o zabezpečovaní a riadení poľnohospodárskej prvovýroby. </w:t>
      </w:r>
      <w:r w:rsidR="00BC529E">
        <w:rPr>
          <w:rFonts w:ascii="Arial" w:eastAsia="Arial" w:hAnsi="Arial" w:cs="Arial"/>
        </w:rPr>
        <w:t xml:space="preserve">Absolventi sú pripravení na prácu v základnej úprave, spracovaní a predaji poľnohospodárskych produktov. </w:t>
      </w:r>
      <w:r w:rsidR="00DC6D23">
        <w:rPr>
          <w:rFonts w:ascii="Arial" w:eastAsia="Arial" w:hAnsi="Arial" w:cs="Arial"/>
        </w:rPr>
        <w:t>Vďaka praktickým skúsenostiam a teoretickým znalostiam sú schopní sa uplatniť v rôznych poľnohospodárskych službách, či už v štátnych, družstevných, alebo súkromných podnikoch.</w:t>
      </w:r>
    </w:p>
    <w:p w14:paraId="60A64AC6" w14:textId="5F855C06" w:rsidR="00E73884" w:rsidRDefault="00E73884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Odbor </w:t>
      </w:r>
      <w:proofErr w:type="spellStart"/>
      <w:r w:rsidR="001A077A">
        <w:rPr>
          <w:rFonts w:ascii="Arial" w:eastAsia="Arial" w:hAnsi="Arial" w:cs="Arial"/>
        </w:rPr>
        <w:t>lesokraj</w:t>
      </w:r>
      <w:r w:rsidR="00783724">
        <w:rPr>
          <w:rFonts w:ascii="Arial" w:eastAsia="Arial" w:hAnsi="Arial" w:cs="Arial"/>
        </w:rPr>
        <w:t>inár</w:t>
      </w:r>
      <w:proofErr w:type="spellEnd"/>
      <w:r>
        <w:rPr>
          <w:rFonts w:ascii="Arial" w:eastAsia="Arial" w:hAnsi="Arial" w:cs="Arial"/>
        </w:rPr>
        <w:t xml:space="preserve"> ponúka študentom možnosť získ</w:t>
      </w:r>
      <w:r w:rsidR="007D4035">
        <w:rPr>
          <w:rFonts w:ascii="Arial" w:eastAsia="Arial" w:hAnsi="Arial" w:cs="Arial"/>
        </w:rPr>
        <w:t xml:space="preserve">ať úplné stredné odborné vzdelanie </w:t>
      </w:r>
      <w:r w:rsidR="00275004">
        <w:rPr>
          <w:rFonts w:ascii="Arial" w:eastAsia="Arial" w:hAnsi="Arial" w:cs="Arial"/>
        </w:rPr>
        <w:t>v oblasti zakladania, ošetrovania a ochrany lesných kultúr</w:t>
      </w:r>
      <w:r w:rsidR="007D4035">
        <w:rPr>
          <w:rFonts w:ascii="Arial" w:eastAsia="Arial" w:hAnsi="Arial" w:cs="Arial"/>
        </w:rPr>
        <w:t>. Študenti sa pripravujú na vykonávanie odborných lesníckych činností, ktoré zahŕňajú zakladanie, udržiavanie a pestovanie lesov. Tento program tiež kladie dôraz na prípravu</w:t>
      </w:r>
      <w:r w:rsidR="00CB15F9">
        <w:rPr>
          <w:rFonts w:ascii="Arial" w:eastAsia="Arial" w:hAnsi="Arial" w:cs="Arial"/>
        </w:rPr>
        <w:t xml:space="preserve"> študenti pre súkromné podnikanie v oblasti lesníctva, ako aj na prácu v oblasti ochrany a tvorby životného prostredia.</w:t>
      </w:r>
      <w:r w:rsidR="00DD5AE0">
        <w:rPr>
          <w:rFonts w:ascii="Arial" w:eastAsia="Arial" w:hAnsi="Arial" w:cs="Arial"/>
        </w:rPr>
        <w:t xml:space="preserve"> </w:t>
      </w:r>
    </w:p>
    <w:p w14:paraId="58AE1A45" w14:textId="616DE7ED" w:rsidR="49BF9EC5" w:rsidRPr="00523F29" w:rsidRDefault="00523F29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Škola </w:t>
      </w:r>
      <w:r w:rsidR="00F45432">
        <w:rPr>
          <w:rFonts w:ascii="Arial" w:eastAsia="Arial" w:hAnsi="Arial" w:cs="Arial"/>
        </w:rPr>
        <w:t>bude</w:t>
      </w:r>
      <w:r>
        <w:rPr>
          <w:rFonts w:ascii="Arial" w:eastAsia="Arial" w:hAnsi="Arial" w:cs="Arial"/>
        </w:rPr>
        <w:t xml:space="preserve"> vybavená odbornými učebňami a pracoviskami, ktoré poskytujú študentom komplexné praktické vzdelanie v poľnohospodárskych a </w:t>
      </w:r>
      <w:proofErr w:type="spellStart"/>
      <w:r w:rsidR="00275004">
        <w:rPr>
          <w:rFonts w:ascii="Arial" w:eastAsia="Arial" w:hAnsi="Arial" w:cs="Arial"/>
        </w:rPr>
        <w:t>lesokrajinárstve</w:t>
      </w:r>
      <w:proofErr w:type="spellEnd"/>
      <w:r>
        <w:rPr>
          <w:rFonts w:ascii="Arial" w:eastAsia="Arial" w:hAnsi="Arial" w:cs="Arial"/>
        </w:rPr>
        <w:t xml:space="preserve">. Študenti majú možnosť </w:t>
      </w:r>
      <w:r w:rsidR="00B00930">
        <w:rPr>
          <w:rFonts w:ascii="Arial" w:eastAsia="Arial" w:hAnsi="Arial" w:cs="Arial"/>
        </w:rPr>
        <w:t xml:space="preserve">zdokonaľovať svoje zručnosti </w:t>
      </w:r>
      <w:r w:rsidR="006A2180">
        <w:rPr>
          <w:rFonts w:ascii="Arial" w:eastAsia="Arial" w:hAnsi="Arial" w:cs="Arial"/>
        </w:rPr>
        <w:t xml:space="preserve">na pracoviskách určených na nácvik aplikácie pesticídov a chemických látok, kde sa učia bezpečne a efektívne používať ochranné prostriedky v súlade s predpismi. </w:t>
      </w:r>
      <w:r w:rsidR="000C459D">
        <w:rPr>
          <w:rFonts w:ascii="Arial" w:eastAsia="Arial" w:hAnsi="Arial" w:cs="Arial"/>
        </w:rPr>
        <w:t xml:space="preserve">Ďalšie pracoviská sú venované nácviku jazdy a obsluhy poľnohospodárskych strojov a zariadení, čo zahŕňa aj </w:t>
      </w:r>
      <w:r w:rsidR="000C459D" w:rsidRPr="006A77F6">
        <w:rPr>
          <w:rFonts w:ascii="Arial" w:eastAsia="Arial" w:hAnsi="Arial" w:cs="Arial"/>
          <w:b/>
          <w:bCs/>
        </w:rPr>
        <w:t>prácu s modernou technikou používanou</w:t>
      </w:r>
      <w:r w:rsidR="004C78DE" w:rsidRPr="006A77F6">
        <w:rPr>
          <w:rFonts w:ascii="Arial" w:eastAsia="Arial" w:hAnsi="Arial" w:cs="Arial"/>
          <w:b/>
          <w:bCs/>
        </w:rPr>
        <w:t xml:space="preserve"> v rastlinnej výrobe</w:t>
      </w:r>
      <w:r w:rsidR="004C78DE">
        <w:rPr>
          <w:rFonts w:ascii="Arial" w:eastAsia="Arial" w:hAnsi="Arial" w:cs="Arial"/>
        </w:rPr>
        <w:t xml:space="preserve">. </w:t>
      </w:r>
      <w:r w:rsidR="00AC78A9">
        <w:rPr>
          <w:rFonts w:ascii="Arial" w:eastAsia="Arial" w:hAnsi="Arial" w:cs="Arial"/>
        </w:rPr>
        <w:t xml:space="preserve">Praktická výučba prebieha aj na </w:t>
      </w:r>
      <w:r w:rsidR="00AC78A9" w:rsidRPr="006A77F6">
        <w:rPr>
          <w:rFonts w:ascii="Arial" w:eastAsia="Arial" w:hAnsi="Arial" w:cs="Arial"/>
          <w:b/>
          <w:bCs/>
        </w:rPr>
        <w:t xml:space="preserve">demonštračných </w:t>
      </w:r>
      <w:r w:rsidR="00AC78A9" w:rsidRPr="006A77F6">
        <w:rPr>
          <w:rFonts w:ascii="Arial" w:eastAsia="Arial" w:hAnsi="Arial" w:cs="Arial"/>
          <w:b/>
          <w:bCs/>
        </w:rPr>
        <w:lastRenderedPageBreak/>
        <w:t>plochách porastov</w:t>
      </w:r>
      <w:r w:rsidR="00AC78A9">
        <w:rPr>
          <w:rFonts w:ascii="Arial" w:eastAsia="Arial" w:hAnsi="Arial" w:cs="Arial"/>
        </w:rPr>
        <w:t xml:space="preserve">. Tieto plochy umožňujú študentom získať reálne skúsenosti s rôznymi aspektami </w:t>
      </w:r>
      <w:r w:rsidR="00664886">
        <w:rPr>
          <w:rFonts w:ascii="Arial" w:eastAsia="Arial" w:hAnsi="Arial" w:cs="Arial"/>
        </w:rPr>
        <w:t>lesného hospodárstva, od zakladania a udržiavania porastov a</w:t>
      </w:r>
      <w:r w:rsidR="00395EC8">
        <w:rPr>
          <w:rFonts w:ascii="Arial" w:eastAsia="Arial" w:hAnsi="Arial" w:cs="Arial"/>
        </w:rPr>
        <w:t>ž</w:t>
      </w:r>
      <w:r w:rsidR="00664886">
        <w:rPr>
          <w:rFonts w:ascii="Arial" w:eastAsia="Arial" w:hAnsi="Arial" w:cs="Arial"/>
        </w:rPr>
        <w:t> </w:t>
      </w:r>
      <w:r w:rsidR="00395EC8">
        <w:rPr>
          <w:rFonts w:ascii="Arial" w:eastAsia="Arial" w:hAnsi="Arial" w:cs="Arial"/>
        </w:rPr>
        <w:t xml:space="preserve">po </w:t>
      </w:r>
      <w:r w:rsidR="00664886">
        <w:rPr>
          <w:rFonts w:ascii="Arial" w:eastAsia="Arial" w:hAnsi="Arial" w:cs="Arial"/>
        </w:rPr>
        <w:t>ochran</w:t>
      </w:r>
      <w:r w:rsidR="00395EC8">
        <w:rPr>
          <w:rFonts w:ascii="Arial" w:eastAsia="Arial" w:hAnsi="Arial" w:cs="Arial"/>
        </w:rPr>
        <w:t>u</w:t>
      </w:r>
      <w:r w:rsidR="00664886">
        <w:rPr>
          <w:rFonts w:ascii="Arial" w:eastAsia="Arial" w:hAnsi="Arial" w:cs="Arial"/>
        </w:rPr>
        <w:t xml:space="preserve"> lesov. </w:t>
      </w:r>
    </w:p>
    <w:p w14:paraId="4DEAC278" w14:textId="30B85968" w:rsidR="55A82431" w:rsidRPr="00D24B6D" w:rsidRDefault="55A82431" w:rsidP="00AE45F7">
      <w:pPr>
        <w:spacing w:line="276" w:lineRule="auto"/>
        <w:jc w:val="both"/>
        <w:rPr>
          <w:rFonts w:ascii="Arial" w:eastAsia="Arial" w:hAnsi="Arial" w:cs="Arial"/>
          <w:b/>
          <w:bCs/>
        </w:rPr>
      </w:pPr>
      <w:proofErr w:type="spellStart"/>
      <w:r w:rsidRPr="00D24B6D">
        <w:rPr>
          <w:rFonts w:ascii="Arial" w:eastAsia="Arial" w:hAnsi="Arial" w:cs="Arial"/>
          <w:b/>
          <w:bCs/>
        </w:rPr>
        <w:t>Bioenergetika</w:t>
      </w:r>
      <w:proofErr w:type="spellEnd"/>
    </w:p>
    <w:p w14:paraId="0516B674" w14:textId="050E955B" w:rsidR="009E54A6" w:rsidRPr="009E54A6" w:rsidRDefault="00847A35" w:rsidP="00AE45F7">
      <w:pPr>
        <w:spacing w:line="276" w:lineRule="auto"/>
        <w:jc w:val="both"/>
        <w:rPr>
          <w:rFonts w:ascii="Arial" w:eastAsia="Arial" w:hAnsi="Arial" w:cs="Arial"/>
        </w:rPr>
      </w:pPr>
      <w:r w:rsidRPr="00847A35">
        <w:rPr>
          <w:rFonts w:ascii="Arial" w:eastAsia="Arial" w:hAnsi="Arial" w:cs="Arial"/>
        </w:rPr>
        <w:t xml:space="preserve">Odbor </w:t>
      </w:r>
      <w:proofErr w:type="spellStart"/>
      <w:r w:rsidRPr="00847A35">
        <w:rPr>
          <w:rFonts w:ascii="Arial" w:eastAsia="Arial" w:hAnsi="Arial" w:cs="Arial"/>
        </w:rPr>
        <w:t>bioenergetika</w:t>
      </w:r>
      <w:proofErr w:type="spellEnd"/>
      <w:r w:rsidRPr="00847A35">
        <w:rPr>
          <w:rFonts w:ascii="Arial" w:eastAsia="Arial" w:hAnsi="Arial" w:cs="Arial"/>
        </w:rPr>
        <w:t xml:space="preserve"> je špecializovaný študijný program zameraný na vzdelávanie </w:t>
      </w:r>
      <w:r w:rsidRPr="008A5453">
        <w:rPr>
          <w:rFonts w:ascii="Arial" w:eastAsia="Arial" w:hAnsi="Arial" w:cs="Arial"/>
          <w:b/>
          <w:bCs/>
        </w:rPr>
        <w:t>v oblasti využívania obnoviteľných zdrojov energie</w:t>
      </w:r>
      <w:r w:rsidRPr="00847A35">
        <w:rPr>
          <w:rFonts w:ascii="Arial" w:eastAsia="Arial" w:hAnsi="Arial" w:cs="Arial"/>
        </w:rPr>
        <w:t xml:space="preserve">, najmä biomasy a bioplynu, v súlade so zákonom č. 309/2009 Z. z. o podpore obnoviteľných zdrojov energie. Tento odbor poskytuje študentom </w:t>
      </w:r>
      <w:r w:rsidRPr="008A5453">
        <w:rPr>
          <w:rFonts w:ascii="Arial" w:eastAsia="Arial" w:hAnsi="Arial" w:cs="Arial"/>
          <w:b/>
          <w:bCs/>
        </w:rPr>
        <w:t>praktické a teoretické znalosti potrebné na riadenie a obsluhu zariadení určených na energetické využívanie biomasy, vrátane kotlov na štiepku, pelety, slamu a technológií na výrobu bioplynu</w:t>
      </w:r>
      <w:r w:rsidRPr="00847A35">
        <w:rPr>
          <w:rFonts w:ascii="Arial" w:eastAsia="Arial" w:hAnsi="Arial" w:cs="Arial"/>
        </w:rPr>
        <w:t>. Výučba zahŕňa celý produkčný proces od výroby peliet a drevnej štiepky až po marketing týchto produktov, čím študenti získavajú komplexné zručnosti v oblasti energetiky.</w:t>
      </w:r>
    </w:p>
    <w:p w14:paraId="035EB6DD" w14:textId="37263899" w:rsidR="00745DA6" w:rsidRPr="009E54A6" w:rsidRDefault="00745DA6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Odbor</w:t>
      </w:r>
      <w:r w:rsidRPr="00745DA6">
        <w:rPr>
          <w:rFonts w:ascii="Arial" w:eastAsia="Arial" w:hAnsi="Arial" w:cs="Arial"/>
        </w:rPr>
        <w:t xml:space="preserve"> sa tiež zameriava na výrobu bioplynu a </w:t>
      </w:r>
      <w:proofErr w:type="spellStart"/>
      <w:r w:rsidRPr="00745DA6">
        <w:rPr>
          <w:rFonts w:ascii="Arial" w:eastAsia="Arial" w:hAnsi="Arial" w:cs="Arial"/>
        </w:rPr>
        <w:t>biometánu</w:t>
      </w:r>
      <w:proofErr w:type="spellEnd"/>
      <w:r w:rsidRPr="00745DA6">
        <w:rPr>
          <w:rFonts w:ascii="Arial" w:eastAsia="Arial" w:hAnsi="Arial" w:cs="Arial"/>
        </w:rPr>
        <w:t xml:space="preserve">, pričom pokrýva všetky aspekty tohto procesu. Dôležitou súčasťou štúdia je aj využívanie </w:t>
      </w:r>
      <w:r w:rsidR="00840BB8">
        <w:rPr>
          <w:rFonts w:ascii="Arial" w:eastAsia="Arial" w:hAnsi="Arial" w:cs="Arial"/>
        </w:rPr>
        <w:t xml:space="preserve">geotermálnej a </w:t>
      </w:r>
      <w:r w:rsidRPr="00745DA6">
        <w:rPr>
          <w:rFonts w:ascii="Arial" w:eastAsia="Arial" w:hAnsi="Arial" w:cs="Arial"/>
        </w:rPr>
        <w:t xml:space="preserve">solárnej energie, </w:t>
      </w:r>
      <w:r w:rsidR="0017211E">
        <w:rPr>
          <w:rFonts w:ascii="Arial" w:eastAsia="Arial" w:hAnsi="Arial" w:cs="Arial"/>
        </w:rPr>
        <w:br/>
      </w:r>
      <w:r w:rsidRPr="00745DA6">
        <w:rPr>
          <w:rFonts w:ascii="Arial" w:eastAsia="Arial" w:hAnsi="Arial" w:cs="Arial"/>
        </w:rPr>
        <w:t xml:space="preserve">s dôrazom na špecializáciu v </w:t>
      </w:r>
      <w:proofErr w:type="spellStart"/>
      <w:r w:rsidRPr="00745DA6">
        <w:rPr>
          <w:rFonts w:ascii="Arial" w:eastAsia="Arial" w:hAnsi="Arial" w:cs="Arial"/>
        </w:rPr>
        <w:t>agrofotovoltaike</w:t>
      </w:r>
      <w:proofErr w:type="spellEnd"/>
      <w:r w:rsidRPr="00745DA6">
        <w:rPr>
          <w:rFonts w:ascii="Arial" w:eastAsia="Arial" w:hAnsi="Arial" w:cs="Arial"/>
        </w:rPr>
        <w:t xml:space="preserve">, ktorá kombinuje poľnohospodársku výrobu </w:t>
      </w:r>
      <w:r w:rsidR="0017211E">
        <w:rPr>
          <w:rFonts w:ascii="Arial" w:eastAsia="Arial" w:hAnsi="Arial" w:cs="Arial"/>
        </w:rPr>
        <w:br/>
      </w:r>
      <w:r w:rsidRPr="00745DA6">
        <w:rPr>
          <w:rFonts w:ascii="Arial" w:eastAsia="Arial" w:hAnsi="Arial" w:cs="Arial"/>
        </w:rPr>
        <w:t xml:space="preserve">s produkciou energie. </w:t>
      </w:r>
      <w:proofErr w:type="spellStart"/>
      <w:r>
        <w:rPr>
          <w:rFonts w:ascii="Arial" w:eastAsia="Arial" w:hAnsi="Arial" w:cs="Arial"/>
        </w:rPr>
        <w:t>Bioenergetika</w:t>
      </w:r>
      <w:proofErr w:type="spellEnd"/>
      <w:r w:rsidRPr="00745DA6">
        <w:rPr>
          <w:rFonts w:ascii="Arial" w:eastAsia="Arial" w:hAnsi="Arial" w:cs="Arial"/>
        </w:rPr>
        <w:t xml:space="preserve"> zahŕňa aj využívanie ďalších foriem obnoviteľných zdrojov energie a pestovanie poľnohospodárskych plodín určených pre výrobu biopalív. Študenti sa </w:t>
      </w:r>
      <w:r w:rsidR="006C6FCF">
        <w:rPr>
          <w:rFonts w:ascii="Arial" w:eastAsia="Arial" w:hAnsi="Arial" w:cs="Arial"/>
        </w:rPr>
        <w:t>na</w:t>
      </w:r>
      <w:r w:rsidRPr="00745DA6">
        <w:rPr>
          <w:rFonts w:ascii="Arial" w:eastAsia="Arial" w:hAnsi="Arial" w:cs="Arial"/>
        </w:rPr>
        <w:t>učia nielen navrhovať a obsluhovať energetické zariadenia používané pri pestovaní týchto plodín, ale aj chápať ich úlohu v kontexte potravinovej bezpečnosti a znižovania emisií CO</w:t>
      </w:r>
      <w:r w:rsidRPr="00745DA6">
        <w:rPr>
          <w:rFonts w:ascii="Arial" w:eastAsia="Arial" w:hAnsi="Arial" w:cs="Arial"/>
          <w:vertAlign w:val="subscript"/>
        </w:rPr>
        <w:t>2</w:t>
      </w:r>
      <w:r w:rsidRPr="00745DA6">
        <w:rPr>
          <w:rFonts w:ascii="Arial" w:eastAsia="Arial" w:hAnsi="Arial" w:cs="Arial"/>
        </w:rPr>
        <w:t>. Tento odbor pripravuje študentov na prácu v sektore obnoviteľných zdrojov energie, pričom kladie dôraz na udržateľnosť, energetickú nezávislosť a environmentálnu zodpovednosť.</w:t>
      </w:r>
      <w:r w:rsidR="00BB05BD">
        <w:rPr>
          <w:rFonts w:ascii="Arial" w:eastAsia="Arial" w:hAnsi="Arial" w:cs="Arial"/>
        </w:rPr>
        <w:t xml:space="preserve"> </w:t>
      </w:r>
    </w:p>
    <w:p w14:paraId="09A046BB" w14:textId="3F395A4C" w:rsidR="00BB05BD" w:rsidRPr="009E54A6" w:rsidRDefault="00BB05BD" w:rsidP="00AE45F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Škola bude vybavená špecializovanými odbornými učebňami, ako napríklad </w:t>
      </w:r>
      <w:r w:rsidRPr="006C6FCF">
        <w:rPr>
          <w:rFonts w:ascii="Arial" w:eastAsia="Arial" w:hAnsi="Arial" w:cs="Arial"/>
          <w:b/>
          <w:bCs/>
        </w:rPr>
        <w:t>pracovisko na spracovanie biomasy</w:t>
      </w:r>
      <w:r>
        <w:rPr>
          <w:rFonts w:ascii="Arial" w:eastAsia="Arial" w:hAnsi="Arial" w:cs="Arial"/>
        </w:rPr>
        <w:t xml:space="preserve">, ktorá umožňuje študentom získať skúsenosti s výrobou a spracovaním biomasy, </w:t>
      </w:r>
      <w:r w:rsidR="0096090D" w:rsidRPr="0096090D">
        <w:rPr>
          <w:rFonts w:ascii="Arial" w:eastAsia="Arial" w:hAnsi="Arial" w:cs="Arial"/>
        </w:rPr>
        <w:t xml:space="preserve">kde sa učia o rôznych technológiách a postupoch potrebných na efektívne využitie tejto obnoviteľnej suroviny. </w:t>
      </w:r>
      <w:r w:rsidR="0096090D" w:rsidRPr="006C6FCF">
        <w:rPr>
          <w:rFonts w:ascii="Arial" w:eastAsia="Arial" w:hAnsi="Arial" w:cs="Arial"/>
          <w:b/>
          <w:bCs/>
        </w:rPr>
        <w:t xml:space="preserve">Laboratóriá pre fyzikálno-chemické </w:t>
      </w:r>
      <w:r w:rsidR="0017211E">
        <w:rPr>
          <w:rFonts w:ascii="Arial" w:eastAsia="Arial" w:hAnsi="Arial" w:cs="Arial"/>
          <w:b/>
          <w:bCs/>
        </w:rPr>
        <w:br/>
      </w:r>
      <w:r w:rsidR="0096090D" w:rsidRPr="006C6FCF">
        <w:rPr>
          <w:rFonts w:ascii="Arial" w:eastAsia="Arial" w:hAnsi="Arial" w:cs="Arial"/>
          <w:b/>
          <w:bCs/>
        </w:rPr>
        <w:t>a biochemické analýzy</w:t>
      </w:r>
      <w:r w:rsidR="0096090D" w:rsidRPr="0096090D">
        <w:rPr>
          <w:rFonts w:ascii="Arial" w:eastAsia="Arial" w:hAnsi="Arial" w:cs="Arial"/>
        </w:rPr>
        <w:t xml:space="preserve"> poskytujú študentom možnosť vykonávať pokročilé analýzy materiálov a procesov, ktoré sú kľúčové pre kontrolu kvality a optimalizáciu výroby biopalív a ďalších bioenergetických produktov.</w:t>
      </w:r>
    </w:p>
    <w:p w14:paraId="38EAD815" w14:textId="5BF8D48D" w:rsidR="39C6A385" w:rsidRPr="00D24B6D" w:rsidRDefault="39C6A385" w:rsidP="00AE45F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D24B6D">
        <w:rPr>
          <w:rFonts w:ascii="Arial" w:eastAsia="Arial" w:hAnsi="Arial" w:cs="Arial"/>
          <w:b/>
          <w:bCs/>
        </w:rPr>
        <w:t>Gymnázium</w:t>
      </w:r>
    </w:p>
    <w:p w14:paraId="51DA8133" w14:textId="6D7F2E55" w:rsidR="39C6A385" w:rsidRPr="00D24B6D" w:rsidRDefault="06D17E67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</w:rPr>
        <w:t xml:space="preserve">Zriadenie všeobecného štvorročného gymnázia v rámci Spojenej školy prináša viacero výhod, ktoré zvyšujú atraktivitu a prestíž inštitúcie. Pridaním gymnaziálneho odboru sa rozširuje ponuka vzdelávacích možností, čím sa otvárajú nové perspektívy pre študentov so záujmom o široké spektrum vedomostí a prípravu na vysokoškolské štúdium. Takéto vzdelanie poskytuje univerzálny základ, ktorý flexibilne pripraví absolventov na rôzne kariérne dráhy, čo je v súčasnosti vysoko žiadané. Okrem toho, </w:t>
      </w:r>
      <w:r w:rsidRPr="001768E6">
        <w:rPr>
          <w:rFonts w:ascii="Arial" w:eastAsia="Arial" w:hAnsi="Arial" w:cs="Arial"/>
          <w:b/>
          <w:bCs/>
        </w:rPr>
        <w:t>kombinácia odborného a gymnaziálneho štúdia vytvára príležitosti pre medziodborovú spoluprácu</w:t>
      </w:r>
      <w:r w:rsidRPr="00D24B6D">
        <w:rPr>
          <w:rFonts w:ascii="Arial" w:eastAsia="Arial" w:hAnsi="Arial" w:cs="Arial"/>
        </w:rPr>
        <w:t>, ktorá podporuje rozvoj kreatívneho myslenia a mäkkých zručností. Zavedenie gymnázia taktiež posilňuje profil školy ako vzdelávacieho centra s vysokou akademickou úrovňou, čím reaguje na aktuálne demografické a spoločenské trendy, a zabezpečuje si stabilný prílev študentov aj v budúcnosti.</w:t>
      </w:r>
    </w:p>
    <w:p w14:paraId="04CB82E5" w14:textId="77223AFA" w:rsidR="7110153A" w:rsidRPr="00D24B6D" w:rsidRDefault="7110153A" w:rsidP="00AE45F7">
      <w:pPr>
        <w:spacing w:line="276" w:lineRule="auto"/>
        <w:jc w:val="both"/>
        <w:rPr>
          <w:rFonts w:ascii="Arial" w:eastAsia="Arial" w:hAnsi="Arial" w:cs="Arial"/>
          <w:b/>
          <w:bCs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>Cieľ projektu:</w:t>
      </w:r>
    </w:p>
    <w:p w14:paraId="1958751A" w14:textId="77777777" w:rsidR="00CF1DA9" w:rsidRPr="00D24B6D" w:rsidRDefault="00C329CA" w:rsidP="00AE45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 xml:space="preserve">Vybudovanie Kampusu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bioenergetiky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a 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v Bernolákove ako moderného a komplexného </w:t>
      </w:r>
      <w:r w:rsidR="006712C4" w:rsidRPr="00D24B6D">
        <w:rPr>
          <w:rFonts w:ascii="Arial" w:eastAsia="Arial" w:hAnsi="Arial" w:cs="Arial"/>
          <w:color w:val="000000" w:themeColor="text1"/>
        </w:rPr>
        <w:t xml:space="preserve">centra </w:t>
      </w:r>
      <w:proofErr w:type="spellStart"/>
      <w:r w:rsidR="006712C4" w:rsidRPr="00D24B6D">
        <w:rPr>
          <w:rFonts w:ascii="Arial" w:eastAsia="Arial" w:hAnsi="Arial" w:cs="Arial"/>
          <w:color w:val="000000" w:themeColor="text1"/>
        </w:rPr>
        <w:t>excelentnosti</w:t>
      </w:r>
      <w:proofErr w:type="spellEnd"/>
      <w:r w:rsidR="006712C4" w:rsidRPr="00D24B6D">
        <w:rPr>
          <w:rFonts w:ascii="Arial" w:eastAsia="Arial" w:hAnsi="Arial" w:cs="Arial"/>
          <w:color w:val="000000" w:themeColor="text1"/>
        </w:rPr>
        <w:t xml:space="preserve"> pre odborné vzdelávanie a prípravu v oblastiach </w:t>
      </w:r>
      <w:r w:rsidR="005F5615" w:rsidRPr="00D24B6D">
        <w:rPr>
          <w:rFonts w:ascii="Arial" w:eastAsia="Arial" w:hAnsi="Arial" w:cs="Arial"/>
          <w:color w:val="000000" w:themeColor="text1"/>
        </w:rPr>
        <w:t>záhradníctva a </w:t>
      </w:r>
      <w:proofErr w:type="spellStart"/>
      <w:r w:rsidR="005F5615"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="005F5615" w:rsidRPr="00D24B6D">
        <w:rPr>
          <w:rFonts w:ascii="Arial" w:eastAsia="Arial" w:hAnsi="Arial" w:cs="Arial"/>
          <w:color w:val="000000" w:themeColor="text1"/>
        </w:rPr>
        <w:t xml:space="preserve">, udržateľného </w:t>
      </w:r>
      <w:r w:rsidR="00CF1DA9" w:rsidRPr="00D24B6D">
        <w:rPr>
          <w:rFonts w:ascii="Arial" w:eastAsia="Arial" w:hAnsi="Arial" w:cs="Arial"/>
          <w:color w:val="000000" w:themeColor="text1"/>
        </w:rPr>
        <w:t>poľnohospodárstva</w:t>
      </w:r>
      <w:r w:rsidR="005F5615" w:rsidRPr="00D24B6D">
        <w:rPr>
          <w:rFonts w:ascii="Arial" w:eastAsia="Arial" w:hAnsi="Arial" w:cs="Arial"/>
          <w:color w:val="000000" w:themeColor="text1"/>
        </w:rPr>
        <w:t xml:space="preserve"> a </w:t>
      </w:r>
      <w:proofErr w:type="spellStart"/>
      <w:r w:rsidR="005F5615" w:rsidRPr="00D24B6D">
        <w:rPr>
          <w:rFonts w:ascii="Arial" w:eastAsia="Arial" w:hAnsi="Arial" w:cs="Arial"/>
          <w:color w:val="000000" w:themeColor="text1"/>
        </w:rPr>
        <w:t>bioenergetiky</w:t>
      </w:r>
      <w:proofErr w:type="spellEnd"/>
      <w:r w:rsidR="005F5615" w:rsidRPr="00D24B6D">
        <w:rPr>
          <w:rFonts w:ascii="Arial" w:eastAsia="Arial" w:hAnsi="Arial" w:cs="Arial"/>
          <w:color w:val="000000" w:themeColor="text1"/>
        </w:rPr>
        <w:t xml:space="preserve"> na základe princípov </w:t>
      </w:r>
      <w:r w:rsidR="00CF1DA9" w:rsidRPr="00D24B6D">
        <w:rPr>
          <w:rFonts w:ascii="Arial" w:eastAsia="Arial" w:hAnsi="Arial" w:cs="Arial"/>
          <w:color w:val="000000" w:themeColor="text1"/>
        </w:rPr>
        <w:t>konceptu</w:t>
      </w:r>
      <w:r w:rsidR="005F5615" w:rsidRPr="00D24B6D">
        <w:rPr>
          <w:rFonts w:ascii="Arial" w:eastAsia="Arial" w:hAnsi="Arial" w:cs="Arial"/>
          <w:color w:val="000000" w:themeColor="text1"/>
        </w:rPr>
        <w:t xml:space="preserve"> SMART šk</w:t>
      </w:r>
      <w:r w:rsidR="00CF1DA9" w:rsidRPr="00D24B6D">
        <w:rPr>
          <w:rFonts w:ascii="Arial" w:eastAsia="Arial" w:hAnsi="Arial" w:cs="Arial"/>
          <w:color w:val="000000" w:themeColor="text1"/>
        </w:rPr>
        <w:t>ôl.</w:t>
      </w:r>
    </w:p>
    <w:p w14:paraId="55371D00" w14:textId="77777777" w:rsidR="006E7229" w:rsidRPr="00D24B6D" w:rsidRDefault="006E7229" w:rsidP="00AE45F7">
      <w:pPr>
        <w:spacing w:line="276" w:lineRule="auto"/>
        <w:jc w:val="both"/>
        <w:rPr>
          <w:rFonts w:ascii="Arial" w:eastAsia="Arial" w:hAnsi="Arial" w:cs="Arial"/>
          <w:b/>
          <w:bCs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lastRenderedPageBreak/>
        <w:t>Partneri:</w:t>
      </w:r>
    </w:p>
    <w:p w14:paraId="3E6059B3" w14:textId="3783A90C" w:rsidR="006E7229" w:rsidRPr="00A937ED" w:rsidRDefault="006E7229" w:rsidP="00073064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b/>
          <w:bCs/>
          <w:color w:val="000000" w:themeColor="text1"/>
        </w:rPr>
        <w:t xml:space="preserve">Bratislavský samosprávny kraj (BSK) </w:t>
      </w:r>
      <w:r w:rsidRPr="00D24B6D">
        <w:rPr>
          <w:rFonts w:ascii="Arial" w:eastAsia="Arial" w:hAnsi="Arial" w:cs="Arial"/>
          <w:color w:val="000000" w:themeColor="text1"/>
        </w:rPr>
        <w:t>– ako zriaďovateľ stredných odborných škôl,</w:t>
      </w:r>
      <w:r w:rsidR="00EA1508">
        <w:rPr>
          <w:rFonts w:ascii="Arial" w:eastAsia="Arial" w:hAnsi="Arial" w:cs="Arial"/>
          <w:color w:val="000000" w:themeColor="text1"/>
        </w:rPr>
        <w:t xml:space="preserve"> je zodpovedný za</w:t>
      </w:r>
      <w:r w:rsidRPr="00D24B6D">
        <w:rPr>
          <w:rFonts w:ascii="Arial" w:eastAsia="Arial" w:hAnsi="Arial" w:cs="Arial"/>
          <w:color w:val="000000" w:themeColor="text1"/>
        </w:rPr>
        <w:t xml:space="preserve"> zabezpeč</w:t>
      </w:r>
      <w:r w:rsidR="00EA1508">
        <w:rPr>
          <w:rFonts w:ascii="Arial" w:eastAsia="Arial" w:hAnsi="Arial" w:cs="Arial"/>
          <w:color w:val="000000" w:themeColor="text1"/>
        </w:rPr>
        <w:t>enie</w:t>
      </w:r>
      <w:r w:rsidRPr="00D24B6D">
        <w:rPr>
          <w:rFonts w:ascii="Arial" w:eastAsia="Arial" w:hAnsi="Arial" w:cs="Arial"/>
          <w:color w:val="000000" w:themeColor="text1"/>
        </w:rPr>
        <w:t xml:space="preserve"> komplexn</w:t>
      </w:r>
      <w:r w:rsidR="00EA1508">
        <w:rPr>
          <w:rFonts w:ascii="Arial" w:eastAsia="Arial" w:hAnsi="Arial" w:cs="Arial"/>
          <w:color w:val="000000" w:themeColor="text1"/>
        </w:rPr>
        <w:t>ej</w:t>
      </w:r>
      <w:r w:rsidRPr="00D24B6D">
        <w:rPr>
          <w:rFonts w:ascii="Arial" w:eastAsia="Arial" w:hAnsi="Arial" w:cs="Arial"/>
          <w:color w:val="000000" w:themeColor="text1"/>
        </w:rPr>
        <w:t xml:space="preserve"> </w:t>
      </w:r>
      <w:r w:rsidR="002037AD">
        <w:rPr>
          <w:rFonts w:ascii="Arial" w:eastAsia="Arial" w:hAnsi="Arial" w:cs="Arial"/>
          <w:color w:val="000000" w:themeColor="text1"/>
        </w:rPr>
        <w:t xml:space="preserve">energetickej </w:t>
      </w:r>
      <w:r w:rsidRPr="00D24B6D">
        <w:rPr>
          <w:rFonts w:ascii="Arial" w:eastAsia="Arial" w:hAnsi="Arial" w:cs="Arial"/>
          <w:color w:val="000000" w:themeColor="text1"/>
        </w:rPr>
        <w:t>obnov</w:t>
      </w:r>
      <w:r w:rsidR="00EA1508">
        <w:rPr>
          <w:rFonts w:ascii="Arial" w:eastAsia="Arial" w:hAnsi="Arial" w:cs="Arial"/>
          <w:color w:val="000000" w:themeColor="text1"/>
        </w:rPr>
        <w:t>y</w:t>
      </w:r>
      <w:r w:rsidRPr="00D24B6D">
        <w:rPr>
          <w:rFonts w:ascii="Arial" w:eastAsia="Arial" w:hAnsi="Arial" w:cs="Arial"/>
          <w:color w:val="000000" w:themeColor="text1"/>
        </w:rPr>
        <w:t xml:space="preserve"> </w:t>
      </w:r>
      <w:r w:rsidR="00EA1508">
        <w:rPr>
          <w:rFonts w:ascii="Arial" w:eastAsia="Arial" w:hAnsi="Arial" w:cs="Arial"/>
          <w:color w:val="000000" w:themeColor="text1"/>
        </w:rPr>
        <w:t xml:space="preserve">a dobudovanie </w:t>
      </w:r>
      <w:r w:rsidR="00DF6B48">
        <w:rPr>
          <w:rFonts w:ascii="Arial" w:eastAsia="Arial" w:hAnsi="Arial" w:cs="Arial"/>
          <w:color w:val="000000" w:themeColor="text1"/>
        </w:rPr>
        <w:t>komplexn</w:t>
      </w:r>
      <w:r w:rsidR="00073064">
        <w:rPr>
          <w:rFonts w:ascii="Arial" w:eastAsia="Arial" w:hAnsi="Arial" w:cs="Arial"/>
          <w:color w:val="000000" w:themeColor="text1"/>
        </w:rPr>
        <w:t xml:space="preserve">ej </w:t>
      </w:r>
      <w:r w:rsidRPr="00D24B6D">
        <w:rPr>
          <w:rFonts w:ascii="Arial" w:eastAsia="Arial" w:hAnsi="Arial" w:cs="Arial"/>
          <w:color w:val="000000" w:themeColor="text1"/>
        </w:rPr>
        <w:t xml:space="preserve">infraštruktúry pre </w:t>
      </w:r>
      <w:r w:rsidR="00EA1508">
        <w:rPr>
          <w:rFonts w:ascii="Arial" w:eastAsia="Arial" w:hAnsi="Arial" w:cs="Arial"/>
          <w:color w:val="000000" w:themeColor="text1"/>
        </w:rPr>
        <w:t>odborn</w:t>
      </w:r>
      <w:r w:rsidR="00865D78">
        <w:rPr>
          <w:rFonts w:ascii="Arial" w:eastAsia="Arial" w:hAnsi="Arial" w:cs="Arial"/>
          <w:color w:val="000000" w:themeColor="text1"/>
        </w:rPr>
        <w:t>é</w:t>
      </w:r>
      <w:r w:rsidRPr="00D24B6D">
        <w:rPr>
          <w:rFonts w:ascii="Arial" w:eastAsia="Arial" w:hAnsi="Arial" w:cs="Arial"/>
          <w:color w:val="000000" w:themeColor="text1"/>
        </w:rPr>
        <w:t xml:space="preserve"> vzdelávanie</w:t>
      </w:r>
      <w:r w:rsidR="00865D78">
        <w:rPr>
          <w:rFonts w:ascii="Arial" w:eastAsia="Arial" w:hAnsi="Arial" w:cs="Arial"/>
          <w:color w:val="000000" w:themeColor="text1"/>
        </w:rPr>
        <w:t xml:space="preserve"> a prípravu</w:t>
      </w:r>
      <w:r w:rsidRPr="00D24B6D">
        <w:rPr>
          <w:rFonts w:ascii="Arial" w:eastAsia="Arial" w:hAnsi="Arial" w:cs="Arial"/>
          <w:color w:val="000000" w:themeColor="text1"/>
        </w:rPr>
        <w:t xml:space="preserve">. Zameranie vzdelávacieho procesu v rámci kampusu vychádza z aktuálneho profilu </w:t>
      </w:r>
      <w:r w:rsidR="00AE6597">
        <w:rPr>
          <w:rFonts w:ascii="Arial" w:eastAsia="Arial" w:hAnsi="Arial" w:cs="Arial"/>
          <w:color w:val="000000" w:themeColor="text1"/>
        </w:rPr>
        <w:t>SOŠ</w:t>
      </w:r>
      <w:r w:rsidRPr="00D24B6D">
        <w:rPr>
          <w:rFonts w:ascii="Arial" w:eastAsia="Arial" w:hAnsi="Arial" w:cs="Arial"/>
          <w:color w:val="000000" w:themeColor="text1"/>
        </w:rPr>
        <w:t xml:space="preserve"> agrotechnick</w:t>
      </w:r>
      <w:r w:rsidR="00AE6597">
        <w:rPr>
          <w:rFonts w:ascii="Arial" w:eastAsia="Arial" w:hAnsi="Arial" w:cs="Arial"/>
          <w:color w:val="000000" w:themeColor="text1"/>
        </w:rPr>
        <w:t>ej</w:t>
      </w:r>
      <w:r w:rsidRPr="00D24B6D">
        <w:rPr>
          <w:rFonts w:ascii="Arial" w:eastAsia="Arial" w:hAnsi="Arial" w:cs="Arial"/>
          <w:color w:val="000000" w:themeColor="text1"/>
        </w:rPr>
        <w:t xml:space="preserve"> J.A.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Gagarina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v Bernolákove a </w:t>
      </w:r>
      <w:r w:rsidR="002037AD">
        <w:rPr>
          <w:rFonts w:ascii="Arial" w:eastAsia="Arial" w:hAnsi="Arial" w:cs="Arial"/>
          <w:color w:val="000000" w:themeColor="text1"/>
        </w:rPr>
        <w:t>SOŠ</w:t>
      </w:r>
      <w:r w:rsidRPr="00D24B6D">
        <w:rPr>
          <w:rFonts w:ascii="Arial" w:eastAsia="Arial" w:hAnsi="Arial" w:cs="Arial"/>
          <w:color w:val="000000" w:themeColor="text1"/>
        </w:rPr>
        <w:t xml:space="preserve"> záhradníckej v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Malinove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na Bratislavskej 44, ktoré sú v zriaďovateľskej pôsobnosti BSK.</w:t>
      </w:r>
      <w:r w:rsidR="00073064">
        <w:rPr>
          <w:rFonts w:ascii="Arial" w:eastAsia="Arial" w:hAnsi="Arial" w:cs="Arial"/>
          <w:color w:val="000000" w:themeColor="text1"/>
        </w:rPr>
        <w:t xml:space="preserve"> </w:t>
      </w:r>
      <w:r w:rsidR="00073064" w:rsidRPr="00073064">
        <w:rPr>
          <w:rFonts w:ascii="Arial" w:eastAsia="Arial" w:hAnsi="Arial" w:cs="Arial"/>
          <w:color w:val="000000" w:themeColor="text1"/>
        </w:rPr>
        <w:t>Pod komplexnou infraštruktúrou sa rozumie kompletné zázemie pre teoretickú a praktickú výučbu, pedagogické zázemie, telocvičňu a športoviská, jedáleň, kuchyňu, internát, vonkajšie priestory a pod.</w:t>
      </w:r>
      <w:r w:rsidRPr="00A937ED">
        <w:rPr>
          <w:rFonts w:ascii="Arial" w:eastAsia="Arial" w:hAnsi="Arial" w:cs="Arial"/>
          <w:color w:val="000000" w:themeColor="text1"/>
        </w:rPr>
        <w:t xml:space="preserve"> </w:t>
      </w:r>
    </w:p>
    <w:p w14:paraId="12508747" w14:textId="7BC8255D" w:rsidR="00E25945" w:rsidRPr="005D3267" w:rsidRDefault="006E7229" w:rsidP="00AE45F7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A937ED">
        <w:rPr>
          <w:rFonts w:ascii="Arial" w:eastAsia="Arial" w:hAnsi="Arial" w:cs="Arial"/>
          <w:b/>
          <w:bCs/>
          <w:color w:val="000000" w:themeColor="text1"/>
        </w:rPr>
        <w:t xml:space="preserve">Štátny inštitút odborného vzdelávania (ŠIOV) </w:t>
      </w:r>
      <w:r w:rsidRPr="00A937ED">
        <w:rPr>
          <w:rFonts w:ascii="Arial" w:eastAsia="Arial" w:hAnsi="Arial" w:cs="Arial"/>
          <w:color w:val="000000" w:themeColor="text1"/>
        </w:rPr>
        <w:t>–</w:t>
      </w:r>
      <w:r w:rsidR="00EA1508" w:rsidRPr="00A937ED">
        <w:rPr>
          <w:rFonts w:ascii="Arial" w:eastAsia="Arial" w:hAnsi="Arial" w:cs="Arial"/>
          <w:color w:val="000000" w:themeColor="text1"/>
        </w:rPr>
        <w:t xml:space="preserve"> </w:t>
      </w:r>
      <w:r w:rsidR="00B9305C" w:rsidRPr="00A937ED">
        <w:rPr>
          <w:rFonts w:ascii="Arial" w:eastAsia="Arial" w:hAnsi="Arial" w:cs="Arial"/>
        </w:rPr>
        <w:t xml:space="preserve">ako </w:t>
      </w:r>
      <w:r w:rsidR="00B92C6D" w:rsidRPr="00A937ED">
        <w:rPr>
          <w:rFonts w:ascii="Arial" w:eastAsia="Arial" w:hAnsi="Arial" w:cs="Arial"/>
        </w:rPr>
        <w:t>priamo zriadená organizácia Ministerstvo školstva, vedy, výskumu a mládeže SR</w:t>
      </w:r>
      <w:r w:rsidR="007C6A45">
        <w:rPr>
          <w:rFonts w:ascii="Arial" w:eastAsia="Arial" w:hAnsi="Arial" w:cs="Arial"/>
        </w:rPr>
        <w:t xml:space="preserve"> </w:t>
      </w:r>
      <w:r w:rsidR="00B827BC">
        <w:rPr>
          <w:rFonts w:ascii="Arial" w:eastAsia="Arial" w:hAnsi="Arial" w:cs="Arial"/>
        </w:rPr>
        <w:t xml:space="preserve">a </w:t>
      </w:r>
      <w:r w:rsidR="005D44B1" w:rsidRPr="00A937ED">
        <w:rPr>
          <w:rFonts w:ascii="Arial" w:eastAsia="Arial" w:hAnsi="Arial" w:cs="Arial"/>
        </w:rPr>
        <w:t>koordinátor</w:t>
      </w:r>
      <w:r w:rsidR="005D44B1">
        <w:rPr>
          <w:rFonts w:ascii="Arial" w:eastAsia="Arial" w:hAnsi="Arial" w:cs="Arial"/>
        </w:rPr>
        <w:t xml:space="preserve"> odbornéh</w:t>
      </w:r>
      <w:r w:rsidR="00F15B2F">
        <w:rPr>
          <w:rFonts w:ascii="Arial" w:eastAsia="Arial" w:hAnsi="Arial" w:cs="Arial"/>
        </w:rPr>
        <w:t>o</w:t>
      </w:r>
      <w:r w:rsidR="00517E5F">
        <w:rPr>
          <w:rFonts w:ascii="Arial" w:eastAsia="Arial" w:hAnsi="Arial" w:cs="Arial"/>
        </w:rPr>
        <w:t xml:space="preserve"> vzdelávania a</w:t>
      </w:r>
      <w:r w:rsidR="003F0070">
        <w:rPr>
          <w:rFonts w:ascii="Arial" w:eastAsia="Arial" w:hAnsi="Arial" w:cs="Arial"/>
        </w:rPr>
        <w:t xml:space="preserve"> </w:t>
      </w:r>
      <w:r w:rsidR="00517E5F">
        <w:rPr>
          <w:rFonts w:ascii="Arial" w:eastAsia="Arial" w:hAnsi="Arial" w:cs="Arial"/>
        </w:rPr>
        <w:t>prípravy</w:t>
      </w:r>
      <w:r w:rsidR="00F15B2F">
        <w:rPr>
          <w:rFonts w:ascii="Arial" w:eastAsia="Arial" w:hAnsi="Arial" w:cs="Arial"/>
        </w:rPr>
        <w:t xml:space="preserve"> </w:t>
      </w:r>
      <w:r w:rsidR="003F0070">
        <w:rPr>
          <w:rFonts w:ascii="Arial" w:eastAsia="Arial" w:hAnsi="Arial" w:cs="Arial"/>
        </w:rPr>
        <w:t xml:space="preserve">je tiež </w:t>
      </w:r>
      <w:r w:rsidR="00EA1508" w:rsidRPr="49BF9EC5">
        <w:rPr>
          <w:rFonts w:ascii="Arial" w:eastAsia="Arial" w:hAnsi="Arial" w:cs="Arial"/>
        </w:rPr>
        <w:t>garantom štátnych vzdelávacích programov, ktoré vymedzujú povinný obsah vzdelávania</w:t>
      </w:r>
      <w:r w:rsidR="00AF6514">
        <w:rPr>
          <w:rFonts w:ascii="Arial" w:eastAsia="Arial" w:hAnsi="Arial" w:cs="Arial"/>
        </w:rPr>
        <w:t xml:space="preserve"> v</w:t>
      </w:r>
      <w:r w:rsidR="00FA5AAE">
        <w:rPr>
          <w:rFonts w:ascii="Arial" w:eastAsia="Arial" w:hAnsi="Arial" w:cs="Arial"/>
        </w:rPr>
        <w:t> </w:t>
      </w:r>
      <w:r w:rsidR="00AF6514">
        <w:rPr>
          <w:rFonts w:ascii="Arial" w:eastAsia="Arial" w:hAnsi="Arial" w:cs="Arial"/>
        </w:rPr>
        <w:t>o</w:t>
      </w:r>
      <w:r w:rsidR="00FA5AAE">
        <w:rPr>
          <w:rFonts w:ascii="Arial" w:eastAsia="Arial" w:hAnsi="Arial" w:cs="Arial"/>
        </w:rPr>
        <w:t>dbornom vzdelávaní a príprave</w:t>
      </w:r>
      <w:r w:rsidR="00EA1508" w:rsidRPr="49BF9EC5">
        <w:rPr>
          <w:rFonts w:ascii="Arial" w:eastAsia="Arial" w:hAnsi="Arial" w:cs="Arial"/>
        </w:rPr>
        <w:t>. Spoluprácou s týmto subjektom bude zabezpečená aktuálnosť, previ</w:t>
      </w:r>
      <w:r w:rsidR="00A1192D">
        <w:rPr>
          <w:rFonts w:ascii="Arial" w:eastAsia="Arial" w:hAnsi="Arial" w:cs="Arial"/>
        </w:rPr>
        <w:t>a</w:t>
      </w:r>
      <w:r w:rsidR="00EA1508" w:rsidRPr="49BF9EC5">
        <w:rPr>
          <w:rFonts w:ascii="Arial" w:eastAsia="Arial" w:hAnsi="Arial" w:cs="Arial"/>
        </w:rPr>
        <w:t xml:space="preserve">zanosť a inovácia odborných predmetov kampusu s ohľadom na blížiacu sa reformu skupiny odborov v oblasti poľnohospodárstvo, lesné hospodárstvo a rozvoj vidieka, ktorá má reflektovať </w:t>
      </w:r>
      <w:r w:rsidR="00EA1508" w:rsidRPr="49BF9EC5">
        <w:rPr>
          <w:rFonts w:ascii="Arial" w:eastAsia="Arial" w:hAnsi="Arial" w:cs="Arial"/>
          <w:color w:val="000000" w:themeColor="text1"/>
        </w:rPr>
        <w:t>klimatické výzvy 21. storočia súvisiace s tvorbou a ochranou životného prostredia</w:t>
      </w:r>
      <w:r w:rsidR="00EA1508" w:rsidRPr="49BF9EC5">
        <w:rPr>
          <w:rFonts w:ascii="Arial" w:eastAsia="Arial" w:hAnsi="Arial" w:cs="Arial"/>
        </w:rPr>
        <w:t xml:space="preserve"> výzvy.</w:t>
      </w:r>
      <w:r w:rsidR="00A1192D">
        <w:rPr>
          <w:rFonts w:ascii="Arial" w:eastAsia="Arial" w:hAnsi="Arial" w:cs="Arial"/>
        </w:rPr>
        <w:t xml:space="preserve"> Zároveň je ŠIOV </w:t>
      </w:r>
      <w:r w:rsidR="00CF346B">
        <w:rPr>
          <w:rFonts w:ascii="Arial" w:eastAsia="Arial" w:hAnsi="Arial" w:cs="Arial"/>
        </w:rPr>
        <w:t xml:space="preserve">koordinátorom Národného projektu Centrá </w:t>
      </w:r>
      <w:proofErr w:type="spellStart"/>
      <w:r w:rsidR="00CF346B">
        <w:rPr>
          <w:rFonts w:ascii="Arial" w:eastAsia="Arial" w:hAnsi="Arial" w:cs="Arial"/>
        </w:rPr>
        <w:t>excelentnosti</w:t>
      </w:r>
      <w:proofErr w:type="spellEnd"/>
      <w:r w:rsidR="00CF346B">
        <w:rPr>
          <w:rFonts w:ascii="Arial" w:eastAsia="Arial" w:hAnsi="Arial" w:cs="Arial"/>
        </w:rPr>
        <w:t xml:space="preserve"> OVP, v rámci ktorého je ambíciou BSK</w:t>
      </w:r>
      <w:r w:rsidR="003B04FC">
        <w:rPr>
          <w:rFonts w:ascii="Arial" w:eastAsia="Arial" w:hAnsi="Arial" w:cs="Arial"/>
        </w:rPr>
        <w:t xml:space="preserve"> </w:t>
      </w:r>
      <w:r w:rsidR="00AE57B0">
        <w:rPr>
          <w:rFonts w:ascii="Arial" w:eastAsia="Arial" w:hAnsi="Arial" w:cs="Arial"/>
        </w:rPr>
        <w:t xml:space="preserve">spolupracovať aj </w:t>
      </w:r>
      <w:r w:rsidR="00D17637">
        <w:rPr>
          <w:rFonts w:ascii="Arial" w:eastAsia="Arial" w:hAnsi="Arial" w:cs="Arial"/>
        </w:rPr>
        <w:t xml:space="preserve">inými samosprávnymi krajmi na vytvorení </w:t>
      </w:r>
      <w:r w:rsidR="007C6A45">
        <w:rPr>
          <w:rFonts w:ascii="Arial" w:eastAsia="Arial" w:hAnsi="Arial" w:cs="Arial"/>
        </w:rPr>
        <w:t xml:space="preserve">centra </w:t>
      </w:r>
      <w:proofErr w:type="spellStart"/>
      <w:r w:rsidR="007C6A45">
        <w:rPr>
          <w:rFonts w:ascii="Arial" w:eastAsia="Arial" w:hAnsi="Arial" w:cs="Arial"/>
        </w:rPr>
        <w:t>excelentnosti</w:t>
      </w:r>
      <w:proofErr w:type="spellEnd"/>
      <w:r w:rsidR="007C6A45">
        <w:rPr>
          <w:rFonts w:ascii="Arial" w:eastAsia="Arial" w:hAnsi="Arial" w:cs="Arial"/>
        </w:rPr>
        <w:t xml:space="preserve"> odborného vzdelávania a prípravy </w:t>
      </w:r>
      <w:r w:rsidR="007C6A45" w:rsidRPr="005D3267">
        <w:rPr>
          <w:rFonts w:ascii="Arial" w:eastAsia="Arial" w:hAnsi="Arial" w:cs="Arial"/>
        </w:rPr>
        <w:t xml:space="preserve">pre sektor </w:t>
      </w:r>
      <w:r w:rsidR="00076D9B" w:rsidRPr="005D3267">
        <w:rPr>
          <w:rFonts w:ascii="Arial" w:eastAsia="Arial" w:hAnsi="Arial" w:cs="Arial"/>
        </w:rPr>
        <w:t>poľnohospodárstva</w:t>
      </w:r>
      <w:r w:rsidR="00EC5BF8">
        <w:rPr>
          <w:rFonts w:ascii="Arial" w:eastAsia="Arial" w:hAnsi="Arial" w:cs="Arial"/>
        </w:rPr>
        <w:t>.</w:t>
      </w:r>
    </w:p>
    <w:p w14:paraId="115DF38F" w14:textId="5C4F9CDD" w:rsidR="006E7229" w:rsidRPr="005D3267" w:rsidRDefault="00C6122C" w:rsidP="00AE45F7">
      <w:pPr>
        <w:spacing w:line="276" w:lineRule="auto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5D3267">
        <w:rPr>
          <w:rFonts w:ascii="Arial" w:eastAsia="Arial" w:hAnsi="Arial" w:cs="Arial"/>
          <w:b/>
          <w:bCs/>
          <w:color w:val="000000" w:themeColor="text1"/>
        </w:rPr>
        <w:t>Slovenská poľnohospodárska a potravinárska komora (SPPK)</w:t>
      </w:r>
      <w:r w:rsidRPr="005D3267">
        <w:rPr>
          <w:rFonts w:ascii="Arial" w:eastAsia="Arial" w:hAnsi="Arial" w:cs="Arial"/>
          <w:color w:val="000000" w:themeColor="text1"/>
        </w:rPr>
        <w:t xml:space="preserve"> </w:t>
      </w:r>
      <w:r w:rsidR="007B70B2" w:rsidRPr="005D3267">
        <w:rPr>
          <w:rFonts w:ascii="Arial" w:eastAsia="Arial" w:hAnsi="Arial" w:cs="Arial"/>
          <w:color w:val="000000" w:themeColor="text1"/>
        </w:rPr>
        <w:t>–</w:t>
      </w:r>
      <w:r w:rsidRPr="005D3267">
        <w:rPr>
          <w:rFonts w:ascii="Arial" w:eastAsia="Arial" w:hAnsi="Arial" w:cs="Arial"/>
          <w:color w:val="000000" w:themeColor="text1"/>
        </w:rPr>
        <w:t xml:space="preserve"> </w:t>
      </w:r>
      <w:r w:rsidR="007B70B2" w:rsidRPr="005D3267">
        <w:rPr>
          <w:rFonts w:ascii="Arial" w:eastAsia="Arial" w:hAnsi="Arial" w:cs="Arial"/>
          <w:color w:val="000000" w:themeColor="text1"/>
        </w:rPr>
        <w:t xml:space="preserve">ako garant odborného vzdelávania </w:t>
      </w:r>
      <w:r w:rsidR="00B428B0" w:rsidRPr="005D3267">
        <w:rPr>
          <w:rFonts w:ascii="Arial" w:eastAsia="Arial" w:hAnsi="Arial" w:cs="Arial"/>
          <w:color w:val="000000" w:themeColor="text1"/>
        </w:rPr>
        <w:t>a prípravy zo strany zamestnávateľov a zamestnávateľský zväz spolupracujúci v rámci Národ</w:t>
      </w:r>
      <w:r w:rsidR="00815C85" w:rsidRPr="005D3267">
        <w:rPr>
          <w:rFonts w:ascii="Arial" w:eastAsia="Arial" w:hAnsi="Arial" w:cs="Arial"/>
          <w:color w:val="000000" w:themeColor="text1"/>
        </w:rPr>
        <w:t>ného projektu</w:t>
      </w:r>
      <w:r w:rsidR="00CF24B7" w:rsidRPr="005D3267">
        <w:rPr>
          <w:rFonts w:ascii="Arial" w:eastAsia="Arial" w:hAnsi="Arial" w:cs="Arial"/>
          <w:color w:val="000000" w:themeColor="text1"/>
        </w:rPr>
        <w:t xml:space="preserve"> Centrá </w:t>
      </w:r>
      <w:proofErr w:type="spellStart"/>
      <w:r w:rsidR="00CF24B7" w:rsidRPr="005D3267">
        <w:rPr>
          <w:rFonts w:ascii="Arial" w:eastAsia="Arial" w:hAnsi="Arial" w:cs="Arial"/>
          <w:color w:val="000000" w:themeColor="text1"/>
        </w:rPr>
        <w:t>excelentnosti</w:t>
      </w:r>
      <w:proofErr w:type="spellEnd"/>
      <w:r w:rsidR="00CF24B7" w:rsidRPr="005D3267">
        <w:rPr>
          <w:rFonts w:ascii="Arial" w:eastAsia="Arial" w:hAnsi="Arial" w:cs="Arial"/>
          <w:color w:val="000000" w:themeColor="text1"/>
        </w:rPr>
        <w:t xml:space="preserve"> OVP je </w:t>
      </w:r>
      <w:r w:rsidR="00206566" w:rsidRPr="005D3267">
        <w:rPr>
          <w:rFonts w:ascii="Arial" w:eastAsia="Arial" w:hAnsi="Arial" w:cs="Arial"/>
          <w:color w:val="000000" w:themeColor="text1"/>
        </w:rPr>
        <w:t>spolu</w:t>
      </w:r>
      <w:r w:rsidR="00CF24B7" w:rsidRPr="005D3267">
        <w:rPr>
          <w:rFonts w:ascii="Arial" w:eastAsia="Arial" w:hAnsi="Arial" w:cs="Arial"/>
          <w:color w:val="000000" w:themeColor="text1"/>
        </w:rPr>
        <w:t xml:space="preserve">zodpovedný </w:t>
      </w:r>
      <w:r w:rsidR="00206566" w:rsidRPr="005D3267">
        <w:rPr>
          <w:rFonts w:ascii="Arial" w:eastAsia="Arial" w:hAnsi="Arial" w:cs="Arial"/>
          <w:color w:val="000000" w:themeColor="text1"/>
        </w:rPr>
        <w:t xml:space="preserve">za tvorbu obsahu a kurikula </w:t>
      </w:r>
      <w:r w:rsidR="005D3267" w:rsidRPr="005D3267">
        <w:rPr>
          <w:rFonts w:ascii="Arial" w:eastAsia="Arial" w:hAnsi="Arial" w:cs="Arial"/>
          <w:color w:val="000000" w:themeColor="text1"/>
        </w:rPr>
        <w:t>študijných</w:t>
      </w:r>
      <w:r w:rsidR="00206566" w:rsidRPr="005D3267">
        <w:rPr>
          <w:rFonts w:ascii="Arial" w:eastAsia="Arial" w:hAnsi="Arial" w:cs="Arial"/>
          <w:color w:val="000000" w:themeColor="text1"/>
        </w:rPr>
        <w:t xml:space="preserve"> a</w:t>
      </w:r>
      <w:r w:rsidR="00C67B97" w:rsidRPr="005D3267">
        <w:rPr>
          <w:rFonts w:ascii="Arial" w:eastAsia="Arial" w:hAnsi="Arial" w:cs="Arial"/>
          <w:color w:val="000000" w:themeColor="text1"/>
        </w:rPr>
        <w:t> </w:t>
      </w:r>
      <w:r w:rsidR="00206566" w:rsidRPr="005D3267">
        <w:rPr>
          <w:rFonts w:ascii="Arial" w:eastAsia="Arial" w:hAnsi="Arial" w:cs="Arial"/>
          <w:color w:val="000000" w:themeColor="text1"/>
        </w:rPr>
        <w:t>učebn</w:t>
      </w:r>
      <w:r w:rsidR="00C67B97" w:rsidRPr="005D3267">
        <w:rPr>
          <w:rFonts w:ascii="Arial" w:eastAsia="Arial" w:hAnsi="Arial" w:cs="Arial"/>
          <w:color w:val="000000" w:themeColor="text1"/>
        </w:rPr>
        <w:t>ých odborov</w:t>
      </w:r>
      <w:r w:rsidR="005D3267" w:rsidRPr="005D3267">
        <w:rPr>
          <w:rFonts w:ascii="Arial" w:eastAsia="Arial" w:hAnsi="Arial" w:cs="Arial"/>
          <w:color w:val="000000" w:themeColor="text1"/>
        </w:rPr>
        <w:t xml:space="preserve"> v zmysle najaktuálnejších potrieb a požiadaviek praxe.</w:t>
      </w:r>
      <w:r w:rsidR="00CF24B7" w:rsidRPr="005D3267">
        <w:rPr>
          <w:rFonts w:ascii="Arial" w:eastAsia="Arial" w:hAnsi="Arial" w:cs="Arial"/>
          <w:color w:val="000000" w:themeColor="text1"/>
        </w:rPr>
        <w:t xml:space="preserve"> </w:t>
      </w:r>
    </w:p>
    <w:p w14:paraId="787CCA0F" w14:textId="77777777" w:rsidR="00901760" w:rsidRPr="00490104" w:rsidRDefault="005D3267" w:rsidP="00901760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901760">
        <w:rPr>
          <w:rFonts w:ascii="Arial" w:eastAsia="Arial" w:hAnsi="Arial" w:cs="Arial"/>
          <w:b/>
          <w:bCs/>
        </w:rPr>
        <w:t xml:space="preserve">Ministerstvo pôdohospodárstva a rozvoja vidieka SR (MPRV SR) </w:t>
      </w:r>
      <w:r w:rsidRPr="00901760">
        <w:rPr>
          <w:rFonts w:ascii="Arial" w:eastAsia="Arial" w:hAnsi="Arial" w:cs="Arial"/>
        </w:rPr>
        <w:t xml:space="preserve">– </w:t>
      </w:r>
      <w:r w:rsidR="00901760" w:rsidRPr="00901760">
        <w:rPr>
          <w:rFonts w:ascii="Arial" w:eastAsia="Arial" w:hAnsi="Arial" w:cs="Arial"/>
        </w:rPr>
        <w:t xml:space="preserve">ako rezortné ministerstvo pre sektory poľnohospodárstva, potravinárstva, vinárstva, </w:t>
      </w:r>
      <w:proofErr w:type="spellStart"/>
      <w:r w:rsidR="00901760" w:rsidRPr="00901760">
        <w:rPr>
          <w:rFonts w:ascii="Arial" w:eastAsia="Arial" w:hAnsi="Arial" w:cs="Arial"/>
        </w:rPr>
        <w:t>lesohospodárstva</w:t>
      </w:r>
      <w:proofErr w:type="spellEnd"/>
      <w:r w:rsidR="00901760" w:rsidRPr="00901760">
        <w:rPr>
          <w:rFonts w:ascii="Arial" w:eastAsia="Arial" w:hAnsi="Arial" w:cs="Arial"/>
        </w:rPr>
        <w:t xml:space="preserve"> a rozvoja vidieka je kľúčovým partnerom z pohľadu koordinácie odborného zamerania vzdelávania v kompetencií ŠIOV s rozvojovými prioritami v oblastiach spadajúcich pod jeho priamu kompetenciu. Zároveň dlhodobá spolupráca s ministerstvom je nevyhnutná pre ďalší rozvoj kampusu, či už z pohľadu legislatívy, vytvárania príležitostí pre študentov a záujemcov o celoživotné vzdelávanie alebo finančnej podpory prevádzky a rozvoja infraštruktúry kampusu. MPRV SR je zároveň zodpovedné za implementáciu Strategického plánu Spoločnej poľnohospodárskej politiky 2023-2027 (SP SPP 2023-2027), ktorého cieľom je podpora udržateľného rozvoja poľnohospodárstva, potravinárstva a vidieka v súlade s európskymi a národnými prioritami.</w:t>
      </w:r>
      <w:r w:rsidR="00901760" w:rsidRPr="00490104">
        <w:rPr>
          <w:rFonts w:ascii="Arial" w:eastAsia="Arial" w:hAnsi="Arial" w:cs="Arial"/>
        </w:rPr>
        <w:t xml:space="preserve"> </w:t>
      </w:r>
    </w:p>
    <w:p w14:paraId="2F546F1B" w14:textId="433235EB" w:rsidR="006E7229" w:rsidRPr="00D24B6D" w:rsidRDefault="00242BBD" w:rsidP="00AE45F7">
      <w:pPr>
        <w:spacing w:line="276" w:lineRule="auto"/>
        <w:jc w:val="both"/>
        <w:rPr>
          <w:rFonts w:ascii="Arial" w:eastAsia="Arial" w:hAnsi="Arial" w:cs="Arial"/>
          <w:b/>
          <w:bCs/>
          <w:color w:val="000000" w:themeColor="text1"/>
          <w:u w:val="single"/>
        </w:rPr>
      </w:pPr>
      <w:r w:rsidRPr="00D24B6D">
        <w:rPr>
          <w:rFonts w:ascii="Arial" w:eastAsia="Arial" w:hAnsi="Arial" w:cs="Arial"/>
          <w:b/>
          <w:bCs/>
          <w:color w:val="000000" w:themeColor="text1"/>
          <w:u w:val="single"/>
        </w:rPr>
        <w:t>Špeci</w:t>
      </w:r>
      <w:r w:rsidR="00171E5C" w:rsidRPr="00D24B6D">
        <w:rPr>
          <w:rFonts w:ascii="Arial" w:eastAsia="Arial" w:hAnsi="Arial" w:cs="Arial"/>
          <w:b/>
          <w:bCs/>
          <w:color w:val="000000" w:themeColor="text1"/>
          <w:u w:val="single"/>
        </w:rPr>
        <w:t>fické ciele:</w:t>
      </w:r>
    </w:p>
    <w:p w14:paraId="22293F5D" w14:textId="6FC6CF41" w:rsidR="006C668D" w:rsidRPr="00E21158" w:rsidRDefault="00C10A0D" w:rsidP="00AE45F7">
      <w:pPr>
        <w:pStyle w:val="Odsekzoznamu"/>
        <w:numPr>
          <w:ilvl w:val="0"/>
          <w:numId w:val="20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E21158">
        <w:rPr>
          <w:rFonts w:ascii="Arial" w:eastAsia="Arial" w:hAnsi="Arial" w:cs="Arial"/>
          <w:color w:val="000000" w:themeColor="text1"/>
        </w:rPr>
        <w:t>Energetická obnova existujúcej infraštruktúry</w:t>
      </w:r>
      <w:r w:rsidR="00901760">
        <w:rPr>
          <w:rFonts w:ascii="Arial" w:eastAsia="Arial" w:hAnsi="Arial" w:cs="Arial"/>
          <w:color w:val="000000" w:themeColor="text1"/>
        </w:rPr>
        <w:t>,</w:t>
      </w:r>
      <w:r w:rsidRPr="00E21158">
        <w:rPr>
          <w:rFonts w:ascii="Arial" w:eastAsia="Arial" w:hAnsi="Arial" w:cs="Arial"/>
          <w:color w:val="000000" w:themeColor="text1"/>
        </w:rPr>
        <w:t xml:space="preserve"> </w:t>
      </w:r>
      <w:r w:rsidR="00FA4BE2" w:rsidRPr="00E21158">
        <w:rPr>
          <w:rFonts w:ascii="Arial" w:eastAsia="Arial" w:hAnsi="Arial" w:cs="Arial"/>
          <w:color w:val="000000" w:themeColor="text1"/>
        </w:rPr>
        <w:t>v</w:t>
      </w:r>
      <w:r w:rsidR="00233F7E" w:rsidRPr="00E21158">
        <w:rPr>
          <w:rFonts w:ascii="Arial" w:eastAsia="Arial" w:hAnsi="Arial" w:cs="Arial"/>
          <w:color w:val="000000" w:themeColor="text1"/>
        </w:rPr>
        <w:t> </w:t>
      </w:r>
      <w:r w:rsidR="00FA4BE2" w:rsidRPr="00E21158">
        <w:rPr>
          <w:rFonts w:ascii="Arial" w:eastAsia="Arial" w:hAnsi="Arial" w:cs="Arial"/>
          <w:color w:val="000000" w:themeColor="text1"/>
        </w:rPr>
        <w:t>zmysle</w:t>
      </w:r>
      <w:r w:rsidR="00233F7E" w:rsidRPr="00E21158">
        <w:rPr>
          <w:rFonts w:ascii="Arial" w:eastAsia="Arial" w:hAnsi="Arial" w:cs="Arial"/>
          <w:color w:val="000000" w:themeColor="text1"/>
        </w:rPr>
        <w:t xml:space="preserve"> </w:t>
      </w:r>
      <w:r w:rsidR="00592789" w:rsidRPr="00E21158">
        <w:rPr>
          <w:rFonts w:ascii="Arial" w:eastAsia="Arial" w:hAnsi="Arial" w:cs="Arial"/>
          <w:color w:val="000000" w:themeColor="text1"/>
        </w:rPr>
        <w:t>dosiahnutia</w:t>
      </w:r>
      <w:r w:rsidR="00233F7E" w:rsidRPr="00E21158">
        <w:rPr>
          <w:rFonts w:ascii="Arial" w:eastAsia="Arial" w:hAnsi="Arial" w:cs="Arial"/>
          <w:color w:val="000000" w:themeColor="text1"/>
        </w:rPr>
        <w:t xml:space="preserve"> čo</w:t>
      </w:r>
      <w:r w:rsidR="00592789" w:rsidRPr="00E21158">
        <w:rPr>
          <w:rFonts w:ascii="Arial" w:eastAsia="Arial" w:hAnsi="Arial" w:cs="Arial"/>
          <w:color w:val="000000" w:themeColor="text1"/>
        </w:rPr>
        <w:t xml:space="preserve"> </w:t>
      </w:r>
      <w:r w:rsidR="00592789" w:rsidRPr="00E21158">
        <w:rPr>
          <w:rFonts w:ascii="Arial" w:eastAsia="Arial" w:hAnsi="Arial" w:cs="Arial"/>
        </w:rPr>
        <w:t>najvyšš</w:t>
      </w:r>
      <w:r w:rsidR="00233F7E" w:rsidRPr="00E21158">
        <w:rPr>
          <w:rFonts w:ascii="Arial" w:eastAsia="Arial" w:hAnsi="Arial" w:cs="Arial"/>
        </w:rPr>
        <w:t>ie</w:t>
      </w:r>
      <w:r w:rsidR="006E6E05" w:rsidRPr="00E21158">
        <w:rPr>
          <w:rFonts w:ascii="Arial" w:eastAsia="Arial" w:hAnsi="Arial" w:cs="Arial"/>
        </w:rPr>
        <w:t>ho</w:t>
      </w:r>
      <w:r w:rsidR="00592789" w:rsidRPr="00E21158">
        <w:rPr>
          <w:rFonts w:ascii="Arial" w:eastAsia="Arial" w:hAnsi="Arial" w:cs="Arial"/>
        </w:rPr>
        <w:t xml:space="preserve"> stup</w:t>
      </w:r>
      <w:r w:rsidR="006E6E05" w:rsidRPr="00E21158">
        <w:rPr>
          <w:rFonts w:ascii="Arial" w:eastAsia="Arial" w:hAnsi="Arial" w:cs="Arial"/>
        </w:rPr>
        <w:t>ňa</w:t>
      </w:r>
      <w:r w:rsidR="00592789" w:rsidRPr="00E21158">
        <w:rPr>
          <w:rFonts w:ascii="Arial" w:eastAsia="Arial" w:hAnsi="Arial" w:cs="Arial"/>
        </w:rPr>
        <w:t xml:space="preserve"> energetického hodnotenia budov v kontexte zamerania kampusu</w:t>
      </w:r>
      <w:r w:rsidR="00C73DE1">
        <w:rPr>
          <w:rFonts w:ascii="Arial" w:eastAsia="Arial" w:hAnsi="Arial" w:cs="Arial"/>
        </w:rPr>
        <w:t>;</w:t>
      </w:r>
    </w:p>
    <w:p w14:paraId="00B976A7" w14:textId="2AF39A2D" w:rsidR="00DF395E" w:rsidRPr="00D24B6D" w:rsidRDefault="00D02B12" w:rsidP="00AE45F7">
      <w:pPr>
        <w:pStyle w:val="Odsekzoznamu"/>
        <w:numPr>
          <w:ilvl w:val="0"/>
          <w:numId w:val="20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>Dobudovanie existujúcej infraštruktúry za účelom zabezpečenia komplexného zázemia</w:t>
      </w:r>
      <w:r w:rsidR="000A5724" w:rsidRPr="00D24B6D">
        <w:rPr>
          <w:rFonts w:ascii="Arial" w:eastAsia="Arial" w:hAnsi="Arial" w:cs="Arial"/>
          <w:color w:val="000000" w:themeColor="text1"/>
        </w:rPr>
        <w:t>,</w:t>
      </w:r>
      <w:r w:rsidRPr="00D24B6D">
        <w:rPr>
          <w:rFonts w:ascii="Arial" w:eastAsia="Arial" w:hAnsi="Arial" w:cs="Arial"/>
          <w:color w:val="000000" w:themeColor="text1"/>
        </w:rPr>
        <w:t xml:space="preserve"> v zmysle princípov SMART škôl</w:t>
      </w:r>
      <w:r w:rsidR="000A5724" w:rsidRPr="00D24B6D">
        <w:rPr>
          <w:rFonts w:ascii="Arial" w:eastAsia="Arial" w:hAnsi="Arial" w:cs="Arial"/>
          <w:color w:val="000000" w:themeColor="text1"/>
        </w:rPr>
        <w:t>, pre vzdelávanie v oblastiach záhradníctva a </w:t>
      </w:r>
      <w:proofErr w:type="spellStart"/>
      <w:r w:rsidR="000A5724"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="000A5724" w:rsidRPr="00D24B6D">
        <w:rPr>
          <w:rFonts w:ascii="Arial" w:eastAsia="Arial" w:hAnsi="Arial" w:cs="Arial"/>
          <w:color w:val="000000" w:themeColor="text1"/>
        </w:rPr>
        <w:t>, udržateľného poľnohospodárstva a</w:t>
      </w:r>
      <w:r w:rsidR="003E7F8B" w:rsidRPr="00D24B6D">
        <w:rPr>
          <w:rFonts w:ascii="Arial" w:eastAsia="Arial" w:hAnsi="Arial" w:cs="Arial"/>
          <w:color w:val="000000" w:themeColor="text1"/>
        </w:rPr>
        <w:t> </w:t>
      </w:r>
      <w:proofErr w:type="spellStart"/>
      <w:r w:rsidR="003E7F8B" w:rsidRPr="00D24B6D">
        <w:rPr>
          <w:rFonts w:ascii="Arial" w:eastAsia="Arial" w:hAnsi="Arial" w:cs="Arial"/>
          <w:color w:val="000000" w:themeColor="text1"/>
        </w:rPr>
        <w:t>bioenergetiky</w:t>
      </w:r>
      <w:proofErr w:type="spellEnd"/>
      <w:r w:rsidR="003E7F8B" w:rsidRPr="00D24B6D">
        <w:rPr>
          <w:rFonts w:ascii="Arial" w:eastAsia="Arial" w:hAnsi="Arial" w:cs="Arial"/>
          <w:color w:val="000000" w:themeColor="text1"/>
        </w:rPr>
        <w:t>, rešpektujúcej potreby žiakov a</w:t>
      </w:r>
      <w:r w:rsidR="00DF395E" w:rsidRPr="00D24B6D">
        <w:rPr>
          <w:rFonts w:ascii="Arial" w:eastAsia="Arial" w:hAnsi="Arial" w:cs="Arial"/>
          <w:color w:val="000000" w:themeColor="text1"/>
        </w:rPr>
        <w:t> </w:t>
      </w:r>
      <w:r w:rsidR="003E7F8B" w:rsidRPr="00D24B6D">
        <w:rPr>
          <w:rFonts w:ascii="Arial" w:eastAsia="Arial" w:hAnsi="Arial" w:cs="Arial"/>
          <w:color w:val="000000" w:themeColor="text1"/>
        </w:rPr>
        <w:t>pedagógov</w:t>
      </w:r>
      <w:r w:rsidR="00DF395E" w:rsidRPr="00D24B6D">
        <w:rPr>
          <w:rFonts w:ascii="Arial" w:eastAsia="Arial" w:hAnsi="Arial" w:cs="Arial"/>
          <w:color w:val="000000" w:themeColor="text1"/>
        </w:rPr>
        <w:t>,</w:t>
      </w:r>
      <w:r w:rsidR="003E7F8B" w:rsidRPr="00D24B6D">
        <w:rPr>
          <w:rFonts w:ascii="Arial" w:eastAsia="Arial" w:hAnsi="Arial" w:cs="Arial"/>
          <w:color w:val="000000" w:themeColor="text1"/>
        </w:rPr>
        <w:t xml:space="preserve"> a požiadavky zamestnávateľov</w:t>
      </w:r>
      <w:r w:rsidR="00FD6F24" w:rsidRPr="00D24B6D">
        <w:rPr>
          <w:rFonts w:ascii="Arial" w:eastAsia="Arial" w:hAnsi="Arial" w:cs="Arial"/>
          <w:color w:val="000000" w:themeColor="text1"/>
        </w:rPr>
        <w:t>;</w:t>
      </w:r>
    </w:p>
    <w:p w14:paraId="2A8DD7C6" w14:textId="3AD22574" w:rsidR="00477A09" w:rsidRPr="00D24B6D" w:rsidRDefault="00477A09" w:rsidP="00AE45F7">
      <w:pPr>
        <w:pStyle w:val="Odsekzoznamu"/>
        <w:numPr>
          <w:ilvl w:val="0"/>
          <w:numId w:val="20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lastRenderedPageBreak/>
        <w:t>Vytvorenie inovatívneho prístupu k stredoškolskému odbornému vzdelávaniu a celoživotnému vzdelávaniu v oblastiach záhradníctva a 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>, udržateľného poľnohospodárstva a 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bioenergetiky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a prostredníctvom </w:t>
      </w:r>
      <w:r w:rsidR="00EA1CAD" w:rsidRPr="00D24B6D">
        <w:rPr>
          <w:rFonts w:ascii="Arial" w:eastAsia="Arial" w:hAnsi="Arial" w:cs="Arial"/>
          <w:color w:val="000000" w:themeColor="text1"/>
        </w:rPr>
        <w:t xml:space="preserve">vybudovania centra </w:t>
      </w:r>
      <w:proofErr w:type="spellStart"/>
      <w:r w:rsidR="00EA1CAD" w:rsidRPr="00D24B6D">
        <w:rPr>
          <w:rFonts w:ascii="Arial" w:eastAsia="Arial" w:hAnsi="Arial" w:cs="Arial"/>
          <w:color w:val="000000" w:themeColor="text1"/>
        </w:rPr>
        <w:t>excelentnosti</w:t>
      </w:r>
      <w:proofErr w:type="spellEnd"/>
      <w:r w:rsidR="00EA1CAD" w:rsidRPr="00D24B6D">
        <w:rPr>
          <w:rFonts w:ascii="Arial" w:eastAsia="Arial" w:hAnsi="Arial" w:cs="Arial"/>
          <w:color w:val="000000" w:themeColor="text1"/>
        </w:rPr>
        <w:t xml:space="preserve"> odborného vzdelávania a prípravy a</w:t>
      </w:r>
      <w:r w:rsidR="00FD6F24" w:rsidRPr="00D24B6D">
        <w:rPr>
          <w:rFonts w:ascii="Arial" w:eastAsia="Arial" w:hAnsi="Arial" w:cs="Arial"/>
          <w:color w:val="000000" w:themeColor="text1"/>
        </w:rPr>
        <w:t> spolupráce verejného, súkromného a vedecko-výskumného sektora;</w:t>
      </w:r>
    </w:p>
    <w:p w14:paraId="20015F06" w14:textId="123CDC42" w:rsidR="00477A09" w:rsidRPr="00D24B6D" w:rsidRDefault="00477A09" w:rsidP="00AE45F7">
      <w:pPr>
        <w:pStyle w:val="Odsekzoznamu"/>
        <w:numPr>
          <w:ilvl w:val="0"/>
          <w:numId w:val="20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>Vytvorenie konkurencieschopnej ponuky študijných programov požadovaných</w:t>
      </w:r>
      <w:r w:rsidR="00FD6F24" w:rsidRPr="00D24B6D">
        <w:rPr>
          <w:rFonts w:ascii="Arial" w:eastAsia="Arial" w:hAnsi="Arial" w:cs="Arial"/>
          <w:color w:val="000000" w:themeColor="text1"/>
        </w:rPr>
        <w:t xml:space="preserve"> </w:t>
      </w:r>
      <w:r w:rsidRPr="00D24B6D">
        <w:rPr>
          <w:rFonts w:ascii="Arial" w:eastAsia="Arial" w:hAnsi="Arial" w:cs="Arial"/>
          <w:color w:val="000000" w:themeColor="text1"/>
        </w:rPr>
        <w:t>partnermi projektu a praxou;</w:t>
      </w:r>
    </w:p>
    <w:p w14:paraId="7EA8DBC0" w14:textId="2F00247B" w:rsidR="00171E5C" w:rsidRPr="00D24B6D" w:rsidRDefault="00477A09" w:rsidP="00AE45F7">
      <w:pPr>
        <w:pStyle w:val="Odsekzoznamu"/>
        <w:numPr>
          <w:ilvl w:val="0"/>
          <w:numId w:val="20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>Vybudovanie verejnej infraštruktúry pri dodržaní zásad bezbariérovosti, energetickej</w:t>
      </w:r>
      <w:r w:rsidR="00FD6F24" w:rsidRPr="00D24B6D">
        <w:rPr>
          <w:rFonts w:ascii="Arial" w:eastAsia="Arial" w:hAnsi="Arial" w:cs="Arial"/>
          <w:color w:val="000000" w:themeColor="text1"/>
        </w:rPr>
        <w:t xml:space="preserve"> </w:t>
      </w:r>
      <w:r w:rsidRPr="00D24B6D">
        <w:rPr>
          <w:rFonts w:ascii="Arial" w:eastAsia="Arial" w:hAnsi="Arial" w:cs="Arial"/>
          <w:color w:val="000000" w:themeColor="text1"/>
        </w:rPr>
        <w:t>efektívnosti a zelených opatrení s napojením na verejnú dopravu.</w:t>
      </w:r>
      <w:r w:rsidRPr="00D24B6D">
        <w:rPr>
          <w:rFonts w:ascii="Arial" w:eastAsia="Arial" w:hAnsi="Arial" w:cs="Arial"/>
          <w:color w:val="000000" w:themeColor="text1"/>
        </w:rPr>
        <w:cr/>
      </w:r>
      <w:r w:rsidR="00C10A0D" w:rsidRPr="00D24B6D">
        <w:rPr>
          <w:rFonts w:ascii="Arial" w:eastAsia="Arial" w:hAnsi="Arial" w:cs="Arial"/>
          <w:color w:val="000000" w:themeColor="text1"/>
        </w:rPr>
        <w:t xml:space="preserve"> </w:t>
      </w:r>
    </w:p>
    <w:p w14:paraId="0B72BD43" w14:textId="2DBFDCC2" w:rsidR="6870820E" w:rsidRPr="00D24B6D" w:rsidRDefault="6870820E" w:rsidP="00AE45F7">
      <w:pPr>
        <w:spacing w:line="276" w:lineRule="auto"/>
        <w:jc w:val="both"/>
        <w:rPr>
          <w:rFonts w:ascii="Arial" w:eastAsia="Arial" w:hAnsi="Arial" w:cs="Arial"/>
          <w:u w:val="single"/>
        </w:rPr>
      </w:pPr>
      <w:r w:rsidRPr="00D24B6D">
        <w:rPr>
          <w:rFonts w:ascii="Arial" w:eastAsia="Arial" w:hAnsi="Arial" w:cs="Arial"/>
          <w:b/>
          <w:bCs/>
          <w:u w:val="single"/>
        </w:rPr>
        <w:t>Aktivity:</w:t>
      </w:r>
    </w:p>
    <w:p w14:paraId="147A9E50" w14:textId="76B3FBF4" w:rsidR="00A0018E" w:rsidRPr="00C0041C" w:rsidRDefault="00152C71" w:rsidP="00AE45F7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C0041C">
        <w:rPr>
          <w:rFonts w:ascii="Arial" w:eastAsia="Arial" w:hAnsi="Arial" w:cs="Arial"/>
          <w:color w:val="000000" w:themeColor="text1"/>
        </w:rPr>
        <w:t xml:space="preserve">Realizácia opatrení v rámci hĺbkovej energetickej obnovy </w:t>
      </w:r>
      <w:r w:rsidR="00A43F23" w:rsidRPr="00C0041C">
        <w:rPr>
          <w:rFonts w:ascii="Arial" w:eastAsia="Arial" w:hAnsi="Arial" w:cs="Arial"/>
          <w:color w:val="000000" w:themeColor="text1"/>
        </w:rPr>
        <w:t xml:space="preserve">a dobudovania </w:t>
      </w:r>
      <w:r w:rsidRPr="00C0041C">
        <w:rPr>
          <w:rFonts w:ascii="Arial" w:eastAsia="Arial" w:hAnsi="Arial" w:cs="Arial"/>
          <w:color w:val="000000" w:themeColor="text1"/>
        </w:rPr>
        <w:t>existujúcej infraštruktúry</w:t>
      </w:r>
      <w:r w:rsidR="00A43F23" w:rsidRPr="00C0041C">
        <w:rPr>
          <w:rFonts w:ascii="Arial" w:eastAsia="Arial" w:hAnsi="Arial" w:cs="Arial"/>
          <w:color w:val="000000" w:themeColor="text1"/>
        </w:rPr>
        <w:t xml:space="preserve"> strednej odbornej školy agrotechnickej</w:t>
      </w:r>
      <w:r w:rsidR="00B56923" w:rsidRPr="00C0041C">
        <w:rPr>
          <w:rFonts w:ascii="Arial" w:eastAsia="Arial" w:hAnsi="Arial" w:cs="Arial"/>
          <w:color w:val="000000" w:themeColor="text1"/>
        </w:rPr>
        <w:t xml:space="preserve"> s cieľom zabezpečenia komplexnej infraštruktúry pre potreby stredoškolského vzdelávania</w:t>
      </w:r>
      <w:r w:rsidR="008B35AE" w:rsidRPr="00C0041C">
        <w:rPr>
          <w:rFonts w:ascii="Arial" w:eastAsia="Arial" w:hAnsi="Arial" w:cs="Arial"/>
          <w:color w:val="000000" w:themeColor="text1"/>
        </w:rPr>
        <w:t xml:space="preserve"> a s rešpektovaním potrieb spojených s procesom optimalizácie siete stredných škôl BSK. </w:t>
      </w:r>
      <w:r w:rsidR="0093243D" w:rsidRPr="00C0041C">
        <w:rPr>
          <w:rFonts w:ascii="Arial" w:eastAsia="Arial" w:hAnsi="Arial" w:cs="Arial"/>
          <w:color w:val="000000" w:themeColor="text1"/>
        </w:rPr>
        <w:t>Infraš</w:t>
      </w:r>
      <w:r w:rsidR="00877427" w:rsidRPr="00C0041C">
        <w:rPr>
          <w:rFonts w:ascii="Arial" w:eastAsia="Arial" w:hAnsi="Arial" w:cs="Arial"/>
          <w:color w:val="000000" w:themeColor="text1"/>
        </w:rPr>
        <w:t xml:space="preserve">truktúra novovzniknutého kampusu </w:t>
      </w:r>
      <w:proofErr w:type="spellStart"/>
      <w:r w:rsidR="00877427" w:rsidRPr="00C0041C">
        <w:rPr>
          <w:rFonts w:ascii="Arial" w:eastAsia="Arial" w:hAnsi="Arial" w:cs="Arial"/>
          <w:color w:val="000000" w:themeColor="text1"/>
        </w:rPr>
        <w:t>bioenergetiky</w:t>
      </w:r>
      <w:proofErr w:type="spellEnd"/>
      <w:r w:rsidR="00877427" w:rsidRPr="00C0041C">
        <w:rPr>
          <w:rFonts w:ascii="Arial" w:eastAsia="Arial" w:hAnsi="Arial" w:cs="Arial"/>
          <w:color w:val="000000" w:themeColor="text1"/>
        </w:rPr>
        <w:t xml:space="preserve"> a </w:t>
      </w:r>
      <w:proofErr w:type="spellStart"/>
      <w:r w:rsidR="00877427" w:rsidRPr="00C0041C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="00877427" w:rsidRPr="00C0041C">
        <w:rPr>
          <w:rFonts w:ascii="Arial" w:eastAsia="Arial" w:hAnsi="Arial" w:cs="Arial"/>
          <w:color w:val="000000" w:themeColor="text1"/>
        </w:rPr>
        <w:t xml:space="preserve"> bude spĺňať princípy konceptu SMART škôl</w:t>
      </w:r>
      <w:r w:rsidR="00B96564" w:rsidRPr="00C0041C">
        <w:rPr>
          <w:rFonts w:ascii="Arial" w:eastAsia="Arial" w:hAnsi="Arial" w:cs="Arial"/>
          <w:color w:val="000000" w:themeColor="text1"/>
        </w:rPr>
        <w:t xml:space="preserve"> a</w:t>
      </w:r>
      <w:r w:rsidR="002A3297" w:rsidRPr="00C0041C">
        <w:rPr>
          <w:rFonts w:ascii="Arial" w:eastAsia="Arial" w:hAnsi="Arial" w:cs="Arial"/>
          <w:color w:val="000000" w:themeColor="text1"/>
        </w:rPr>
        <w:t> </w:t>
      </w:r>
      <w:r w:rsidR="00B96564" w:rsidRPr="00C0041C">
        <w:rPr>
          <w:rFonts w:ascii="Arial" w:eastAsia="Arial" w:hAnsi="Arial" w:cs="Arial"/>
          <w:color w:val="000000" w:themeColor="text1"/>
        </w:rPr>
        <w:t>zárove</w:t>
      </w:r>
      <w:r w:rsidR="002A3297" w:rsidRPr="00C0041C">
        <w:rPr>
          <w:rFonts w:ascii="Arial" w:eastAsia="Arial" w:hAnsi="Arial" w:cs="Arial"/>
          <w:color w:val="000000" w:themeColor="text1"/>
        </w:rPr>
        <w:t xml:space="preserve">ň </w:t>
      </w:r>
      <w:r w:rsidR="00331667" w:rsidRPr="00C0041C">
        <w:rPr>
          <w:rFonts w:ascii="Arial" w:eastAsia="Arial" w:hAnsi="Arial" w:cs="Arial"/>
          <w:color w:val="000000" w:themeColor="text1"/>
        </w:rPr>
        <w:t>bude plne v súlade s požiadavkami Štátnych vzdelávacích programov pre jednotliv</w:t>
      </w:r>
      <w:r w:rsidR="00A35A37" w:rsidRPr="00C0041C">
        <w:rPr>
          <w:rFonts w:ascii="Arial" w:eastAsia="Arial" w:hAnsi="Arial" w:cs="Arial"/>
          <w:color w:val="000000" w:themeColor="text1"/>
        </w:rPr>
        <w:t>é študijné a učebné odbory</w:t>
      </w:r>
      <w:r w:rsidR="00D34B3B" w:rsidRPr="00C0041C">
        <w:rPr>
          <w:rFonts w:ascii="Arial" w:eastAsia="Arial" w:hAnsi="Arial" w:cs="Arial"/>
          <w:color w:val="000000" w:themeColor="text1"/>
        </w:rPr>
        <w:t>, a</w:t>
      </w:r>
      <w:r w:rsidR="00A959E3" w:rsidRPr="00C0041C">
        <w:rPr>
          <w:rFonts w:ascii="Arial" w:eastAsia="Arial" w:hAnsi="Arial" w:cs="Arial"/>
          <w:color w:val="000000" w:themeColor="text1"/>
        </w:rPr>
        <w:t> </w:t>
      </w:r>
      <w:r w:rsidR="00D34B3B" w:rsidRPr="00C0041C">
        <w:rPr>
          <w:rFonts w:ascii="Arial" w:eastAsia="Arial" w:hAnsi="Arial" w:cs="Arial"/>
          <w:color w:val="000000" w:themeColor="text1"/>
        </w:rPr>
        <w:t>požiadavkami</w:t>
      </w:r>
      <w:r w:rsidR="00A959E3" w:rsidRPr="00C0041C">
        <w:rPr>
          <w:rFonts w:ascii="Arial" w:eastAsia="Arial" w:hAnsi="Arial" w:cs="Arial"/>
          <w:color w:val="000000" w:themeColor="text1"/>
        </w:rPr>
        <w:t xml:space="preserve"> trhu práce a zamestnávateľov. </w:t>
      </w:r>
      <w:r w:rsidR="00587274" w:rsidRPr="00587274">
        <w:rPr>
          <w:rFonts w:ascii="Arial" w:eastAsia="Arial" w:hAnsi="Arial" w:cs="Arial"/>
          <w:color w:val="000000" w:themeColor="text1"/>
        </w:rPr>
        <w:t xml:space="preserve">V zmysle konceptu SMART škôl budú objekty spĺňať vysoké kritériá a štandardy zelenej, inkluzívnej a digitálnej infraštruktúry. V prípade kampusu ako zelenej školy pôjde o energeticky efektívnu budovu využívajúcu obnoviteľné zdroje energie, s prvkami zelenej a modrej infraštruktúry v zmysle katalógu adaptačných opatrení, ako napr. </w:t>
      </w:r>
      <w:proofErr w:type="spellStart"/>
      <w:r w:rsidR="00587274" w:rsidRPr="00587274">
        <w:rPr>
          <w:rFonts w:ascii="Arial" w:eastAsia="Arial" w:hAnsi="Arial" w:cs="Arial"/>
          <w:color w:val="000000" w:themeColor="text1"/>
        </w:rPr>
        <w:t>vsakovacie</w:t>
      </w:r>
      <w:proofErr w:type="spellEnd"/>
      <w:r w:rsidR="00587274" w:rsidRPr="00587274">
        <w:rPr>
          <w:rFonts w:ascii="Arial" w:eastAsia="Arial" w:hAnsi="Arial" w:cs="Arial"/>
          <w:color w:val="000000" w:themeColor="text1"/>
        </w:rPr>
        <w:t xml:space="preserve"> a retenčné plochy, zachytávanie vody, vegetačné strechy a fasády, reflexné odrazové plochy a</w:t>
      </w:r>
      <w:r w:rsidR="00587274">
        <w:rPr>
          <w:rFonts w:ascii="Arial" w:eastAsia="Arial" w:hAnsi="Arial" w:cs="Arial"/>
          <w:color w:val="000000" w:themeColor="text1"/>
        </w:rPr>
        <w:t> </w:t>
      </w:r>
      <w:r w:rsidR="00587274" w:rsidRPr="00587274">
        <w:rPr>
          <w:rFonts w:ascii="Arial" w:eastAsia="Arial" w:hAnsi="Arial" w:cs="Arial"/>
          <w:color w:val="000000" w:themeColor="text1"/>
        </w:rPr>
        <w:t>pasívne</w:t>
      </w:r>
      <w:r w:rsidR="00587274">
        <w:rPr>
          <w:rFonts w:ascii="Arial" w:eastAsia="Arial" w:hAnsi="Arial" w:cs="Arial"/>
          <w:color w:val="000000" w:themeColor="text1"/>
        </w:rPr>
        <w:t xml:space="preserve"> </w:t>
      </w:r>
      <w:r w:rsidR="00587274" w:rsidRPr="00587274">
        <w:rPr>
          <w:rFonts w:ascii="Arial" w:eastAsia="Arial" w:hAnsi="Arial" w:cs="Arial"/>
          <w:color w:val="000000" w:themeColor="text1"/>
        </w:rPr>
        <w:t>tienenie</w:t>
      </w:r>
      <w:r w:rsidR="00587274">
        <w:rPr>
          <w:rFonts w:ascii="Arial" w:eastAsia="Arial" w:hAnsi="Arial" w:cs="Arial"/>
          <w:color w:val="000000" w:themeColor="text1"/>
        </w:rPr>
        <w:t>, ktoré budú zároveň slúžiť pre praktické vyučovanie v príslušných študijných a učebných odboroch.</w:t>
      </w:r>
    </w:p>
    <w:p w14:paraId="72DA3AB0" w14:textId="4B23E64D" w:rsidR="00F76205" w:rsidRPr="00A31DFC" w:rsidRDefault="00F76205" w:rsidP="00AE45F7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A31DFC">
        <w:rPr>
          <w:rFonts w:ascii="Arial" w:eastAsia="Arial" w:hAnsi="Arial" w:cs="Arial"/>
          <w:color w:val="000000" w:themeColor="text1"/>
        </w:rPr>
        <w:t>Modernizovaná stredoškolská infraštruktúra spĺňajúca kvalitu a štandardy 21. storočia, rešpektujúca požiadavky praxe, zamestnávateľov a demografické špecifiká regiónu, bude vo vzťahu k realizácií vzdelávacích aktivít vyžadovať inovácie učebných a študijných programov</w:t>
      </w:r>
      <w:r w:rsidR="00FB6DF3" w:rsidRPr="00A31DFC">
        <w:rPr>
          <w:rFonts w:ascii="Arial" w:eastAsia="Arial" w:hAnsi="Arial" w:cs="Arial"/>
          <w:color w:val="000000" w:themeColor="text1"/>
        </w:rPr>
        <w:t xml:space="preserve"> v zmysle špecializácie kampusu</w:t>
      </w:r>
      <w:r w:rsidRPr="00A31DFC">
        <w:rPr>
          <w:rFonts w:ascii="Arial" w:eastAsia="Arial" w:hAnsi="Arial" w:cs="Arial"/>
          <w:color w:val="000000" w:themeColor="text1"/>
        </w:rPr>
        <w:t>.</w:t>
      </w:r>
      <w:r w:rsidR="00C34CD7" w:rsidRPr="00A31DFC">
        <w:rPr>
          <w:rFonts w:ascii="Arial" w:eastAsia="Arial" w:hAnsi="Arial" w:cs="Arial"/>
          <w:color w:val="000000" w:themeColor="text1"/>
        </w:rPr>
        <w:t xml:space="preserve"> </w:t>
      </w:r>
      <w:r w:rsidR="00B94843" w:rsidRPr="00A31DFC">
        <w:rPr>
          <w:rFonts w:ascii="Arial" w:eastAsia="Arial" w:hAnsi="Arial" w:cs="Arial"/>
          <w:color w:val="000000" w:themeColor="text1"/>
        </w:rPr>
        <w:t>Zavádzanie</w:t>
      </w:r>
      <w:r w:rsidR="00C34CD7" w:rsidRPr="00A31DFC">
        <w:rPr>
          <w:rFonts w:ascii="Arial" w:eastAsia="Arial" w:hAnsi="Arial" w:cs="Arial"/>
          <w:color w:val="000000" w:themeColor="text1"/>
        </w:rPr>
        <w:t xml:space="preserve"> inovácií do vzdelávacieho procesu bude </w:t>
      </w:r>
      <w:r w:rsidR="00B94843" w:rsidRPr="00A31DFC">
        <w:rPr>
          <w:rFonts w:ascii="Arial" w:eastAsia="Arial" w:hAnsi="Arial" w:cs="Arial"/>
          <w:color w:val="000000" w:themeColor="text1"/>
        </w:rPr>
        <w:t>v príkrom súlade</w:t>
      </w:r>
      <w:r w:rsidR="007A7A5C" w:rsidRPr="00A31DFC">
        <w:rPr>
          <w:rFonts w:ascii="Arial" w:eastAsia="Arial" w:hAnsi="Arial" w:cs="Arial"/>
          <w:color w:val="000000" w:themeColor="text1"/>
        </w:rPr>
        <w:t xml:space="preserve"> so požiadavkami a potrebami ŠIOV a SPPK ako koordinátorov a garantov odborného vzdelávania a prípravy na strane štátu a</w:t>
      </w:r>
      <w:r w:rsidR="00B241C3" w:rsidRPr="00A31DFC">
        <w:rPr>
          <w:rFonts w:ascii="Arial" w:eastAsia="Arial" w:hAnsi="Arial" w:cs="Arial"/>
          <w:color w:val="000000" w:themeColor="text1"/>
        </w:rPr>
        <w:t> </w:t>
      </w:r>
      <w:r w:rsidR="007A7A5C" w:rsidRPr="00A31DFC">
        <w:rPr>
          <w:rFonts w:ascii="Arial" w:eastAsia="Arial" w:hAnsi="Arial" w:cs="Arial"/>
          <w:color w:val="000000" w:themeColor="text1"/>
        </w:rPr>
        <w:t>zamestnávateľov</w:t>
      </w:r>
      <w:r w:rsidR="00B241C3" w:rsidRPr="00A31DFC">
        <w:rPr>
          <w:rFonts w:ascii="Arial" w:eastAsia="Arial" w:hAnsi="Arial" w:cs="Arial"/>
          <w:color w:val="000000" w:themeColor="text1"/>
        </w:rPr>
        <w:t>. Osobitnú pozornosť bude potrebné venovať zložke</w:t>
      </w:r>
      <w:r w:rsidR="003D6E19" w:rsidRPr="00A31DFC">
        <w:rPr>
          <w:rFonts w:ascii="Arial" w:eastAsia="Arial" w:hAnsi="Arial" w:cs="Arial"/>
          <w:color w:val="000000" w:themeColor="text1"/>
        </w:rPr>
        <w:t xml:space="preserve"> gymnázia, k</w:t>
      </w:r>
      <w:r w:rsidR="00C64985" w:rsidRPr="00A31DFC">
        <w:rPr>
          <w:rFonts w:ascii="Arial" w:eastAsia="Arial" w:hAnsi="Arial" w:cs="Arial"/>
          <w:color w:val="000000" w:themeColor="text1"/>
        </w:rPr>
        <w:t xml:space="preserve">toré je </w:t>
      </w:r>
      <w:r w:rsidR="000811F6" w:rsidRPr="00A31DFC">
        <w:rPr>
          <w:rFonts w:ascii="Arial" w:eastAsia="Arial" w:hAnsi="Arial" w:cs="Arial"/>
          <w:color w:val="000000" w:themeColor="text1"/>
        </w:rPr>
        <w:t xml:space="preserve">požadované </w:t>
      </w:r>
      <w:r w:rsidR="00FE51ED" w:rsidRPr="00A31DFC">
        <w:rPr>
          <w:rFonts w:ascii="Arial" w:eastAsia="Arial" w:hAnsi="Arial" w:cs="Arial"/>
          <w:color w:val="000000" w:themeColor="text1"/>
        </w:rPr>
        <w:t xml:space="preserve">v danom území zo strany občanov a spoločnosti, na druhej strane </w:t>
      </w:r>
      <w:r w:rsidR="00E54445" w:rsidRPr="00A31DFC">
        <w:rPr>
          <w:rFonts w:ascii="Arial" w:eastAsia="Arial" w:hAnsi="Arial" w:cs="Arial"/>
          <w:color w:val="000000" w:themeColor="text1"/>
        </w:rPr>
        <w:t xml:space="preserve">ako súčasť </w:t>
      </w:r>
      <w:r w:rsidR="0034185E" w:rsidRPr="00A31DFC">
        <w:rPr>
          <w:rFonts w:ascii="Arial" w:eastAsia="Arial" w:hAnsi="Arial" w:cs="Arial"/>
          <w:color w:val="000000" w:themeColor="text1"/>
        </w:rPr>
        <w:t>špecializovanej odbornej školy</w:t>
      </w:r>
      <w:r w:rsidR="00396ECD" w:rsidRPr="00A31DFC">
        <w:rPr>
          <w:rFonts w:ascii="Arial" w:eastAsia="Arial" w:hAnsi="Arial" w:cs="Arial"/>
          <w:color w:val="000000" w:themeColor="text1"/>
        </w:rPr>
        <w:t xml:space="preserve">, vytvára </w:t>
      </w:r>
      <w:r w:rsidR="00853723" w:rsidRPr="00A31DFC">
        <w:rPr>
          <w:rFonts w:ascii="Arial" w:eastAsia="Arial" w:hAnsi="Arial" w:cs="Arial"/>
          <w:color w:val="000000" w:themeColor="text1"/>
        </w:rPr>
        <w:t>odbor gymnázia veľký potenciál špecializácie</w:t>
      </w:r>
      <w:r w:rsidR="00932842" w:rsidRPr="00A31DFC">
        <w:rPr>
          <w:rFonts w:ascii="Arial" w:eastAsia="Arial" w:hAnsi="Arial" w:cs="Arial"/>
          <w:color w:val="000000" w:themeColor="text1"/>
        </w:rPr>
        <w:t xml:space="preserve"> na prírodné vedy </w:t>
      </w:r>
      <w:r w:rsidR="00007642" w:rsidRPr="00A31DFC">
        <w:rPr>
          <w:rFonts w:ascii="Arial" w:eastAsia="Arial" w:hAnsi="Arial" w:cs="Arial"/>
          <w:color w:val="000000" w:themeColor="text1"/>
        </w:rPr>
        <w:t>s kvalitnou prípravou</w:t>
      </w:r>
      <w:r w:rsidR="00223DC0" w:rsidRPr="00A31DFC">
        <w:rPr>
          <w:rFonts w:ascii="Arial" w:eastAsia="Arial" w:hAnsi="Arial" w:cs="Arial"/>
          <w:color w:val="000000" w:themeColor="text1"/>
        </w:rPr>
        <w:t xml:space="preserve"> </w:t>
      </w:r>
      <w:r w:rsidR="001A5E28" w:rsidRPr="00A31DFC">
        <w:rPr>
          <w:rFonts w:ascii="Arial" w:eastAsia="Arial" w:hAnsi="Arial" w:cs="Arial"/>
          <w:color w:val="000000" w:themeColor="text1"/>
        </w:rPr>
        <w:t>na vysokoškolské štúdium v</w:t>
      </w:r>
      <w:r w:rsidR="00A31DFC" w:rsidRPr="00A31DFC">
        <w:rPr>
          <w:rFonts w:ascii="Arial" w:eastAsia="Arial" w:hAnsi="Arial" w:cs="Arial"/>
          <w:color w:val="000000" w:themeColor="text1"/>
        </w:rPr>
        <w:t> </w:t>
      </w:r>
      <w:r w:rsidR="001A5E28" w:rsidRPr="00A31DFC">
        <w:rPr>
          <w:rFonts w:ascii="Arial" w:eastAsia="Arial" w:hAnsi="Arial" w:cs="Arial"/>
          <w:color w:val="000000" w:themeColor="text1"/>
        </w:rPr>
        <w:t>príbuzných</w:t>
      </w:r>
      <w:r w:rsidR="00A31DFC" w:rsidRPr="00A31DFC">
        <w:rPr>
          <w:rFonts w:ascii="Arial" w:eastAsia="Arial" w:hAnsi="Arial" w:cs="Arial"/>
          <w:color w:val="000000" w:themeColor="text1"/>
        </w:rPr>
        <w:t xml:space="preserve"> odboroch.</w:t>
      </w:r>
    </w:p>
    <w:p w14:paraId="77A60E87" w14:textId="40604E92" w:rsidR="6B5DAB5D" w:rsidRPr="00394156" w:rsidRDefault="000605B7" w:rsidP="00AE45F7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</w:rPr>
      </w:pPr>
      <w:r w:rsidRPr="00394156">
        <w:rPr>
          <w:rFonts w:ascii="Arial" w:eastAsia="Arial" w:hAnsi="Arial" w:cs="Arial"/>
        </w:rPr>
        <w:t xml:space="preserve">Kampus </w:t>
      </w:r>
      <w:proofErr w:type="spellStart"/>
      <w:r w:rsidRPr="00394156">
        <w:rPr>
          <w:rFonts w:ascii="Arial" w:eastAsia="Arial" w:hAnsi="Arial" w:cs="Arial"/>
        </w:rPr>
        <w:t>bioenergetiky</w:t>
      </w:r>
      <w:proofErr w:type="spellEnd"/>
      <w:r w:rsidR="006A0C65" w:rsidRPr="00394156">
        <w:rPr>
          <w:rFonts w:ascii="Arial" w:eastAsia="Arial" w:hAnsi="Arial" w:cs="Arial"/>
        </w:rPr>
        <w:t xml:space="preserve"> </w:t>
      </w:r>
      <w:r w:rsidR="002C6F1B" w:rsidRPr="00394156">
        <w:rPr>
          <w:rFonts w:ascii="Arial" w:eastAsia="Arial" w:hAnsi="Arial" w:cs="Arial"/>
        </w:rPr>
        <w:t>a</w:t>
      </w:r>
      <w:r w:rsidR="00F61F6E" w:rsidRPr="00394156">
        <w:rPr>
          <w:rFonts w:ascii="Arial" w:eastAsia="Arial" w:hAnsi="Arial" w:cs="Arial"/>
        </w:rPr>
        <w:t> </w:t>
      </w:r>
      <w:proofErr w:type="spellStart"/>
      <w:r w:rsidR="00F61F6E" w:rsidRPr="00394156">
        <w:rPr>
          <w:rFonts w:ascii="Arial" w:eastAsia="Arial" w:hAnsi="Arial" w:cs="Arial"/>
        </w:rPr>
        <w:t>krajinotvorby</w:t>
      </w:r>
      <w:proofErr w:type="spellEnd"/>
      <w:r w:rsidR="00F61F6E" w:rsidRPr="00394156">
        <w:rPr>
          <w:rFonts w:ascii="Arial" w:eastAsia="Arial" w:hAnsi="Arial" w:cs="Arial"/>
        </w:rPr>
        <w:t xml:space="preserve"> bude</w:t>
      </w:r>
      <w:r w:rsidR="00183911" w:rsidRPr="00394156">
        <w:rPr>
          <w:rFonts w:ascii="Arial" w:eastAsia="Arial" w:hAnsi="Arial" w:cs="Arial"/>
        </w:rPr>
        <w:t xml:space="preserve"> vybudovaný v zmysle princípov SMART škôl, čo okrem </w:t>
      </w:r>
      <w:r w:rsidR="006A602C" w:rsidRPr="00394156">
        <w:rPr>
          <w:rFonts w:ascii="Arial" w:eastAsia="Arial" w:hAnsi="Arial" w:cs="Arial"/>
        </w:rPr>
        <w:t xml:space="preserve">prísnych požiadaviek </w:t>
      </w:r>
      <w:r w:rsidR="000001FF" w:rsidRPr="00394156">
        <w:rPr>
          <w:rFonts w:ascii="Arial" w:eastAsia="Arial" w:hAnsi="Arial" w:cs="Arial"/>
        </w:rPr>
        <w:t>na tv</w:t>
      </w:r>
      <w:r w:rsidR="00FB172B" w:rsidRPr="00394156">
        <w:rPr>
          <w:rFonts w:ascii="Arial" w:eastAsia="Arial" w:hAnsi="Arial" w:cs="Arial"/>
        </w:rPr>
        <w:t xml:space="preserve">rdú infraštruktúru, ktorá musí byť </w:t>
      </w:r>
      <w:r w:rsidR="00AC3C05" w:rsidRPr="00394156">
        <w:rPr>
          <w:rFonts w:ascii="Arial" w:eastAsia="Arial" w:hAnsi="Arial" w:cs="Arial"/>
        </w:rPr>
        <w:t xml:space="preserve">energeticky efektívna, klimaticky priaznivá, </w:t>
      </w:r>
      <w:proofErr w:type="spellStart"/>
      <w:r w:rsidR="00AC3C05" w:rsidRPr="00394156">
        <w:rPr>
          <w:rFonts w:ascii="Arial" w:eastAsia="Arial" w:hAnsi="Arial" w:cs="Arial"/>
        </w:rPr>
        <w:t>inklúzívna</w:t>
      </w:r>
      <w:proofErr w:type="spellEnd"/>
      <w:r w:rsidR="00AC3C05" w:rsidRPr="00394156">
        <w:rPr>
          <w:rFonts w:ascii="Arial" w:eastAsia="Arial" w:hAnsi="Arial" w:cs="Arial"/>
        </w:rPr>
        <w:t xml:space="preserve"> a</w:t>
      </w:r>
      <w:r w:rsidR="008456DA" w:rsidRPr="00394156">
        <w:rPr>
          <w:rFonts w:ascii="Arial" w:eastAsia="Arial" w:hAnsi="Arial" w:cs="Arial"/>
        </w:rPr>
        <w:t> </w:t>
      </w:r>
      <w:r w:rsidR="00AC3C05" w:rsidRPr="00394156">
        <w:rPr>
          <w:rFonts w:ascii="Arial" w:eastAsia="Arial" w:hAnsi="Arial" w:cs="Arial"/>
        </w:rPr>
        <w:t>digitálna</w:t>
      </w:r>
      <w:r w:rsidR="008456DA" w:rsidRPr="00394156">
        <w:rPr>
          <w:rFonts w:ascii="Arial" w:eastAsia="Arial" w:hAnsi="Arial" w:cs="Arial"/>
        </w:rPr>
        <w:t>,</w:t>
      </w:r>
      <w:r w:rsidR="001F0C8C" w:rsidRPr="00394156">
        <w:rPr>
          <w:rFonts w:ascii="Arial" w:eastAsia="Arial" w:hAnsi="Arial" w:cs="Arial"/>
        </w:rPr>
        <w:t xml:space="preserve"> </w:t>
      </w:r>
      <w:r w:rsidR="0092430B" w:rsidRPr="00394156">
        <w:rPr>
          <w:rFonts w:ascii="Arial" w:eastAsia="Arial" w:hAnsi="Arial" w:cs="Arial"/>
        </w:rPr>
        <w:t xml:space="preserve">znamená aj vážnu </w:t>
      </w:r>
      <w:r w:rsidR="00D636E1" w:rsidRPr="00394156">
        <w:rPr>
          <w:rFonts w:ascii="Arial" w:eastAsia="Arial" w:hAnsi="Arial" w:cs="Arial"/>
        </w:rPr>
        <w:t xml:space="preserve">vnútornú </w:t>
      </w:r>
      <w:r w:rsidR="0092430B" w:rsidRPr="00394156">
        <w:rPr>
          <w:rFonts w:ascii="Arial" w:eastAsia="Arial" w:hAnsi="Arial" w:cs="Arial"/>
        </w:rPr>
        <w:t>reformu</w:t>
      </w:r>
      <w:r w:rsidR="008E7850" w:rsidRPr="00394156">
        <w:rPr>
          <w:rFonts w:ascii="Arial" w:eastAsia="Arial" w:hAnsi="Arial" w:cs="Arial"/>
        </w:rPr>
        <w:t xml:space="preserve"> </w:t>
      </w:r>
      <w:r w:rsidR="00071866" w:rsidRPr="00394156">
        <w:rPr>
          <w:rFonts w:ascii="Arial" w:eastAsia="Arial" w:hAnsi="Arial" w:cs="Arial"/>
        </w:rPr>
        <w:t xml:space="preserve">nie len vo vzťahu </w:t>
      </w:r>
      <w:r w:rsidR="00D636E1" w:rsidRPr="00394156">
        <w:rPr>
          <w:rFonts w:ascii="Arial" w:eastAsia="Arial" w:hAnsi="Arial" w:cs="Arial"/>
        </w:rPr>
        <w:t>k formálnemu odbornému vzdelávaniu, ale tiež</w:t>
      </w:r>
      <w:r w:rsidR="00071866" w:rsidRPr="00394156">
        <w:rPr>
          <w:rFonts w:ascii="Arial" w:eastAsia="Arial" w:hAnsi="Arial" w:cs="Arial"/>
        </w:rPr>
        <w:t xml:space="preserve"> </w:t>
      </w:r>
      <w:r w:rsidR="005E49B4" w:rsidRPr="00394156">
        <w:rPr>
          <w:rFonts w:ascii="Arial" w:eastAsia="Arial" w:hAnsi="Arial" w:cs="Arial"/>
        </w:rPr>
        <w:t>celoživotnému vzdelávaniu</w:t>
      </w:r>
      <w:r w:rsidR="00071866" w:rsidRPr="00394156">
        <w:rPr>
          <w:rFonts w:ascii="Arial" w:eastAsia="Arial" w:hAnsi="Arial" w:cs="Arial"/>
        </w:rPr>
        <w:t xml:space="preserve"> </w:t>
      </w:r>
      <w:r w:rsidR="00F90746" w:rsidRPr="00394156">
        <w:rPr>
          <w:rFonts w:ascii="Arial" w:eastAsia="Arial" w:hAnsi="Arial" w:cs="Arial"/>
        </w:rPr>
        <w:t>a vôbec spôsobu spolupráce so zamestnávateľmi, vysokými školami a</w:t>
      </w:r>
      <w:r w:rsidR="00242E5C" w:rsidRPr="00394156">
        <w:rPr>
          <w:rFonts w:ascii="Arial" w:eastAsia="Arial" w:hAnsi="Arial" w:cs="Arial"/>
        </w:rPr>
        <w:t> vedecko-výskumnými inštitúciami.</w:t>
      </w:r>
      <w:r w:rsidR="00071866" w:rsidRPr="00394156">
        <w:rPr>
          <w:rFonts w:ascii="Arial" w:eastAsia="Arial" w:hAnsi="Arial" w:cs="Arial"/>
        </w:rPr>
        <w:t xml:space="preserve"> </w:t>
      </w:r>
      <w:r w:rsidR="00115F5B" w:rsidRPr="00394156">
        <w:rPr>
          <w:rFonts w:ascii="Arial" w:eastAsia="Arial" w:hAnsi="Arial" w:cs="Arial"/>
        </w:rPr>
        <w:t xml:space="preserve">Takto </w:t>
      </w:r>
      <w:r w:rsidR="009F0C35" w:rsidRPr="00394156">
        <w:rPr>
          <w:rFonts w:ascii="Arial" w:eastAsia="Arial" w:hAnsi="Arial" w:cs="Arial"/>
        </w:rPr>
        <w:t>modernizovaná a reformovaná škola má následne veľký potenciál uspieť v rámci</w:t>
      </w:r>
      <w:r w:rsidR="0084131A" w:rsidRPr="00394156">
        <w:rPr>
          <w:rFonts w:ascii="Arial" w:eastAsia="Arial" w:hAnsi="Arial" w:cs="Arial"/>
        </w:rPr>
        <w:t xml:space="preserve"> </w:t>
      </w:r>
      <w:r w:rsidR="00071866" w:rsidRPr="00394156">
        <w:rPr>
          <w:rFonts w:ascii="Arial" w:eastAsia="Arial" w:hAnsi="Arial" w:cs="Arial"/>
        </w:rPr>
        <w:t xml:space="preserve"> </w:t>
      </w:r>
      <w:r w:rsidR="00215733" w:rsidRPr="00394156">
        <w:rPr>
          <w:rFonts w:ascii="Arial" w:eastAsia="Arial" w:hAnsi="Arial" w:cs="Arial"/>
        </w:rPr>
        <w:t xml:space="preserve">Národného projektu Centrá </w:t>
      </w:r>
      <w:proofErr w:type="spellStart"/>
      <w:r w:rsidR="00215733" w:rsidRPr="00394156">
        <w:rPr>
          <w:rFonts w:ascii="Arial" w:eastAsia="Arial" w:hAnsi="Arial" w:cs="Arial"/>
        </w:rPr>
        <w:t>excelentnosti</w:t>
      </w:r>
      <w:proofErr w:type="spellEnd"/>
      <w:r w:rsidR="00215733" w:rsidRPr="00394156">
        <w:rPr>
          <w:rFonts w:ascii="Arial" w:eastAsia="Arial" w:hAnsi="Arial" w:cs="Arial"/>
        </w:rPr>
        <w:t xml:space="preserve"> OVP</w:t>
      </w:r>
      <w:r w:rsidR="00975B86" w:rsidRPr="00394156">
        <w:rPr>
          <w:rFonts w:ascii="Arial" w:eastAsia="Arial" w:hAnsi="Arial" w:cs="Arial"/>
        </w:rPr>
        <w:t xml:space="preserve">, kde je v súčasnosti </w:t>
      </w:r>
      <w:r w:rsidR="003D5A1C" w:rsidRPr="00394156">
        <w:rPr>
          <w:rFonts w:ascii="Arial" w:eastAsia="Arial" w:hAnsi="Arial" w:cs="Arial"/>
        </w:rPr>
        <w:t xml:space="preserve">v spolupráci s BSK tvorený koncept Centra </w:t>
      </w:r>
      <w:proofErr w:type="spellStart"/>
      <w:r w:rsidR="003D5A1C" w:rsidRPr="00394156">
        <w:rPr>
          <w:rFonts w:ascii="Arial" w:eastAsia="Arial" w:hAnsi="Arial" w:cs="Arial"/>
        </w:rPr>
        <w:t>excelenosti</w:t>
      </w:r>
      <w:proofErr w:type="spellEnd"/>
      <w:r w:rsidR="003D5A1C" w:rsidRPr="00394156">
        <w:rPr>
          <w:rFonts w:ascii="Arial" w:eastAsia="Arial" w:hAnsi="Arial" w:cs="Arial"/>
        </w:rPr>
        <w:t xml:space="preserve"> OVP pre sektor poľnohospodárstva</w:t>
      </w:r>
      <w:r w:rsidR="00C36B3F" w:rsidRPr="00394156">
        <w:rPr>
          <w:rFonts w:ascii="Arial" w:eastAsia="Arial" w:hAnsi="Arial" w:cs="Arial"/>
        </w:rPr>
        <w:t>, ktorý bude založený</w:t>
      </w:r>
      <w:r w:rsidR="00F76557" w:rsidRPr="00394156">
        <w:rPr>
          <w:rFonts w:ascii="Arial" w:eastAsia="Arial" w:hAnsi="Arial" w:cs="Arial"/>
        </w:rPr>
        <w:t xml:space="preserve"> na aktívnej</w:t>
      </w:r>
      <w:r w:rsidR="0066156C" w:rsidRPr="00394156">
        <w:rPr>
          <w:rFonts w:ascii="Arial" w:eastAsia="Arial" w:hAnsi="Arial" w:cs="Arial"/>
        </w:rPr>
        <w:t xml:space="preserve">, </w:t>
      </w:r>
      <w:r w:rsidR="00F76557" w:rsidRPr="00394156">
        <w:rPr>
          <w:rFonts w:ascii="Arial" w:eastAsia="Arial" w:hAnsi="Arial" w:cs="Arial"/>
        </w:rPr>
        <w:t xml:space="preserve">strategickej </w:t>
      </w:r>
      <w:r w:rsidR="0066156C" w:rsidRPr="00394156">
        <w:rPr>
          <w:rFonts w:ascii="Arial" w:eastAsia="Arial" w:hAnsi="Arial" w:cs="Arial"/>
        </w:rPr>
        <w:t xml:space="preserve">a medziregionálne, </w:t>
      </w:r>
      <w:r w:rsidR="00B1585F" w:rsidRPr="00394156">
        <w:rPr>
          <w:rFonts w:ascii="Arial" w:eastAsia="Arial" w:hAnsi="Arial" w:cs="Arial"/>
        </w:rPr>
        <w:t xml:space="preserve">spolupráci </w:t>
      </w:r>
      <w:r w:rsidR="0066156C" w:rsidRPr="00394156">
        <w:rPr>
          <w:rFonts w:ascii="Arial" w:eastAsia="Arial" w:hAnsi="Arial" w:cs="Arial"/>
        </w:rPr>
        <w:t xml:space="preserve">stredných odborných škôl v príslušnom sektore, </w:t>
      </w:r>
      <w:r w:rsidR="0000735D" w:rsidRPr="00394156">
        <w:rPr>
          <w:rFonts w:ascii="Arial" w:eastAsia="Arial" w:hAnsi="Arial" w:cs="Arial"/>
        </w:rPr>
        <w:t>ktoré sú zároveň vzdelávacími inštitúciami národného význam</w:t>
      </w:r>
      <w:r w:rsidR="008E5B48" w:rsidRPr="00394156">
        <w:rPr>
          <w:rFonts w:ascii="Arial" w:eastAsia="Arial" w:hAnsi="Arial" w:cs="Arial"/>
        </w:rPr>
        <w:t xml:space="preserve">u, </w:t>
      </w:r>
      <w:r w:rsidR="008E5B48" w:rsidRPr="00394156">
        <w:rPr>
          <w:rFonts w:ascii="Arial" w:eastAsia="Arial" w:hAnsi="Arial" w:cs="Arial"/>
        </w:rPr>
        <w:lastRenderedPageBreak/>
        <w:t xml:space="preserve">ktoré vedia najlepšie reflektovať požiadavky trhu práce, implementovať </w:t>
      </w:r>
      <w:r w:rsidR="00FA54AE" w:rsidRPr="00394156">
        <w:rPr>
          <w:rFonts w:ascii="Arial" w:eastAsia="Arial" w:hAnsi="Arial" w:cs="Arial"/>
        </w:rPr>
        <w:t xml:space="preserve">inovácie do praxe a vzdelávania a tiež </w:t>
      </w:r>
      <w:r w:rsidR="008F212F" w:rsidRPr="00394156">
        <w:rPr>
          <w:rFonts w:ascii="Arial" w:eastAsia="Arial" w:hAnsi="Arial" w:cs="Arial"/>
        </w:rPr>
        <w:t xml:space="preserve">byť </w:t>
      </w:r>
      <w:r w:rsidR="00394156" w:rsidRPr="00394156">
        <w:rPr>
          <w:rFonts w:ascii="Arial" w:eastAsia="Arial" w:hAnsi="Arial" w:cs="Arial"/>
        </w:rPr>
        <w:t>relevantným partnerom v oblasti aplikovaného výskumu.</w:t>
      </w:r>
    </w:p>
    <w:p w14:paraId="7E12BCAE" w14:textId="19393EA4" w:rsidR="6870820E" w:rsidRPr="006A1FFE" w:rsidRDefault="004A4C50" w:rsidP="00AE45F7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A1FFE">
        <w:rPr>
          <w:rFonts w:ascii="Arial" w:eastAsia="Arial" w:hAnsi="Arial" w:cs="Arial"/>
        </w:rPr>
        <w:t xml:space="preserve">V záujme dosiahnutia inklúzie </w:t>
      </w:r>
      <w:r w:rsidR="00270570" w:rsidRPr="006A1FFE">
        <w:rPr>
          <w:rFonts w:ascii="Arial" w:eastAsia="Arial" w:hAnsi="Arial" w:cs="Arial"/>
        </w:rPr>
        <w:t>bude uplatňovaný silný dôraz</w:t>
      </w:r>
      <w:r w:rsidR="000E3817" w:rsidRPr="006A1FFE">
        <w:rPr>
          <w:rFonts w:ascii="Arial" w:eastAsia="Arial" w:hAnsi="Arial" w:cs="Arial"/>
        </w:rPr>
        <w:t xml:space="preserve"> na bez</w:t>
      </w:r>
      <w:r w:rsidR="00620E43" w:rsidRPr="006A1FFE">
        <w:rPr>
          <w:rFonts w:ascii="Arial" w:eastAsia="Arial" w:hAnsi="Arial" w:cs="Arial"/>
        </w:rPr>
        <w:t xml:space="preserve">bariérovosť všetkých </w:t>
      </w:r>
      <w:r w:rsidR="009B62DE" w:rsidRPr="006A1FFE">
        <w:rPr>
          <w:rFonts w:ascii="Arial" w:eastAsia="Arial" w:hAnsi="Arial" w:cs="Arial"/>
        </w:rPr>
        <w:t>verejných priestranstiev ako aj vnútorných priestorov kampusu</w:t>
      </w:r>
      <w:r w:rsidRPr="006A1FFE">
        <w:rPr>
          <w:rFonts w:ascii="Arial" w:eastAsia="Arial" w:hAnsi="Arial" w:cs="Arial"/>
        </w:rPr>
        <w:t xml:space="preserve">. Ich materiálno-technické prevedenie bude v súlade s nízkoenergetickými štandardami, pričom dôraz sa bude klásť na aplikáciu zelených opatrení v zmysle katalógu adaptačných opatrení na zmenu klímy. Rovnako princíp </w:t>
      </w:r>
      <w:proofErr w:type="spellStart"/>
      <w:r w:rsidRPr="006A1FFE">
        <w:rPr>
          <w:rFonts w:ascii="Arial" w:eastAsia="Arial" w:hAnsi="Arial" w:cs="Arial"/>
        </w:rPr>
        <w:t>vodopriepustných</w:t>
      </w:r>
      <w:proofErr w:type="spellEnd"/>
      <w:r w:rsidRPr="006A1FFE">
        <w:rPr>
          <w:rFonts w:ascii="Arial" w:eastAsia="Arial" w:hAnsi="Arial" w:cs="Arial"/>
        </w:rPr>
        <w:t xml:space="preserve"> a svetlo odrazových plôch spolu so zeleňou nenáročnou na údržbu a závlahu, ako aj </w:t>
      </w:r>
      <w:proofErr w:type="spellStart"/>
      <w:r w:rsidRPr="006A1FFE">
        <w:rPr>
          <w:rFonts w:ascii="Arial" w:eastAsia="Arial" w:hAnsi="Arial" w:cs="Arial"/>
        </w:rPr>
        <w:t>vodozádržné</w:t>
      </w:r>
      <w:proofErr w:type="spellEnd"/>
      <w:r w:rsidRPr="006A1FFE">
        <w:rPr>
          <w:rFonts w:ascii="Arial" w:eastAsia="Arial" w:hAnsi="Arial" w:cs="Arial"/>
        </w:rPr>
        <w:t xml:space="preserve"> opatrenia budú v plnej miere aplikované na všetky spevnené plochy a zeleň. V rámci podpory udržateľnej mobility budú cyklotrasy, komunikácie pre peších a zastávky MHD vybudované tak, aby logicky </w:t>
      </w:r>
      <w:r w:rsidR="009B62DE" w:rsidRPr="006A1FFE">
        <w:rPr>
          <w:rFonts w:ascii="Arial" w:eastAsia="Arial" w:hAnsi="Arial" w:cs="Arial"/>
        </w:rPr>
        <w:t xml:space="preserve">na seba </w:t>
      </w:r>
      <w:r w:rsidRPr="006A1FFE">
        <w:rPr>
          <w:rFonts w:ascii="Arial" w:eastAsia="Arial" w:hAnsi="Arial" w:cs="Arial"/>
        </w:rPr>
        <w:t>nadväzovali</w:t>
      </w:r>
      <w:r w:rsidR="00FF01CF" w:rsidRPr="006A1FFE">
        <w:rPr>
          <w:rFonts w:ascii="Arial" w:eastAsia="Arial" w:hAnsi="Arial" w:cs="Arial"/>
        </w:rPr>
        <w:t>.</w:t>
      </w:r>
      <w:r w:rsidR="009F6524" w:rsidRPr="006A1FFE">
        <w:rPr>
          <w:rFonts w:ascii="Arial" w:eastAsia="Arial" w:hAnsi="Arial" w:cs="Arial"/>
        </w:rPr>
        <w:t xml:space="preserve"> Zároveň bude </w:t>
      </w:r>
      <w:r w:rsidR="00FA595C" w:rsidRPr="006A1FFE">
        <w:rPr>
          <w:rFonts w:ascii="Arial" w:eastAsia="Arial" w:hAnsi="Arial" w:cs="Arial"/>
        </w:rPr>
        <w:t>uplatňovaný rovnako silný dôraz na p</w:t>
      </w:r>
      <w:r w:rsidR="6870820E" w:rsidRPr="006A1FFE">
        <w:rPr>
          <w:rFonts w:ascii="Arial" w:eastAsia="Arial" w:hAnsi="Arial" w:cs="Arial"/>
          <w:color w:val="000000" w:themeColor="text1"/>
        </w:rPr>
        <w:t>odpor</w:t>
      </w:r>
      <w:r w:rsidR="00FA595C" w:rsidRPr="006A1FFE">
        <w:rPr>
          <w:rFonts w:ascii="Arial" w:eastAsia="Arial" w:hAnsi="Arial" w:cs="Arial"/>
          <w:color w:val="000000" w:themeColor="text1"/>
        </w:rPr>
        <w:t>u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sociálnej infraštruktúry</w:t>
      </w:r>
      <w:r w:rsidR="00FA595C" w:rsidRPr="006A1FFE">
        <w:rPr>
          <w:rFonts w:ascii="Arial" w:eastAsia="Arial" w:hAnsi="Arial" w:cs="Arial"/>
          <w:color w:val="000000" w:themeColor="text1"/>
        </w:rPr>
        <w:t>, ktorá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nebude slúžiť iba na výchovno-vzdelávací proces, ale bude aj dôležitým centrom pre miestn</w:t>
      </w:r>
      <w:r w:rsidR="00FA595C" w:rsidRPr="006A1FFE">
        <w:rPr>
          <w:rFonts w:ascii="Arial" w:eastAsia="Arial" w:hAnsi="Arial" w:cs="Arial"/>
          <w:color w:val="000000" w:themeColor="text1"/>
        </w:rPr>
        <w:t>e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komunit</w:t>
      </w:r>
      <w:r w:rsidR="00FA595C" w:rsidRPr="006A1FFE">
        <w:rPr>
          <w:rFonts w:ascii="Arial" w:eastAsia="Arial" w:hAnsi="Arial" w:cs="Arial"/>
          <w:color w:val="000000" w:themeColor="text1"/>
        </w:rPr>
        <w:t>y</w:t>
      </w:r>
      <w:r w:rsidR="6870820E" w:rsidRPr="006A1FFE">
        <w:rPr>
          <w:rFonts w:ascii="Arial" w:eastAsia="Arial" w:hAnsi="Arial" w:cs="Arial"/>
          <w:color w:val="000000" w:themeColor="text1"/>
        </w:rPr>
        <w:t>, ktor</w:t>
      </w:r>
      <w:r w:rsidR="006A1FFE" w:rsidRPr="006A1FFE">
        <w:rPr>
          <w:rFonts w:ascii="Arial" w:eastAsia="Arial" w:hAnsi="Arial" w:cs="Arial"/>
          <w:color w:val="000000" w:themeColor="text1"/>
        </w:rPr>
        <w:t>é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</w:t>
      </w:r>
      <w:r w:rsidR="006A1FFE" w:rsidRPr="006A1FFE">
        <w:rPr>
          <w:rFonts w:ascii="Arial" w:eastAsia="Arial" w:hAnsi="Arial" w:cs="Arial"/>
          <w:color w:val="000000" w:themeColor="text1"/>
        </w:rPr>
        <w:t>sú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s týmito školami prepojen</w:t>
      </w:r>
      <w:r w:rsidR="006A1FFE" w:rsidRPr="006A1FFE">
        <w:rPr>
          <w:rFonts w:ascii="Arial" w:eastAsia="Arial" w:hAnsi="Arial" w:cs="Arial"/>
          <w:color w:val="000000" w:themeColor="text1"/>
        </w:rPr>
        <w:t>é,</w:t>
      </w:r>
      <w:r w:rsidR="6870820E" w:rsidRPr="006A1FFE">
        <w:rPr>
          <w:rFonts w:ascii="Arial" w:eastAsia="Arial" w:hAnsi="Arial" w:cs="Arial"/>
          <w:color w:val="000000" w:themeColor="text1"/>
        </w:rPr>
        <w:t xml:space="preserve"> či už prostredníctvom obsahu vzdelávania, odborného zamerania, alebo územnej </w:t>
      </w:r>
      <w:proofErr w:type="spellStart"/>
      <w:r w:rsidR="6870820E" w:rsidRPr="006A1FFE">
        <w:rPr>
          <w:rFonts w:ascii="Arial" w:eastAsia="Arial" w:hAnsi="Arial" w:cs="Arial"/>
          <w:color w:val="000000" w:themeColor="text1"/>
        </w:rPr>
        <w:t>spádovosti</w:t>
      </w:r>
      <w:proofErr w:type="spellEnd"/>
      <w:r w:rsidR="6870820E" w:rsidRPr="006A1FFE">
        <w:rPr>
          <w:rFonts w:ascii="Arial" w:eastAsia="Arial" w:hAnsi="Arial" w:cs="Arial"/>
          <w:color w:val="000000" w:themeColor="text1"/>
        </w:rPr>
        <w:t>. Nový kampus tak poskytne nielen moderné vzdelávacie prostredie, ale aj priestor pre komunitné aktivity, čím podporí širší rozvoj regiónu.</w:t>
      </w:r>
    </w:p>
    <w:p w14:paraId="3501EAA3" w14:textId="69BA83A5" w:rsidR="6870820E" w:rsidRPr="006F745F" w:rsidRDefault="6870820E" w:rsidP="00AE45F7">
      <w:pPr>
        <w:spacing w:line="276" w:lineRule="auto"/>
        <w:jc w:val="both"/>
        <w:rPr>
          <w:rFonts w:ascii="Arial" w:eastAsia="Arial" w:hAnsi="Arial" w:cs="Arial"/>
          <w:b/>
          <w:color w:val="000000" w:themeColor="text1"/>
          <w:u w:val="single"/>
        </w:rPr>
      </w:pPr>
      <w:r w:rsidRPr="006F745F">
        <w:rPr>
          <w:rFonts w:ascii="Arial" w:eastAsia="Arial" w:hAnsi="Arial" w:cs="Arial"/>
          <w:b/>
          <w:u w:val="single"/>
        </w:rPr>
        <w:t>Výstupy:</w:t>
      </w:r>
    </w:p>
    <w:p w14:paraId="339F3A41" w14:textId="77777777" w:rsidR="005B4C97" w:rsidRPr="003912E5" w:rsidRDefault="001F07FD" w:rsidP="00C841E6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="Arial" w:hAnsi="Arial" w:cs="Arial"/>
        </w:rPr>
      </w:pPr>
      <w:r w:rsidRPr="003912E5">
        <w:rPr>
          <w:rFonts w:ascii="Arial" w:eastAsia="Arial" w:hAnsi="Arial" w:cs="Arial"/>
        </w:rPr>
        <w:t xml:space="preserve">Energeticky </w:t>
      </w:r>
      <w:r w:rsidR="00402A79" w:rsidRPr="003912E5">
        <w:rPr>
          <w:rFonts w:ascii="Arial" w:eastAsia="Arial" w:hAnsi="Arial" w:cs="Arial"/>
        </w:rPr>
        <w:t>obnovená</w:t>
      </w:r>
      <w:r w:rsidR="008D701E" w:rsidRPr="003912E5">
        <w:rPr>
          <w:rFonts w:ascii="Arial" w:eastAsia="Arial" w:hAnsi="Arial" w:cs="Arial"/>
        </w:rPr>
        <w:t xml:space="preserve"> infraštruktúra </w:t>
      </w:r>
      <w:r w:rsidR="002D17CD" w:rsidRPr="003912E5">
        <w:rPr>
          <w:rFonts w:ascii="Arial" w:eastAsia="Arial" w:hAnsi="Arial" w:cs="Arial"/>
        </w:rPr>
        <w:t xml:space="preserve">s využitím technológií, ktoré zároveň slúžia ako </w:t>
      </w:r>
      <w:r w:rsidR="002D6B7D" w:rsidRPr="003912E5">
        <w:rPr>
          <w:rFonts w:ascii="Arial" w:eastAsia="Arial" w:hAnsi="Arial" w:cs="Arial"/>
        </w:rPr>
        <w:t xml:space="preserve">pomôcky pre praktické vyučovanie v odbore </w:t>
      </w:r>
      <w:proofErr w:type="spellStart"/>
      <w:r w:rsidR="002D6B7D" w:rsidRPr="003912E5">
        <w:rPr>
          <w:rFonts w:ascii="Arial" w:eastAsia="Arial" w:hAnsi="Arial" w:cs="Arial"/>
        </w:rPr>
        <w:t>bioenergetika</w:t>
      </w:r>
      <w:proofErr w:type="spellEnd"/>
      <w:r w:rsidR="002D6B7D" w:rsidRPr="003912E5">
        <w:rPr>
          <w:rFonts w:ascii="Arial" w:eastAsia="Arial" w:hAnsi="Arial" w:cs="Arial"/>
        </w:rPr>
        <w:t>.</w:t>
      </w:r>
    </w:p>
    <w:p w14:paraId="1F9938EC" w14:textId="10EF03A3" w:rsidR="2B44AF6E" w:rsidRPr="003912E5" w:rsidRDefault="005B4C97" w:rsidP="00C841E6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="Arial" w:hAnsi="Arial" w:cs="Arial"/>
        </w:rPr>
      </w:pPr>
      <w:r w:rsidRPr="003912E5">
        <w:rPr>
          <w:rFonts w:ascii="Arial" w:eastAsia="Arial" w:hAnsi="Arial" w:cs="Arial"/>
        </w:rPr>
        <w:t xml:space="preserve">Komplexná infraštruktúra </w:t>
      </w:r>
      <w:r w:rsidR="0026162C" w:rsidRPr="003912E5">
        <w:rPr>
          <w:rFonts w:ascii="Arial" w:eastAsia="Arial" w:hAnsi="Arial" w:cs="Arial"/>
        </w:rPr>
        <w:t>pre potreby teoretickej a praktickej výučby</w:t>
      </w:r>
      <w:r w:rsidR="008D701E" w:rsidRPr="003912E5">
        <w:rPr>
          <w:rFonts w:ascii="Arial" w:eastAsia="Arial" w:hAnsi="Arial" w:cs="Arial"/>
        </w:rPr>
        <w:t xml:space="preserve"> </w:t>
      </w:r>
      <w:r w:rsidR="00510501" w:rsidRPr="003912E5">
        <w:rPr>
          <w:rFonts w:ascii="Arial" w:eastAsia="Arial" w:hAnsi="Arial" w:cs="Arial"/>
        </w:rPr>
        <w:t xml:space="preserve">v rámci strednej odbornej školy </w:t>
      </w:r>
      <w:r w:rsidR="001B29E4" w:rsidRPr="003912E5">
        <w:rPr>
          <w:rFonts w:ascii="Arial" w:eastAsia="Arial" w:hAnsi="Arial" w:cs="Arial"/>
        </w:rPr>
        <w:t>šp</w:t>
      </w:r>
      <w:r w:rsidR="00E44E92" w:rsidRPr="003912E5">
        <w:rPr>
          <w:rFonts w:ascii="Arial" w:eastAsia="Arial" w:hAnsi="Arial" w:cs="Arial"/>
        </w:rPr>
        <w:t>ecializovanej na</w:t>
      </w:r>
      <w:r w:rsidR="008D701E" w:rsidRPr="003912E5">
        <w:rPr>
          <w:rFonts w:ascii="Arial" w:eastAsia="Arial" w:hAnsi="Arial" w:cs="Arial"/>
        </w:rPr>
        <w:t xml:space="preserve"> </w:t>
      </w:r>
      <w:r w:rsidR="00387ED5" w:rsidRPr="003912E5">
        <w:rPr>
          <w:rFonts w:ascii="Arial" w:eastAsia="Arial" w:hAnsi="Arial" w:cs="Arial"/>
        </w:rPr>
        <w:t>sektory záhradníctva a </w:t>
      </w:r>
      <w:proofErr w:type="spellStart"/>
      <w:r w:rsidR="00387ED5" w:rsidRPr="003912E5">
        <w:rPr>
          <w:rFonts w:ascii="Arial" w:eastAsia="Arial" w:hAnsi="Arial" w:cs="Arial"/>
        </w:rPr>
        <w:t>krajinotvorby</w:t>
      </w:r>
      <w:proofErr w:type="spellEnd"/>
      <w:r w:rsidR="00387ED5" w:rsidRPr="003912E5">
        <w:rPr>
          <w:rFonts w:ascii="Arial" w:eastAsia="Arial" w:hAnsi="Arial" w:cs="Arial"/>
        </w:rPr>
        <w:t>, udržateľného poľnohospodárstva a</w:t>
      </w:r>
      <w:r w:rsidR="00B268C9" w:rsidRPr="003912E5">
        <w:rPr>
          <w:rFonts w:ascii="Arial" w:eastAsia="Arial" w:hAnsi="Arial" w:cs="Arial"/>
        </w:rPr>
        <w:t> </w:t>
      </w:r>
      <w:proofErr w:type="spellStart"/>
      <w:r w:rsidR="00387ED5" w:rsidRPr="003912E5">
        <w:rPr>
          <w:rFonts w:ascii="Arial" w:eastAsia="Arial" w:hAnsi="Arial" w:cs="Arial"/>
        </w:rPr>
        <w:t>bioenergetiky</w:t>
      </w:r>
      <w:proofErr w:type="spellEnd"/>
      <w:r w:rsidR="003912E5" w:rsidRPr="003912E5">
        <w:rPr>
          <w:rFonts w:ascii="Arial" w:eastAsia="Arial" w:hAnsi="Arial" w:cs="Arial"/>
        </w:rPr>
        <w:t>.</w:t>
      </w:r>
      <w:r w:rsidR="008D701E" w:rsidRPr="003912E5">
        <w:rPr>
          <w:rFonts w:ascii="Arial" w:eastAsia="Arial" w:hAnsi="Arial" w:cs="Arial"/>
        </w:rPr>
        <w:t xml:space="preserve"> </w:t>
      </w:r>
    </w:p>
    <w:p w14:paraId="7FCAA2CF" w14:textId="57C2776E" w:rsidR="676DDE03" w:rsidRPr="00775727" w:rsidRDefault="0078222A" w:rsidP="00C841E6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775727">
        <w:rPr>
          <w:rFonts w:ascii="Arial" w:eastAsia="Arial" w:hAnsi="Arial" w:cs="Arial"/>
        </w:rPr>
        <w:t>Vytvorenie špecializovaného prac</w:t>
      </w:r>
      <w:r w:rsidR="00531591" w:rsidRPr="00775727">
        <w:rPr>
          <w:rFonts w:ascii="Arial" w:eastAsia="Arial" w:hAnsi="Arial" w:cs="Arial"/>
        </w:rPr>
        <w:t>oviska</w:t>
      </w:r>
      <w:r w:rsidR="007C1E0E" w:rsidRPr="00775727">
        <w:rPr>
          <w:rFonts w:ascii="Arial" w:eastAsia="Arial" w:hAnsi="Arial" w:cs="Arial"/>
        </w:rPr>
        <w:t xml:space="preserve"> Centra</w:t>
      </w:r>
      <w:r w:rsidR="001D1748" w:rsidRPr="00775727">
        <w:rPr>
          <w:rFonts w:ascii="Arial" w:eastAsia="Arial" w:hAnsi="Arial" w:cs="Arial"/>
        </w:rPr>
        <w:t xml:space="preserve"> </w:t>
      </w:r>
      <w:proofErr w:type="spellStart"/>
      <w:r w:rsidR="001D1748" w:rsidRPr="00775727">
        <w:rPr>
          <w:rFonts w:ascii="Arial" w:eastAsia="Arial" w:hAnsi="Arial" w:cs="Arial"/>
        </w:rPr>
        <w:t>excelentnos</w:t>
      </w:r>
      <w:r w:rsidR="00DD21CF" w:rsidRPr="00775727">
        <w:rPr>
          <w:rFonts w:ascii="Arial" w:eastAsia="Arial" w:hAnsi="Arial" w:cs="Arial"/>
        </w:rPr>
        <w:t>ti</w:t>
      </w:r>
      <w:proofErr w:type="spellEnd"/>
      <w:r w:rsidR="00DD21CF" w:rsidRPr="00775727">
        <w:rPr>
          <w:rFonts w:ascii="Arial" w:eastAsia="Arial" w:hAnsi="Arial" w:cs="Arial"/>
        </w:rPr>
        <w:t xml:space="preserve"> odborného </w:t>
      </w:r>
      <w:r w:rsidR="00A6506A" w:rsidRPr="00775727">
        <w:rPr>
          <w:rFonts w:ascii="Arial" w:eastAsia="Arial" w:hAnsi="Arial" w:cs="Arial"/>
        </w:rPr>
        <w:t>vzdelávania a prípravy v sektore poľnohospodárstva, ktoré je v spolupráci s</w:t>
      </w:r>
      <w:r w:rsidR="00CB32D7" w:rsidRPr="00775727">
        <w:rPr>
          <w:rFonts w:ascii="Arial" w:eastAsia="Arial" w:hAnsi="Arial" w:cs="Arial"/>
        </w:rPr>
        <w:t> </w:t>
      </w:r>
      <w:r w:rsidR="00A6506A" w:rsidRPr="00775727">
        <w:rPr>
          <w:rFonts w:ascii="Arial" w:eastAsia="Arial" w:hAnsi="Arial" w:cs="Arial"/>
        </w:rPr>
        <w:t>inými</w:t>
      </w:r>
      <w:r w:rsidR="00CB32D7" w:rsidRPr="00775727">
        <w:rPr>
          <w:rFonts w:ascii="Arial" w:eastAsia="Arial" w:hAnsi="Arial" w:cs="Arial"/>
        </w:rPr>
        <w:t xml:space="preserve"> odbornými školami </w:t>
      </w:r>
      <w:r w:rsidR="00A45BBC" w:rsidRPr="00775727">
        <w:rPr>
          <w:rFonts w:ascii="Arial" w:eastAsia="Arial" w:hAnsi="Arial" w:cs="Arial"/>
        </w:rPr>
        <w:t xml:space="preserve">v rámci celej SR relevantným partnerom </w:t>
      </w:r>
      <w:r w:rsidR="00775727" w:rsidRPr="00775727">
        <w:rPr>
          <w:rFonts w:ascii="Arial" w:eastAsia="Arial" w:hAnsi="Arial" w:cs="Arial"/>
        </w:rPr>
        <w:t>pre sektor zamestnávateľov, ako aj vedecko-výskumných partnerov v oblasti aplikovaného výskumu.</w:t>
      </w:r>
    </w:p>
    <w:p w14:paraId="1FC61E39" w14:textId="405AF143" w:rsidR="0E52FF0D" w:rsidRPr="003912E5" w:rsidRDefault="002D6B7D" w:rsidP="00C841E6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3912E5">
        <w:rPr>
          <w:rFonts w:ascii="Arial" w:eastAsia="Arial" w:hAnsi="Arial" w:cs="Arial"/>
          <w:color w:val="000000" w:themeColor="text1"/>
        </w:rPr>
        <w:t xml:space="preserve">Vybudovanie </w:t>
      </w:r>
      <w:r w:rsidR="00065CF4" w:rsidRPr="003912E5">
        <w:rPr>
          <w:rFonts w:ascii="Arial" w:eastAsia="Arial" w:hAnsi="Arial" w:cs="Arial"/>
          <w:color w:val="000000" w:themeColor="text1"/>
        </w:rPr>
        <w:t>zázemia pre</w:t>
      </w:r>
      <w:r w:rsidRPr="003912E5">
        <w:rPr>
          <w:rFonts w:ascii="Arial" w:eastAsia="Arial" w:hAnsi="Arial" w:cs="Arial"/>
          <w:color w:val="000000" w:themeColor="text1"/>
        </w:rPr>
        <w:t xml:space="preserve"> </w:t>
      </w:r>
      <w:r w:rsidR="0067708A" w:rsidRPr="003912E5">
        <w:rPr>
          <w:rFonts w:ascii="Arial" w:eastAsia="Arial" w:hAnsi="Arial" w:cs="Arial"/>
          <w:color w:val="000000" w:themeColor="text1"/>
        </w:rPr>
        <w:t>celoživotné</w:t>
      </w:r>
      <w:r w:rsidR="005F3407" w:rsidRPr="003912E5">
        <w:rPr>
          <w:rFonts w:ascii="Arial" w:eastAsia="Arial" w:hAnsi="Arial" w:cs="Arial"/>
          <w:color w:val="000000" w:themeColor="text1"/>
        </w:rPr>
        <w:t xml:space="preserve"> vzdelávani</w:t>
      </w:r>
      <w:r w:rsidR="00065CF4" w:rsidRPr="003912E5">
        <w:rPr>
          <w:rFonts w:ascii="Arial" w:eastAsia="Arial" w:hAnsi="Arial" w:cs="Arial"/>
          <w:color w:val="000000" w:themeColor="text1"/>
        </w:rPr>
        <w:t>e</w:t>
      </w:r>
      <w:r w:rsidR="005F3407" w:rsidRPr="003912E5">
        <w:rPr>
          <w:rFonts w:ascii="Arial" w:eastAsia="Arial" w:hAnsi="Arial" w:cs="Arial"/>
          <w:color w:val="000000" w:themeColor="text1"/>
        </w:rPr>
        <w:t xml:space="preserve"> klimatických a </w:t>
      </w:r>
      <w:r w:rsidR="0067708A" w:rsidRPr="003912E5">
        <w:rPr>
          <w:rFonts w:ascii="Arial" w:eastAsia="Arial" w:hAnsi="Arial" w:cs="Arial"/>
          <w:color w:val="000000" w:themeColor="text1"/>
        </w:rPr>
        <w:t>energetických</w:t>
      </w:r>
      <w:r w:rsidR="005F3407" w:rsidRPr="003912E5">
        <w:rPr>
          <w:rFonts w:ascii="Arial" w:eastAsia="Arial" w:hAnsi="Arial" w:cs="Arial"/>
          <w:color w:val="000000" w:themeColor="text1"/>
        </w:rPr>
        <w:t xml:space="preserve"> manažérov</w:t>
      </w:r>
      <w:r w:rsidR="0067708A" w:rsidRPr="003912E5">
        <w:rPr>
          <w:rFonts w:ascii="Arial" w:eastAsia="Arial" w:hAnsi="Arial" w:cs="Arial"/>
          <w:color w:val="000000" w:themeColor="text1"/>
        </w:rPr>
        <w:t xml:space="preserve"> zodpovedných </w:t>
      </w:r>
      <w:r w:rsidR="00065CF4" w:rsidRPr="003912E5">
        <w:rPr>
          <w:rFonts w:ascii="Arial" w:eastAsia="Arial" w:hAnsi="Arial" w:cs="Arial"/>
          <w:color w:val="000000" w:themeColor="text1"/>
        </w:rPr>
        <w:t>za</w:t>
      </w:r>
      <w:r w:rsidR="0067708A" w:rsidRPr="003912E5">
        <w:rPr>
          <w:rFonts w:ascii="Arial" w:eastAsia="Arial" w:hAnsi="Arial" w:cs="Arial"/>
          <w:color w:val="000000" w:themeColor="text1"/>
        </w:rPr>
        <w:t xml:space="preserve"> </w:t>
      </w:r>
      <w:r w:rsidR="00EE2BC9" w:rsidRPr="003912E5">
        <w:rPr>
          <w:rFonts w:ascii="Arial" w:eastAsia="Arial" w:hAnsi="Arial" w:cs="Arial"/>
          <w:color w:val="000000" w:themeColor="text1"/>
        </w:rPr>
        <w:t>plnenie záväzkov</w:t>
      </w:r>
      <w:r w:rsidR="00726B86" w:rsidRPr="003912E5">
        <w:rPr>
          <w:rFonts w:ascii="Arial" w:eastAsia="Arial" w:hAnsi="Arial" w:cs="Arial"/>
          <w:color w:val="000000" w:themeColor="text1"/>
        </w:rPr>
        <w:t xml:space="preserve"> Slovenskej republiky voči EÚ v oblasti zmeny klímy a</w:t>
      </w:r>
      <w:r w:rsidR="004F1AA7" w:rsidRPr="003912E5">
        <w:rPr>
          <w:rFonts w:ascii="Arial" w:eastAsia="Arial" w:hAnsi="Arial" w:cs="Arial"/>
          <w:color w:val="000000" w:themeColor="text1"/>
        </w:rPr>
        <w:t> </w:t>
      </w:r>
      <w:r w:rsidR="00726B86" w:rsidRPr="003912E5">
        <w:rPr>
          <w:rFonts w:ascii="Arial" w:eastAsia="Arial" w:hAnsi="Arial" w:cs="Arial"/>
          <w:color w:val="000000" w:themeColor="text1"/>
        </w:rPr>
        <w:t>u</w:t>
      </w:r>
      <w:r w:rsidR="004F1AA7" w:rsidRPr="003912E5">
        <w:rPr>
          <w:rFonts w:ascii="Arial" w:eastAsia="Arial" w:hAnsi="Arial" w:cs="Arial"/>
          <w:color w:val="000000" w:themeColor="text1"/>
        </w:rPr>
        <w:t>hlíkovej neutrality.</w:t>
      </w:r>
    </w:p>
    <w:p w14:paraId="35B19348" w14:textId="69093335" w:rsidR="00994941" w:rsidRPr="006F745F" w:rsidRDefault="00994941" w:rsidP="00AE45F7">
      <w:pPr>
        <w:spacing w:line="276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 w:rsidRPr="006F745F">
        <w:rPr>
          <w:rFonts w:ascii="Arial" w:eastAsia="Arial" w:hAnsi="Arial" w:cs="Arial"/>
          <w:b/>
          <w:u w:val="single"/>
        </w:rPr>
        <w:t>Cieľové skupin</w:t>
      </w:r>
      <w:r w:rsidRPr="006F745F">
        <w:rPr>
          <w:rFonts w:ascii="Arial" w:eastAsia="Arial" w:hAnsi="Arial" w:cs="Arial"/>
          <w:b/>
          <w:color w:val="000000" w:themeColor="text1"/>
          <w:u w:val="single"/>
        </w:rPr>
        <w:t>y:</w:t>
      </w:r>
    </w:p>
    <w:p w14:paraId="3D375FA1" w14:textId="0C7C833A" w:rsidR="468EBD13" w:rsidRPr="00D24B6D" w:rsidRDefault="468EBD13" w:rsidP="00AE45F7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>Študenti a pedagógovia strednej odborn</w:t>
      </w:r>
      <w:r w:rsidR="66E99540" w:rsidRPr="00D24B6D">
        <w:rPr>
          <w:rFonts w:ascii="Arial" w:eastAsia="Arial" w:hAnsi="Arial" w:cs="Arial"/>
          <w:color w:val="000000" w:themeColor="text1"/>
        </w:rPr>
        <w:t>ej</w:t>
      </w:r>
      <w:r w:rsidRPr="00D24B6D">
        <w:rPr>
          <w:rFonts w:ascii="Arial" w:eastAsia="Arial" w:hAnsi="Arial" w:cs="Arial"/>
          <w:color w:val="000000" w:themeColor="text1"/>
        </w:rPr>
        <w:t xml:space="preserve"> šk</w:t>
      </w:r>
      <w:r w:rsidR="0F8641DD" w:rsidRPr="00D24B6D">
        <w:rPr>
          <w:rFonts w:ascii="Arial" w:eastAsia="Arial" w:hAnsi="Arial" w:cs="Arial"/>
          <w:color w:val="000000" w:themeColor="text1"/>
        </w:rPr>
        <w:t>o</w:t>
      </w:r>
      <w:r w:rsidRPr="00D24B6D">
        <w:rPr>
          <w:rFonts w:ascii="Arial" w:eastAsia="Arial" w:hAnsi="Arial" w:cs="Arial"/>
          <w:color w:val="000000" w:themeColor="text1"/>
        </w:rPr>
        <w:t>l</w:t>
      </w:r>
      <w:r w:rsidR="0F8641DD" w:rsidRPr="00D24B6D">
        <w:rPr>
          <w:rFonts w:ascii="Arial" w:eastAsia="Arial" w:hAnsi="Arial" w:cs="Arial"/>
          <w:color w:val="000000" w:themeColor="text1"/>
        </w:rPr>
        <w:t>y</w:t>
      </w:r>
      <w:r w:rsidRPr="00D24B6D">
        <w:rPr>
          <w:rFonts w:ascii="Arial" w:eastAsia="Arial" w:hAnsi="Arial" w:cs="Arial"/>
          <w:color w:val="000000" w:themeColor="text1"/>
        </w:rPr>
        <w:t xml:space="preserve"> so zameraním na </w:t>
      </w:r>
      <w:proofErr w:type="spellStart"/>
      <w:r w:rsidR="549BEF56" w:rsidRPr="00D24B6D">
        <w:rPr>
          <w:rFonts w:ascii="Arial" w:eastAsia="Arial" w:hAnsi="Arial" w:cs="Arial"/>
          <w:color w:val="000000" w:themeColor="text1"/>
        </w:rPr>
        <w:t>bio</w:t>
      </w:r>
      <w:r w:rsidRPr="00D24B6D">
        <w:rPr>
          <w:rFonts w:ascii="Arial" w:eastAsia="Arial" w:hAnsi="Arial" w:cs="Arial"/>
          <w:color w:val="000000" w:themeColor="text1"/>
        </w:rPr>
        <w:t>energetiku</w:t>
      </w:r>
      <w:proofErr w:type="spellEnd"/>
      <w:r w:rsidRPr="00D24B6D">
        <w:rPr>
          <w:rFonts w:ascii="Arial" w:eastAsia="Arial" w:hAnsi="Arial" w:cs="Arial"/>
          <w:color w:val="000000" w:themeColor="text1"/>
        </w:rPr>
        <w:t xml:space="preserve"> a </w:t>
      </w:r>
      <w:proofErr w:type="spellStart"/>
      <w:r w:rsidRPr="00D24B6D">
        <w:rPr>
          <w:rFonts w:ascii="Arial" w:eastAsia="Arial" w:hAnsi="Arial" w:cs="Arial"/>
          <w:color w:val="000000" w:themeColor="text1"/>
        </w:rPr>
        <w:t>krajinotvorbu</w:t>
      </w:r>
      <w:proofErr w:type="spellEnd"/>
    </w:p>
    <w:p w14:paraId="5169E0C4" w14:textId="31AE87B3" w:rsidR="00994941" w:rsidRPr="00D24B6D" w:rsidRDefault="3C03E81E" w:rsidP="00AE45F7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>Záujemcovia o celoživotné vzdelávani</w:t>
      </w:r>
      <w:r w:rsidR="7778BF3D" w:rsidRPr="00D24B6D">
        <w:rPr>
          <w:rFonts w:ascii="Arial" w:eastAsia="Arial" w:hAnsi="Arial" w:cs="Arial"/>
          <w:color w:val="000000" w:themeColor="text1"/>
        </w:rPr>
        <w:t>e</w:t>
      </w:r>
      <w:r w:rsidR="3763CEB4" w:rsidRPr="00D24B6D">
        <w:rPr>
          <w:rFonts w:ascii="Arial" w:eastAsia="Arial" w:hAnsi="Arial" w:cs="Arial"/>
          <w:color w:val="000000" w:themeColor="text1"/>
        </w:rPr>
        <w:t xml:space="preserve"> v oblasti </w:t>
      </w:r>
      <w:r w:rsidR="00F65002" w:rsidRPr="00D24B6D">
        <w:rPr>
          <w:rFonts w:ascii="Arial" w:eastAsia="Arial" w:hAnsi="Arial" w:cs="Arial"/>
          <w:color w:val="000000" w:themeColor="text1"/>
        </w:rPr>
        <w:t>záhradníctva a </w:t>
      </w:r>
      <w:proofErr w:type="spellStart"/>
      <w:r w:rsidR="00F65002" w:rsidRPr="00D24B6D">
        <w:rPr>
          <w:rFonts w:ascii="Arial" w:eastAsia="Arial" w:hAnsi="Arial" w:cs="Arial"/>
          <w:color w:val="000000" w:themeColor="text1"/>
        </w:rPr>
        <w:t>krajinotvorby</w:t>
      </w:r>
      <w:proofErr w:type="spellEnd"/>
      <w:r w:rsidR="00F65002" w:rsidRPr="00D24B6D">
        <w:rPr>
          <w:rFonts w:ascii="Arial" w:eastAsia="Arial" w:hAnsi="Arial" w:cs="Arial"/>
          <w:color w:val="000000" w:themeColor="text1"/>
        </w:rPr>
        <w:t xml:space="preserve">, udržateľného </w:t>
      </w:r>
      <w:r w:rsidR="3763CEB4" w:rsidRPr="00D24B6D">
        <w:rPr>
          <w:rFonts w:ascii="Arial" w:eastAsia="Arial" w:hAnsi="Arial" w:cs="Arial"/>
          <w:color w:val="000000" w:themeColor="text1"/>
        </w:rPr>
        <w:t>poľnohospodárstva a</w:t>
      </w:r>
      <w:r w:rsidR="00746449" w:rsidRPr="00D24B6D">
        <w:rPr>
          <w:rFonts w:ascii="Arial" w:eastAsia="Arial" w:hAnsi="Arial" w:cs="Arial"/>
          <w:color w:val="000000" w:themeColor="text1"/>
        </w:rPr>
        <w:t> </w:t>
      </w:r>
      <w:proofErr w:type="spellStart"/>
      <w:r w:rsidR="3763CEB4" w:rsidRPr="00D24B6D">
        <w:rPr>
          <w:rFonts w:ascii="Arial" w:eastAsia="Arial" w:hAnsi="Arial" w:cs="Arial"/>
          <w:color w:val="000000" w:themeColor="text1"/>
        </w:rPr>
        <w:t>bioenergetiky</w:t>
      </w:r>
      <w:proofErr w:type="spellEnd"/>
    </w:p>
    <w:p w14:paraId="45E39A51" w14:textId="5CD78055" w:rsidR="00746449" w:rsidRPr="00D24B6D" w:rsidRDefault="00746449" w:rsidP="00AE45F7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D24B6D">
        <w:rPr>
          <w:rFonts w:ascii="Arial" w:eastAsia="Arial" w:hAnsi="Arial" w:cs="Arial"/>
          <w:color w:val="000000" w:themeColor="text1"/>
        </w:rPr>
        <w:t xml:space="preserve">Obyvatelia </w:t>
      </w:r>
      <w:r w:rsidR="003D5B7C" w:rsidRPr="00D24B6D">
        <w:rPr>
          <w:rFonts w:ascii="Arial" w:eastAsia="Arial" w:hAnsi="Arial" w:cs="Arial"/>
          <w:color w:val="000000" w:themeColor="text1"/>
        </w:rPr>
        <w:t>a návštevníci obce Bernolákovo</w:t>
      </w:r>
      <w:r w:rsidR="003D5B7C" w:rsidRPr="00D24B6D">
        <w:rPr>
          <w:rStyle w:val="Odkaznapoznmkupodiarou"/>
          <w:rFonts w:ascii="Arial" w:eastAsia="Arial" w:hAnsi="Arial" w:cs="Arial"/>
          <w:color w:val="000000" w:themeColor="text1"/>
        </w:rPr>
        <w:footnoteReference w:id="2"/>
      </w:r>
    </w:p>
    <w:p w14:paraId="09F5A7E7" w14:textId="1C0B2DD1" w:rsidR="187A838B" w:rsidRDefault="187A838B" w:rsidP="58206FD0">
      <w:pPr>
        <w:spacing w:line="276" w:lineRule="auto"/>
        <w:jc w:val="both"/>
      </w:pPr>
      <w:r w:rsidRPr="58206FD0">
        <w:rPr>
          <w:rFonts w:ascii="Arial" w:eastAsia="Arial" w:hAnsi="Arial" w:cs="Arial"/>
          <w:b/>
          <w:bCs/>
          <w:color w:val="000000" w:themeColor="text1"/>
          <w:u w:val="single"/>
        </w:rPr>
        <w:t>Predpokladaný rozpočet projektu:</w:t>
      </w:r>
      <w:r w:rsidRPr="58206FD0">
        <w:rPr>
          <w:rFonts w:ascii="Arial" w:eastAsia="Arial" w:hAnsi="Arial" w:cs="Arial"/>
          <w:color w:val="000000" w:themeColor="text1"/>
        </w:rPr>
        <w:t xml:space="preserve"> </w:t>
      </w:r>
    </w:p>
    <w:p w14:paraId="7725CEF0" w14:textId="71134015" w:rsidR="58206FD0" w:rsidRDefault="332897A0" w:rsidP="58206FD0">
      <w:pPr>
        <w:spacing w:line="276" w:lineRule="auto"/>
        <w:jc w:val="both"/>
        <w:rPr>
          <w:rFonts w:ascii="Arial" w:eastAsia="Arial" w:hAnsi="Arial" w:cs="Arial"/>
        </w:rPr>
      </w:pPr>
      <w:r w:rsidRPr="7FE29608">
        <w:rPr>
          <w:rFonts w:ascii="Arial" w:eastAsia="Arial" w:hAnsi="Arial" w:cs="Arial"/>
        </w:rPr>
        <w:t>7 800 000 EUR s</w:t>
      </w:r>
      <w:r w:rsidR="00CE2F49">
        <w:rPr>
          <w:rFonts w:ascii="Arial" w:eastAsia="Arial" w:hAnsi="Arial" w:cs="Arial"/>
        </w:rPr>
        <w:t> </w:t>
      </w:r>
      <w:r w:rsidRPr="7FE29608">
        <w:rPr>
          <w:rFonts w:ascii="Arial" w:eastAsia="Arial" w:hAnsi="Arial" w:cs="Arial"/>
        </w:rPr>
        <w:t>DPH</w:t>
      </w:r>
    </w:p>
    <w:p w14:paraId="321586EE" w14:textId="20FAB4CE" w:rsidR="00CE2F49" w:rsidRPr="00CE2F49" w:rsidRDefault="00CE2F49" w:rsidP="00CE2F49">
      <w:pPr>
        <w:spacing w:line="276" w:lineRule="auto"/>
        <w:jc w:val="both"/>
        <w:rPr>
          <w:rFonts w:ascii="Arial" w:eastAsia="Arial" w:hAnsi="Arial" w:cs="Arial"/>
        </w:rPr>
      </w:pPr>
      <w:r w:rsidRPr="00CE2F49">
        <w:rPr>
          <w:rFonts w:ascii="Arial" w:eastAsia="Arial" w:hAnsi="Arial" w:cs="Arial"/>
        </w:rPr>
        <w:lastRenderedPageBreak/>
        <w:t xml:space="preserve">V zmysle finančných pravidiel fondov EÚ v programovom období 2021-2027 je </w:t>
      </w:r>
      <w:r w:rsidRPr="00CE2F49">
        <w:rPr>
          <w:rFonts w:ascii="Arial" w:eastAsia="Arial" w:hAnsi="Arial" w:cs="Arial"/>
          <w:b/>
          <w:bCs/>
        </w:rPr>
        <w:t>povinná miera spolufinancovanie</w:t>
      </w:r>
      <w:r w:rsidRPr="00CE2F49">
        <w:rPr>
          <w:rFonts w:ascii="Arial" w:eastAsia="Arial" w:hAnsi="Arial" w:cs="Arial"/>
        </w:rPr>
        <w:t xml:space="preserve"> zo strany žiadateľa (BSK) na predmetný projekt </w:t>
      </w:r>
      <w:r w:rsidRPr="00CE2F49">
        <w:rPr>
          <w:rFonts w:ascii="Arial" w:eastAsia="Arial" w:hAnsi="Arial" w:cs="Arial"/>
          <w:b/>
          <w:bCs/>
        </w:rPr>
        <w:t xml:space="preserve">vo výške </w:t>
      </w:r>
      <w:r>
        <w:rPr>
          <w:rFonts w:ascii="Arial" w:eastAsia="Arial" w:hAnsi="Arial" w:cs="Arial"/>
          <w:b/>
          <w:bCs/>
        </w:rPr>
        <w:t>8</w:t>
      </w:r>
      <w:r w:rsidRPr="00CE2F49">
        <w:rPr>
          <w:rFonts w:ascii="Arial" w:eastAsia="Arial" w:hAnsi="Arial" w:cs="Arial"/>
          <w:b/>
          <w:bCs/>
        </w:rPr>
        <w:t xml:space="preserve">% (projekt </w:t>
      </w:r>
      <w:r>
        <w:rPr>
          <w:rFonts w:ascii="Arial" w:eastAsia="Arial" w:hAnsi="Arial" w:cs="Arial"/>
          <w:b/>
          <w:bCs/>
        </w:rPr>
        <w:t>mimo územia</w:t>
      </w:r>
      <w:r w:rsidRPr="00CE2F49">
        <w:rPr>
          <w:rFonts w:ascii="Arial" w:eastAsia="Arial" w:hAnsi="Arial" w:cs="Arial"/>
          <w:b/>
          <w:bCs/>
        </w:rPr>
        <w:t xml:space="preserve"> Hl. mesta SR Bratislava).</w:t>
      </w:r>
    </w:p>
    <w:p w14:paraId="59B11C98" w14:textId="49B315AC" w:rsidR="00994941" w:rsidRPr="006F745F" w:rsidRDefault="00994941" w:rsidP="00AE45F7">
      <w:pPr>
        <w:spacing w:line="276" w:lineRule="auto"/>
        <w:jc w:val="both"/>
        <w:rPr>
          <w:rFonts w:ascii="Arial" w:eastAsia="Arial" w:hAnsi="Arial" w:cs="Arial"/>
          <w:b/>
          <w:u w:val="single"/>
        </w:rPr>
      </w:pPr>
      <w:r w:rsidRPr="006F745F">
        <w:rPr>
          <w:rFonts w:ascii="Arial" w:eastAsia="Arial" w:hAnsi="Arial" w:cs="Arial"/>
          <w:b/>
          <w:u w:val="single"/>
        </w:rPr>
        <w:t>Zdroje financovania:</w:t>
      </w:r>
    </w:p>
    <w:p w14:paraId="138AFCF3" w14:textId="1E5B3E91" w:rsidR="006F745F" w:rsidRDefault="006F745F" w:rsidP="006F745F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F745F">
        <w:rPr>
          <w:rFonts w:ascii="Arial" w:eastAsia="Arial" w:hAnsi="Arial" w:cs="Arial"/>
          <w:color w:val="000000" w:themeColor="text1"/>
        </w:rPr>
        <w:t>Projekty stredoškolských kampusov sú jednou z priorít BSK, vďaka ktorým sa podarilo priniesť do územia kraja významné externé finančné zdroje v rámci programového obdobia 2021-2027 a Programu Slovensko aj pre priority v rámci iných oblastí.</w:t>
      </w:r>
    </w:p>
    <w:p w14:paraId="543A878D" w14:textId="5B4BC824" w:rsidR="1A845BCD" w:rsidRPr="00D24B6D" w:rsidRDefault="5BC33087" w:rsidP="00AE45F7">
      <w:pPr>
        <w:spacing w:line="276" w:lineRule="auto"/>
        <w:jc w:val="both"/>
        <w:rPr>
          <w:rFonts w:ascii="Arial" w:eastAsia="Arial" w:hAnsi="Arial" w:cs="Arial"/>
        </w:rPr>
      </w:pPr>
      <w:r w:rsidRPr="00D24B6D">
        <w:rPr>
          <w:rFonts w:ascii="Arial" w:eastAsia="Arial" w:hAnsi="Arial" w:cs="Arial"/>
          <w:color w:val="000000" w:themeColor="text1"/>
        </w:rPr>
        <w:t xml:space="preserve">BSK vystupuje </w:t>
      </w:r>
      <w:r w:rsidR="006F745F">
        <w:rPr>
          <w:rFonts w:ascii="Arial" w:eastAsia="Arial" w:hAnsi="Arial" w:cs="Arial"/>
          <w:color w:val="000000" w:themeColor="text1"/>
        </w:rPr>
        <w:t xml:space="preserve">v tomto projekte </w:t>
      </w:r>
      <w:r w:rsidRPr="00D24B6D">
        <w:rPr>
          <w:rFonts w:ascii="Arial" w:eastAsia="Arial" w:hAnsi="Arial" w:cs="Arial"/>
          <w:color w:val="000000" w:themeColor="text1"/>
        </w:rPr>
        <w:t xml:space="preserve">ako hlavný investor, pričom </w:t>
      </w:r>
      <w:r w:rsidR="00EC5BF8">
        <w:rPr>
          <w:rFonts w:ascii="Arial" w:eastAsia="Arial" w:hAnsi="Arial" w:cs="Arial"/>
          <w:color w:val="000000" w:themeColor="text1"/>
        </w:rPr>
        <w:t>ambíciou je</w:t>
      </w:r>
      <w:r w:rsidRPr="00D24B6D">
        <w:rPr>
          <w:rFonts w:ascii="Arial" w:eastAsia="Arial" w:hAnsi="Arial" w:cs="Arial"/>
          <w:color w:val="000000" w:themeColor="text1"/>
        </w:rPr>
        <w:t xml:space="preserve"> využiť </w:t>
      </w:r>
      <w:r w:rsidR="00EC5BF8">
        <w:rPr>
          <w:rFonts w:ascii="Arial" w:eastAsia="Arial" w:hAnsi="Arial" w:cs="Arial"/>
          <w:color w:val="000000" w:themeColor="text1"/>
        </w:rPr>
        <w:t>primárne</w:t>
      </w:r>
      <w:r w:rsidRPr="00D24B6D">
        <w:rPr>
          <w:rFonts w:ascii="Arial" w:eastAsia="Arial" w:hAnsi="Arial" w:cs="Arial"/>
          <w:color w:val="000000" w:themeColor="text1"/>
        </w:rPr>
        <w:t xml:space="preserve"> externé finančné zdroje z fondov Európskej únie na </w:t>
      </w:r>
      <w:r w:rsidR="00EC5BF8">
        <w:rPr>
          <w:rFonts w:ascii="Arial" w:eastAsia="Arial" w:hAnsi="Arial" w:cs="Arial"/>
          <w:color w:val="000000" w:themeColor="text1"/>
        </w:rPr>
        <w:t xml:space="preserve">jeho </w:t>
      </w:r>
      <w:r w:rsidRPr="00D24B6D">
        <w:rPr>
          <w:rFonts w:ascii="Arial" w:eastAsia="Arial" w:hAnsi="Arial" w:cs="Arial"/>
          <w:color w:val="000000" w:themeColor="text1"/>
        </w:rPr>
        <w:t>realizáciu.</w:t>
      </w:r>
      <w:r w:rsidRPr="00D24B6D">
        <w:rPr>
          <w:rFonts w:ascii="Arial" w:eastAsia="Arial" w:hAnsi="Arial" w:cs="Arial"/>
        </w:rPr>
        <w:t xml:space="preserve"> </w:t>
      </w:r>
    </w:p>
    <w:p w14:paraId="6590EF2A" w14:textId="5D3BAB8B" w:rsidR="2DDBACD0" w:rsidRDefault="2DDBACD0" w:rsidP="00AE45F7">
      <w:pPr>
        <w:spacing w:line="276" w:lineRule="auto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49BF9EC5">
        <w:rPr>
          <w:rFonts w:ascii="Arial" w:eastAsia="Arial" w:hAnsi="Arial" w:cs="Arial"/>
          <w:color w:val="000000" w:themeColor="text1"/>
        </w:rPr>
        <w:t xml:space="preserve">Ambíciou BSK je uchádzať sa o finančné zdroje z Programu Slovensko 2021-2027 z opatrení </w:t>
      </w:r>
      <w:r w:rsidRPr="49BF9EC5">
        <w:rPr>
          <w:rFonts w:ascii="Arial" w:eastAsia="Arial" w:hAnsi="Arial" w:cs="Arial"/>
          <w:b/>
          <w:bCs/>
          <w:color w:val="000000" w:themeColor="text1"/>
        </w:rPr>
        <w:t>2.1.2 Znižovanie energetickej náročnosti budov</w:t>
      </w:r>
      <w:r w:rsidRPr="49BF9EC5">
        <w:rPr>
          <w:rFonts w:ascii="Arial" w:eastAsia="Arial" w:hAnsi="Arial" w:cs="Arial"/>
          <w:color w:val="000000" w:themeColor="text1"/>
        </w:rPr>
        <w:t xml:space="preserve">, </w:t>
      </w:r>
      <w:r w:rsidRPr="49BF9EC5">
        <w:rPr>
          <w:rFonts w:ascii="Arial" w:eastAsia="Arial" w:hAnsi="Arial" w:cs="Arial"/>
          <w:b/>
          <w:bCs/>
          <w:color w:val="000000" w:themeColor="text1"/>
        </w:rPr>
        <w:t xml:space="preserve">2.2.2 Podpora využívania OZE v systémoch zásobovania energiou </w:t>
      </w:r>
      <w:r w:rsidRPr="49BF9EC5">
        <w:rPr>
          <w:rFonts w:ascii="Arial" w:eastAsia="Arial" w:hAnsi="Arial" w:cs="Arial"/>
          <w:color w:val="000000" w:themeColor="text1"/>
        </w:rPr>
        <w:t xml:space="preserve">a využitím financovania </w:t>
      </w:r>
      <w:r w:rsidRPr="49BF9EC5">
        <w:rPr>
          <w:rFonts w:ascii="Arial" w:eastAsia="Arial" w:hAnsi="Arial" w:cs="Arial"/>
          <w:b/>
          <w:bCs/>
          <w:color w:val="000000" w:themeColor="text1"/>
        </w:rPr>
        <w:t>z priority 4P2. Kvalitné a inkluzívne vzdelávanie</w:t>
      </w:r>
      <w:r w:rsidRPr="49BF9EC5">
        <w:rPr>
          <w:rFonts w:ascii="Arial" w:eastAsia="Arial" w:hAnsi="Arial" w:cs="Arial"/>
          <w:color w:val="000000" w:themeColor="text1"/>
        </w:rPr>
        <w:t xml:space="preserve"> </w:t>
      </w:r>
      <w:r w:rsidRPr="009B76E0">
        <w:rPr>
          <w:rFonts w:ascii="Arial" w:eastAsia="Arial" w:hAnsi="Arial" w:cs="Arial"/>
          <w:b/>
          <w:bCs/>
          <w:color w:val="000000" w:themeColor="text1"/>
        </w:rPr>
        <w:t>Špecifický cieľ: RSO4.2</w:t>
      </w:r>
      <w:r w:rsidRPr="49BF9EC5">
        <w:rPr>
          <w:rFonts w:ascii="Arial" w:eastAsia="Arial" w:hAnsi="Arial" w:cs="Arial"/>
          <w:color w:val="000000" w:themeColor="text1"/>
        </w:rPr>
        <w:t xml:space="preserve"> Zlepšenie rovného prístupu k inkluzívnym a kvalitným službám v oblasti vzdelávania, odbornej prípravy a celoživotného vzdelávania rozvíjaním dostupnej infraštruktúry vrátane posilňovania odolnosti pre dištančné a online vzdelávanie a odbornú prípravu (EFRR). </w:t>
      </w:r>
      <w:r w:rsidR="5D36CBC6" w:rsidRPr="49BF9EC5">
        <w:rPr>
          <w:rFonts w:ascii="Arial" w:eastAsia="Arial" w:hAnsi="Arial" w:cs="Arial"/>
          <w:color w:val="000000" w:themeColor="text1"/>
        </w:rPr>
        <w:t>Prvky zelenej a modrej infraštruktúry budú potenciálne financované z opatrenia</w:t>
      </w:r>
      <w:r w:rsidR="6DDD0B48" w:rsidRPr="49BF9EC5">
        <w:rPr>
          <w:rFonts w:ascii="Arial" w:eastAsia="Arial" w:hAnsi="Arial" w:cs="Arial"/>
          <w:color w:val="000000" w:themeColor="text1"/>
        </w:rPr>
        <w:t xml:space="preserve"> </w:t>
      </w:r>
      <w:r w:rsidR="6DDD0B48" w:rsidRPr="49BF9EC5">
        <w:rPr>
          <w:rFonts w:ascii="Arial" w:eastAsia="Arial" w:hAnsi="Arial" w:cs="Arial"/>
          <w:b/>
          <w:bCs/>
          <w:color w:val="000000" w:themeColor="text1"/>
        </w:rPr>
        <w:t xml:space="preserve">2.7.4 Podpora budovania prvkov zelenej a modrej infraštruktúry v obciach a mestách. </w:t>
      </w:r>
    </w:p>
    <w:p w14:paraId="1143A1CB" w14:textId="4CE326AC" w:rsidR="42B19ABF" w:rsidRPr="00624D72" w:rsidRDefault="00526156" w:rsidP="00AE45F7">
      <w:pPr>
        <w:spacing w:line="276" w:lineRule="auto"/>
        <w:jc w:val="both"/>
        <w:rPr>
          <w:rFonts w:ascii="Arial" w:eastAsia="Arial" w:hAnsi="Arial" w:cs="Arial"/>
        </w:rPr>
      </w:pPr>
      <w:r w:rsidRPr="00624D72">
        <w:rPr>
          <w:rFonts w:ascii="Arial" w:eastAsia="Arial" w:hAnsi="Arial" w:cs="Arial"/>
        </w:rPr>
        <w:t xml:space="preserve">Zároveň </w:t>
      </w:r>
      <w:r w:rsidR="00B15EFB" w:rsidRPr="00624D72">
        <w:rPr>
          <w:rFonts w:ascii="Arial" w:eastAsia="Arial" w:hAnsi="Arial" w:cs="Arial"/>
        </w:rPr>
        <w:t xml:space="preserve">BSK </w:t>
      </w:r>
      <w:r w:rsidR="00152F3D" w:rsidRPr="00624D72">
        <w:rPr>
          <w:rFonts w:ascii="Arial" w:eastAsia="Arial" w:hAnsi="Arial" w:cs="Arial"/>
        </w:rPr>
        <w:t xml:space="preserve">aktuálne komunikuje s Ministerstvom pôdohospodárstva </w:t>
      </w:r>
      <w:r w:rsidR="0078386C" w:rsidRPr="00624D72">
        <w:rPr>
          <w:rFonts w:ascii="Arial" w:eastAsia="Arial" w:hAnsi="Arial" w:cs="Arial"/>
        </w:rPr>
        <w:t>a rozvoja vidieka SR</w:t>
      </w:r>
      <w:r w:rsidR="00152F3D" w:rsidRPr="00624D72">
        <w:rPr>
          <w:rFonts w:ascii="Arial" w:eastAsia="Arial" w:hAnsi="Arial" w:cs="Arial"/>
        </w:rPr>
        <w:t xml:space="preserve"> </w:t>
      </w:r>
      <w:r w:rsidR="008631F6" w:rsidRPr="00624D72">
        <w:rPr>
          <w:rFonts w:ascii="Arial" w:eastAsia="Arial" w:hAnsi="Arial" w:cs="Arial"/>
        </w:rPr>
        <w:t>ohľadom</w:t>
      </w:r>
      <w:r w:rsidR="00152F3D" w:rsidRPr="00624D72">
        <w:rPr>
          <w:rFonts w:ascii="Arial" w:eastAsia="Arial" w:hAnsi="Arial" w:cs="Arial"/>
        </w:rPr>
        <w:t xml:space="preserve"> možnos</w:t>
      </w:r>
      <w:r w:rsidR="00147B0E" w:rsidRPr="00624D72">
        <w:rPr>
          <w:rFonts w:ascii="Arial" w:eastAsia="Arial" w:hAnsi="Arial" w:cs="Arial"/>
        </w:rPr>
        <w:t>t</w:t>
      </w:r>
      <w:r w:rsidR="008631F6" w:rsidRPr="00624D72">
        <w:rPr>
          <w:rFonts w:ascii="Arial" w:eastAsia="Arial" w:hAnsi="Arial" w:cs="Arial"/>
        </w:rPr>
        <w:t>i</w:t>
      </w:r>
      <w:r w:rsidR="00152F3D" w:rsidRPr="00624D72">
        <w:rPr>
          <w:rFonts w:ascii="Arial" w:eastAsia="Arial" w:hAnsi="Arial" w:cs="Arial"/>
        </w:rPr>
        <w:t xml:space="preserve"> využitia </w:t>
      </w:r>
      <w:r w:rsidR="006E6D87" w:rsidRPr="00624D72">
        <w:rPr>
          <w:rFonts w:ascii="Arial" w:eastAsia="Arial" w:hAnsi="Arial" w:cs="Arial"/>
        </w:rPr>
        <w:t xml:space="preserve">voľných zdrojov z Programu rozvoja vidieka 2014 </w:t>
      </w:r>
      <w:r w:rsidR="0066451D" w:rsidRPr="00624D72">
        <w:rPr>
          <w:rFonts w:ascii="Arial" w:eastAsia="Arial" w:hAnsi="Arial" w:cs="Arial"/>
        </w:rPr>
        <w:t>–</w:t>
      </w:r>
      <w:r w:rsidR="006E6D87" w:rsidRPr="00624D72">
        <w:rPr>
          <w:rFonts w:ascii="Arial" w:eastAsia="Arial" w:hAnsi="Arial" w:cs="Arial"/>
        </w:rPr>
        <w:t xml:space="preserve"> 2020</w:t>
      </w:r>
      <w:r w:rsidR="0066451D" w:rsidRPr="00624D72">
        <w:rPr>
          <w:rFonts w:ascii="Arial" w:eastAsia="Arial" w:hAnsi="Arial" w:cs="Arial"/>
        </w:rPr>
        <w:t xml:space="preserve">, ktorého </w:t>
      </w:r>
      <w:r w:rsidR="00E36700" w:rsidRPr="00624D72">
        <w:rPr>
          <w:rFonts w:ascii="Arial" w:eastAsia="Arial" w:hAnsi="Arial" w:cs="Arial"/>
        </w:rPr>
        <w:t>platnosť vyprší na konci roka 2025</w:t>
      </w:r>
      <w:r w:rsidR="00A231D9" w:rsidRPr="00624D72">
        <w:rPr>
          <w:rFonts w:ascii="Arial" w:eastAsia="Arial" w:hAnsi="Arial" w:cs="Arial"/>
        </w:rPr>
        <w:t xml:space="preserve">. </w:t>
      </w:r>
      <w:r w:rsidR="00C7792A" w:rsidRPr="00624D72">
        <w:rPr>
          <w:rFonts w:ascii="Arial" w:eastAsia="Arial" w:hAnsi="Arial" w:cs="Arial"/>
        </w:rPr>
        <w:t xml:space="preserve">Predpokladané použitie týchto finančných zdrojov by smerovalo na nákup vybraných technológií potrebných pre odborné vyučovanie. </w:t>
      </w:r>
    </w:p>
    <w:p w14:paraId="6B0CE2CF" w14:textId="285D097F" w:rsidR="7E145B4A" w:rsidRPr="002F31F9" w:rsidRDefault="52AF74BE" w:rsidP="00AE45F7">
      <w:pPr>
        <w:spacing w:line="276" w:lineRule="auto"/>
        <w:jc w:val="both"/>
        <w:rPr>
          <w:rFonts w:ascii="Arial" w:eastAsia="Arial" w:hAnsi="Arial" w:cs="Arial"/>
          <w:b/>
          <w:u w:val="single"/>
        </w:rPr>
      </w:pPr>
      <w:r w:rsidRPr="002F31F9">
        <w:rPr>
          <w:rFonts w:ascii="Arial" w:eastAsia="Arial" w:hAnsi="Arial" w:cs="Arial"/>
          <w:b/>
          <w:u w:val="single"/>
        </w:rPr>
        <w:t>Stav pripravenosti</w:t>
      </w:r>
      <w:r w:rsidR="1780E131" w:rsidRPr="002F31F9">
        <w:rPr>
          <w:rFonts w:ascii="Arial" w:eastAsia="Arial" w:hAnsi="Arial" w:cs="Arial"/>
          <w:b/>
          <w:u w:val="single"/>
        </w:rPr>
        <w:t xml:space="preserve">: </w:t>
      </w:r>
    </w:p>
    <w:p w14:paraId="3C0F01A5" w14:textId="47238D65" w:rsidR="002F09A4" w:rsidRPr="002F31F9" w:rsidRDefault="00D46300" w:rsidP="00AE45F7">
      <w:pPr>
        <w:spacing w:line="276" w:lineRule="auto"/>
        <w:jc w:val="both"/>
        <w:rPr>
          <w:rFonts w:ascii="Arial" w:eastAsia="Arial" w:hAnsi="Arial" w:cs="Arial"/>
        </w:rPr>
      </w:pPr>
      <w:r w:rsidRPr="002F31F9">
        <w:rPr>
          <w:rFonts w:ascii="Arial" w:eastAsia="Arial" w:hAnsi="Arial" w:cs="Arial"/>
        </w:rPr>
        <w:t xml:space="preserve">Prvou fázou projektu </w:t>
      </w:r>
      <w:r w:rsidR="00053392" w:rsidRPr="002F31F9">
        <w:rPr>
          <w:rFonts w:ascii="Arial" w:eastAsia="Arial" w:hAnsi="Arial" w:cs="Arial"/>
        </w:rPr>
        <w:t>vo vzťahu k</w:t>
      </w:r>
      <w:r w:rsidR="00346CA7" w:rsidRPr="002F31F9">
        <w:rPr>
          <w:rFonts w:ascii="Arial" w:eastAsia="Arial" w:hAnsi="Arial" w:cs="Arial"/>
        </w:rPr>
        <w:t xml:space="preserve"> procesu optimalizácie je </w:t>
      </w:r>
      <w:r w:rsidR="00346CA7" w:rsidRPr="002F31F9">
        <w:rPr>
          <w:rFonts w:ascii="Arial" w:eastAsia="Arial" w:hAnsi="Arial" w:cs="Arial"/>
          <w:b/>
        </w:rPr>
        <w:t>vytvorenie zázemia</w:t>
      </w:r>
      <w:r w:rsidR="00053392" w:rsidRPr="002F31F9">
        <w:rPr>
          <w:rFonts w:ascii="Arial" w:eastAsia="Arial" w:hAnsi="Arial" w:cs="Arial"/>
          <w:b/>
        </w:rPr>
        <w:t xml:space="preserve"> </w:t>
      </w:r>
      <w:r w:rsidR="009520EF" w:rsidRPr="002F31F9">
        <w:rPr>
          <w:rFonts w:ascii="Arial" w:eastAsia="Arial" w:hAnsi="Arial" w:cs="Arial"/>
          <w:b/>
        </w:rPr>
        <w:t xml:space="preserve">a integrácia SOŠ záhradníckej </w:t>
      </w:r>
      <w:r w:rsidR="009520EF" w:rsidRPr="002F31F9">
        <w:rPr>
          <w:rFonts w:ascii="Arial" w:eastAsia="Arial" w:hAnsi="Arial" w:cs="Arial"/>
        </w:rPr>
        <w:t xml:space="preserve">do súčasnej infraštruktúry SOŠ agrotechnickej J.A. </w:t>
      </w:r>
      <w:proofErr w:type="spellStart"/>
      <w:r w:rsidR="009520EF" w:rsidRPr="002F31F9">
        <w:rPr>
          <w:rFonts w:ascii="Arial" w:eastAsia="Arial" w:hAnsi="Arial" w:cs="Arial"/>
        </w:rPr>
        <w:t>Gagarina</w:t>
      </w:r>
      <w:proofErr w:type="spellEnd"/>
      <w:r w:rsidR="009520EF" w:rsidRPr="002F31F9">
        <w:rPr>
          <w:rFonts w:ascii="Arial" w:eastAsia="Arial" w:hAnsi="Arial" w:cs="Arial"/>
        </w:rPr>
        <w:t xml:space="preserve"> v Bernolákove</w:t>
      </w:r>
      <w:r w:rsidR="00670923" w:rsidRPr="002F31F9">
        <w:rPr>
          <w:rFonts w:ascii="Arial" w:eastAsia="Arial" w:hAnsi="Arial" w:cs="Arial"/>
        </w:rPr>
        <w:t xml:space="preserve">, </w:t>
      </w:r>
      <w:r w:rsidR="00A10AC1" w:rsidRPr="002F31F9">
        <w:rPr>
          <w:rFonts w:ascii="Arial" w:eastAsia="Arial" w:hAnsi="Arial" w:cs="Arial"/>
        </w:rPr>
        <w:t xml:space="preserve">čo je </w:t>
      </w:r>
      <w:r w:rsidR="00E16316">
        <w:rPr>
          <w:rFonts w:ascii="Arial" w:eastAsia="Arial" w:hAnsi="Arial" w:cs="Arial"/>
          <w:b/>
          <w:bCs/>
        </w:rPr>
        <w:t>potrebné</w:t>
      </w:r>
      <w:r w:rsidR="00A10AC1" w:rsidRPr="002F31F9">
        <w:rPr>
          <w:rFonts w:ascii="Arial" w:eastAsia="Arial" w:hAnsi="Arial" w:cs="Arial"/>
          <w:b/>
        </w:rPr>
        <w:t xml:space="preserve"> zrealizovať do 1. septembra 2025</w:t>
      </w:r>
      <w:r w:rsidR="00F40894" w:rsidRPr="002F31F9">
        <w:rPr>
          <w:rFonts w:ascii="Arial" w:eastAsia="Arial" w:hAnsi="Arial" w:cs="Arial"/>
        </w:rPr>
        <w:t xml:space="preserve">, kedy začne </w:t>
      </w:r>
      <w:r w:rsidR="00D27116" w:rsidRPr="002F31F9">
        <w:rPr>
          <w:rFonts w:ascii="Arial" w:eastAsia="Arial" w:hAnsi="Arial" w:cs="Arial"/>
        </w:rPr>
        <w:t>fungovanie SOŠ záhradníckej v nových priestoroch.</w:t>
      </w:r>
    </w:p>
    <w:p w14:paraId="107C42CB" w14:textId="5FEF3CBE" w:rsidR="00D46300" w:rsidRPr="002F31F9" w:rsidRDefault="002F09A4" w:rsidP="00AE45F7">
      <w:pPr>
        <w:spacing w:line="276" w:lineRule="auto"/>
        <w:jc w:val="both"/>
        <w:rPr>
          <w:rFonts w:ascii="Arial" w:eastAsia="Arial" w:hAnsi="Arial" w:cs="Arial"/>
        </w:rPr>
      </w:pPr>
      <w:r w:rsidRPr="002F31F9">
        <w:rPr>
          <w:rFonts w:ascii="Arial" w:eastAsia="Arial" w:hAnsi="Arial" w:cs="Arial"/>
        </w:rPr>
        <w:t>V nadväznosti na to je potrebné prispôsobiť priestory dielní a exteriérových učební (skleníkov)</w:t>
      </w:r>
      <w:r w:rsidR="00237372" w:rsidRPr="002F31F9">
        <w:rPr>
          <w:rFonts w:ascii="Arial" w:eastAsia="Arial" w:hAnsi="Arial" w:cs="Arial"/>
        </w:rPr>
        <w:t xml:space="preserve">, čo sa predpokladá </w:t>
      </w:r>
      <w:r w:rsidR="00567161">
        <w:rPr>
          <w:rFonts w:ascii="Arial" w:eastAsia="Arial" w:hAnsi="Arial" w:cs="Arial"/>
          <w:b/>
          <w:bCs/>
        </w:rPr>
        <w:t>k</w:t>
      </w:r>
      <w:r w:rsidR="00E16316">
        <w:rPr>
          <w:rFonts w:ascii="Arial" w:eastAsia="Arial" w:hAnsi="Arial" w:cs="Arial"/>
          <w:b/>
          <w:bCs/>
        </w:rPr>
        <w:t> </w:t>
      </w:r>
      <w:r w:rsidR="00567161">
        <w:rPr>
          <w:rFonts w:ascii="Arial" w:eastAsia="Arial" w:hAnsi="Arial" w:cs="Arial"/>
          <w:b/>
          <w:bCs/>
        </w:rPr>
        <w:t>septemb</w:t>
      </w:r>
      <w:r w:rsidR="00E16316">
        <w:rPr>
          <w:rFonts w:ascii="Arial" w:eastAsia="Arial" w:hAnsi="Arial" w:cs="Arial"/>
          <w:b/>
          <w:bCs/>
        </w:rPr>
        <w:t>ru 2025</w:t>
      </w:r>
      <w:r w:rsidR="00EB3134" w:rsidRPr="002F31F9">
        <w:rPr>
          <w:rFonts w:ascii="Arial" w:eastAsia="Arial" w:hAnsi="Arial" w:cs="Arial"/>
        </w:rPr>
        <w:t>.</w:t>
      </w:r>
      <w:r w:rsidR="009520EF" w:rsidRPr="002F31F9">
        <w:rPr>
          <w:rFonts w:ascii="Arial" w:eastAsia="Arial" w:hAnsi="Arial" w:cs="Arial"/>
        </w:rPr>
        <w:t xml:space="preserve"> </w:t>
      </w:r>
    </w:p>
    <w:p w14:paraId="7ED971FB" w14:textId="38CBF39D" w:rsidR="00D27116" w:rsidRPr="002F31F9" w:rsidRDefault="036C48FB" w:rsidP="00AE45F7">
      <w:pPr>
        <w:spacing w:line="276" w:lineRule="auto"/>
        <w:jc w:val="both"/>
        <w:rPr>
          <w:rFonts w:ascii="Arial" w:eastAsia="Arial" w:hAnsi="Arial" w:cs="Arial"/>
        </w:rPr>
      </w:pPr>
      <w:r w:rsidRPr="002F31F9">
        <w:rPr>
          <w:rFonts w:ascii="Arial" w:eastAsia="Arial" w:hAnsi="Arial" w:cs="Arial"/>
        </w:rPr>
        <w:t xml:space="preserve">Súčasne s realizáciou </w:t>
      </w:r>
      <w:r w:rsidR="00D27116" w:rsidRPr="002F31F9">
        <w:rPr>
          <w:rFonts w:ascii="Arial" w:eastAsia="Arial" w:hAnsi="Arial" w:cs="Arial"/>
        </w:rPr>
        <w:t xml:space="preserve">týchto </w:t>
      </w:r>
      <w:r w:rsidR="46BB819E" w:rsidRPr="002F31F9">
        <w:rPr>
          <w:rFonts w:ascii="Arial" w:eastAsia="Arial" w:hAnsi="Arial" w:cs="Arial"/>
        </w:rPr>
        <w:t xml:space="preserve">aktivít </w:t>
      </w:r>
      <w:r w:rsidR="00D27116" w:rsidRPr="002F31F9">
        <w:rPr>
          <w:rFonts w:ascii="Arial" w:eastAsia="Arial" w:hAnsi="Arial" w:cs="Arial"/>
        </w:rPr>
        <w:t>bude prebiehať</w:t>
      </w:r>
      <w:r w:rsidR="73890226" w:rsidRPr="002F31F9">
        <w:rPr>
          <w:rFonts w:ascii="Arial" w:eastAsia="Arial" w:hAnsi="Arial" w:cs="Arial"/>
        </w:rPr>
        <w:t xml:space="preserve"> </w:t>
      </w:r>
      <w:r w:rsidR="73890226" w:rsidRPr="002F31F9">
        <w:rPr>
          <w:rFonts w:ascii="Arial" w:eastAsia="Arial" w:hAnsi="Arial" w:cs="Arial"/>
          <w:b/>
        </w:rPr>
        <w:t>projekčná činnosť za účelom získania stavebného povolenia pre komplexnú rekonštrukciu školy</w:t>
      </w:r>
      <w:r w:rsidR="73890226" w:rsidRPr="002F31F9">
        <w:rPr>
          <w:rFonts w:ascii="Arial" w:eastAsia="Arial" w:hAnsi="Arial" w:cs="Arial"/>
        </w:rPr>
        <w:t xml:space="preserve">, ktorá bude spĺňať </w:t>
      </w:r>
      <w:r w:rsidR="2B86EFE4" w:rsidRPr="002F31F9">
        <w:rPr>
          <w:rFonts w:ascii="Arial" w:eastAsia="Arial" w:hAnsi="Arial" w:cs="Arial"/>
        </w:rPr>
        <w:t>energetickú efektivitu a bude priestorovo upravená pre všetky formy vzdelá</w:t>
      </w:r>
      <w:r w:rsidR="2FA488FC" w:rsidRPr="002F31F9">
        <w:rPr>
          <w:rFonts w:ascii="Arial" w:eastAsia="Arial" w:hAnsi="Arial" w:cs="Arial"/>
        </w:rPr>
        <w:t xml:space="preserve">vania, ktoré kampus </w:t>
      </w:r>
      <w:r w:rsidR="3DC6C2BF" w:rsidRPr="002F31F9">
        <w:rPr>
          <w:rFonts w:ascii="Arial" w:eastAsia="Arial" w:hAnsi="Arial" w:cs="Arial"/>
        </w:rPr>
        <w:t xml:space="preserve">bude </w:t>
      </w:r>
      <w:r w:rsidR="2FA488FC" w:rsidRPr="002F31F9">
        <w:rPr>
          <w:rFonts w:ascii="Arial" w:eastAsia="Arial" w:hAnsi="Arial" w:cs="Arial"/>
        </w:rPr>
        <w:t>poskyt</w:t>
      </w:r>
      <w:r w:rsidR="61B19A4F" w:rsidRPr="002F31F9">
        <w:rPr>
          <w:rFonts w:ascii="Arial" w:eastAsia="Arial" w:hAnsi="Arial" w:cs="Arial"/>
        </w:rPr>
        <w:t>ovať</w:t>
      </w:r>
      <w:r w:rsidR="002F31F9" w:rsidRPr="002F31F9">
        <w:rPr>
          <w:rFonts w:ascii="Arial" w:eastAsia="Arial" w:hAnsi="Arial" w:cs="Arial"/>
        </w:rPr>
        <w:t>, vrátane úpravy plôch zelene a sadových úprav</w:t>
      </w:r>
      <w:r w:rsidR="2FA488FC" w:rsidRPr="002F31F9">
        <w:rPr>
          <w:rFonts w:ascii="Arial" w:eastAsia="Arial" w:hAnsi="Arial" w:cs="Arial"/>
        </w:rPr>
        <w:t xml:space="preserve">. </w:t>
      </w:r>
    </w:p>
    <w:p w14:paraId="342F5A98" w14:textId="034DA794" w:rsidR="1780E131" w:rsidRPr="00D24B6D" w:rsidRDefault="2FA488FC" w:rsidP="00AE45F7">
      <w:pPr>
        <w:spacing w:line="276" w:lineRule="auto"/>
        <w:jc w:val="both"/>
        <w:rPr>
          <w:rFonts w:ascii="Arial" w:eastAsia="Arial" w:hAnsi="Arial" w:cs="Arial"/>
        </w:rPr>
      </w:pPr>
      <w:r w:rsidRPr="002F31F9">
        <w:rPr>
          <w:rFonts w:ascii="Arial" w:eastAsia="Arial" w:hAnsi="Arial" w:cs="Arial"/>
        </w:rPr>
        <w:t xml:space="preserve">Predpokladaný termín </w:t>
      </w:r>
      <w:r w:rsidRPr="002F31F9">
        <w:rPr>
          <w:rFonts w:ascii="Arial" w:eastAsia="Arial" w:hAnsi="Arial" w:cs="Arial"/>
          <w:b/>
        </w:rPr>
        <w:t>začatia stavebných prác pre rekonštrukciu školy je rok 2026</w:t>
      </w:r>
      <w:r w:rsidR="11602EF1" w:rsidRPr="002F31F9">
        <w:rPr>
          <w:rFonts w:ascii="Arial" w:eastAsia="Arial" w:hAnsi="Arial" w:cs="Arial"/>
        </w:rPr>
        <w:t xml:space="preserve">. </w:t>
      </w:r>
    </w:p>
    <w:p w14:paraId="417F815A" w14:textId="112889CC" w:rsidR="00457D76" w:rsidRDefault="00457D76" w:rsidP="00457D7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projektovom zámere sa bude </w:t>
      </w:r>
      <w:r w:rsidRPr="00DB2ABB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> </w:t>
      </w:r>
      <w:r w:rsidRPr="00DB2ABB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</w:t>
      </w:r>
      <w:r w:rsidRPr="00DB2ABB">
        <w:rPr>
          <w:rFonts w:ascii="Arial" w:hAnsi="Arial" w:cs="Arial"/>
          <w:b/>
          <w:bCs/>
        </w:rPr>
        <w:t xml:space="preserve"> kvartáli 2024</w:t>
      </w:r>
      <w:r>
        <w:rPr>
          <w:rFonts w:ascii="Arial" w:hAnsi="Arial" w:cs="Arial"/>
        </w:rPr>
        <w:t xml:space="preserve"> strategicky roz</w:t>
      </w:r>
      <w:r w:rsidR="000A5516">
        <w:rPr>
          <w:rFonts w:ascii="Arial" w:hAnsi="Arial" w:cs="Arial"/>
        </w:rPr>
        <w:t>hodovať</w:t>
      </w:r>
      <w:r w:rsidR="00E146BC">
        <w:rPr>
          <w:rFonts w:ascii="Arial" w:hAnsi="Arial" w:cs="Arial"/>
        </w:rPr>
        <w:t xml:space="preserve"> v rámci</w:t>
      </w:r>
      <w:r>
        <w:rPr>
          <w:rFonts w:ascii="Arial" w:hAnsi="Arial" w:cs="Arial"/>
        </w:rPr>
        <w:t xml:space="preserve"> </w:t>
      </w:r>
      <w:r w:rsidRPr="00DB2ABB">
        <w:rPr>
          <w:rFonts w:ascii="Arial" w:hAnsi="Arial" w:cs="Arial"/>
          <w:b/>
          <w:bCs/>
        </w:rPr>
        <w:t>Rady partnerstva</w:t>
      </w:r>
      <w:r>
        <w:rPr>
          <w:rFonts w:ascii="Arial" w:hAnsi="Arial" w:cs="Arial"/>
        </w:rPr>
        <w:t xml:space="preserve"> pre integrovaný územný rozvoj Bratislavského kraja.</w:t>
      </w:r>
    </w:p>
    <w:p w14:paraId="1A759E09" w14:textId="77777777" w:rsidR="00597ED5" w:rsidRDefault="00597ED5" w:rsidP="00457D76">
      <w:pPr>
        <w:spacing w:line="276" w:lineRule="auto"/>
        <w:jc w:val="both"/>
        <w:rPr>
          <w:rFonts w:ascii="Arial" w:hAnsi="Arial" w:cs="Arial"/>
        </w:rPr>
      </w:pPr>
    </w:p>
    <w:p w14:paraId="07C7E47D" w14:textId="62D75E3D" w:rsidR="00597ED5" w:rsidRPr="001C4E16" w:rsidRDefault="00597ED5" w:rsidP="00457D7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044372" w14:textId="6ACB928C" w:rsidR="42B19ABF" w:rsidRPr="00D24B6D" w:rsidRDefault="42B19ABF" w:rsidP="00AE45F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sectPr w:rsidR="42B19ABF" w:rsidRPr="00D24B6D" w:rsidSect="00821048">
      <w:footerReference w:type="defaul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D5B3B" w14:textId="77777777" w:rsidR="00A64222" w:rsidRDefault="00A64222" w:rsidP="00C1319F">
      <w:pPr>
        <w:spacing w:after="0" w:line="240" w:lineRule="auto"/>
      </w:pPr>
      <w:r>
        <w:separator/>
      </w:r>
    </w:p>
  </w:endnote>
  <w:endnote w:type="continuationSeparator" w:id="0">
    <w:p w14:paraId="28B709E0" w14:textId="77777777" w:rsidR="00A64222" w:rsidRDefault="00A64222" w:rsidP="00C1319F">
      <w:pPr>
        <w:spacing w:after="0" w:line="240" w:lineRule="auto"/>
      </w:pPr>
      <w:r>
        <w:continuationSeparator/>
      </w:r>
    </w:p>
  </w:endnote>
  <w:endnote w:type="continuationNotice" w:id="1">
    <w:p w14:paraId="2AB9D2FF" w14:textId="77777777" w:rsidR="00A64222" w:rsidRDefault="00A642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A24A5" w14:textId="5F3240A4" w:rsidR="00FB0983" w:rsidRPr="00FB0983" w:rsidRDefault="00FB0983" w:rsidP="00D013D8">
    <w:pPr>
      <w:pStyle w:val="Pta"/>
      <w:rPr>
        <w:rFonts w:ascii="Arial" w:hAnsi="Arial" w:cs="Arial"/>
      </w:rPr>
    </w:pPr>
  </w:p>
  <w:p w14:paraId="34E29C3E" w14:textId="77777777" w:rsidR="00FB0983" w:rsidRDefault="00FB09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307056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F8EC626" w14:textId="77777777" w:rsidR="00FB0983" w:rsidRPr="00FB0983" w:rsidRDefault="00FB0983">
        <w:pPr>
          <w:pStyle w:val="Pta"/>
          <w:jc w:val="center"/>
          <w:rPr>
            <w:rFonts w:ascii="Arial" w:hAnsi="Arial" w:cs="Arial"/>
          </w:rPr>
        </w:pPr>
        <w:r w:rsidRPr="00FB0983">
          <w:rPr>
            <w:rFonts w:ascii="Arial" w:hAnsi="Arial" w:cs="Arial"/>
          </w:rPr>
          <w:fldChar w:fldCharType="begin"/>
        </w:r>
        <w:r w:rsidRPr="00FB0983">
          <w:rPr>
            <w:rFonts w:ascii="Arial" w:hAnsi="Arial" w:cs="Arial"/>
          </w:rPr>
          <w:instrText>PAGE   \* MERGEFORMAT</w:instrText>
        </w:r>
        <w:r w:rsidRPr="00FB0983">
          <w:rPr>
            <w:rFonts w:ascii="Arial" w:hAnsi="Arial" w:cs="Arial"/>
          </w:rPr>
          <w:fldChar w:fldCharType="separate"/>
        </w:r>
        <w:r w:rsidRPr="00FB0983">
          <w:rPr>
            <w:rFonts w:ascii="Arial" w:hAnsi="Arial" w:cs="Arial"/>
          </w:rPr>
          <w:t>2</w:t>
        </w:r>
        <w:r w:rsidRPr="00FB0983">
          <w:rPr>
            <w:rFonts w:ascii="Arial" w:hAnsi="Arial" w:cs="Arial"/>
          </w:rPr>
          <w:fldChar w:fldCharType="end"/>
        </w:r>
      </w:p>
    </w:sdtContent>
  </w:sdt>
  <w:p w14:paraId="7354512E" w14:textId="77777777" w:rsidR="00FB0983" w:rsidRDefault="00FB09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6235C" w14:textId="77777777" w:rsidR="00A64222" w:rsidRDefault="00A64222" w:rsidP="00C1319F">
      <w:pPr>
        <w:spacing w:after="0" w:line="240" w:lineRule="auto"/>
      </w:pPr>
      <w:r>
        <w:separator/>
      </w:r>
    </w:p>
  </w:footnote>
  <w:footnote w:type="continuationSeparator" w:id="0">
    <w:p w14:paraId="75BB67AC" w14:textId="77777777" w:rsidR="00A64222" w:rsidRDefault="00A64222" w:rsidP="00C1319F">
      <w:pPr>
        <w:spacing w:after="0" w:line="240" w:lineRule="auto"/>
      </w:pPr>
      <w:r>
        <w:continuationSeparator/>
      </w:r>
    </w:p>
  </w:footnote>
  <w:footnote w:type="continuationNotice" w:id="1">
    <w:p w14:paraId="5C3AB0FE" w14:textId="77777777" w:rsidR="00A64222" w:rsidRDefault="00A64222">
      <w:pPr>
        <w:spacing w:after="0" w:line="240" w:lineRule="auto"/>
      </w:pPr>
    </w:p>
  </w:footnote>
  <w:footnote w:id="2">
    <w:p w14:paraId="52631B36" w14:textId="2B3CA7B6" w:rsidR="003D5B7C" w:rsidRPr="00242BBD" w:rsidRDefault="003D5B7C" w:rsidP="008D61A7">
      <w:pPr>
        <w:pStyle w:val="Textpoznmkypodiarou"/>
        <w:jc w:val="both"/>
        <w:rPr>
          <w:rFonts w:ascii="Arial" w:hAnsi="Arial" w:cs="Arial"/>
        </w:rPr>
      </w:pPr>
      <w:r w:rsidRPr="00242BBD">
        <w:rPr>
          <w:rStyle w:val="Odkaznapoznmkupodiarou"/>
          <w:rFonts w:ascii="Arial" w:hAnsi="Arial" w:cs="Arial"/>
        </w:rPr>
        <w:footnoteRef/>
      </w:r>
      <w:r w:rsidRPr="00242BBD">
        <w:rPr>
          <w:rFonts w:ascii="Arial" w:hAnsi="Arial" w:cs="Arial"/>
        </w:rPr>
        <w:t xml:space="preserve"> </w:t>
      </w:r>
      <w:r w:rsidR="008D61A7" w:rsidRPr="00242BBD">
        <w:rPr>
          <w:rFonts w:ascii="Arial" w:hAnsi="Arial" w:cs="Arial"/>
        </w:rPr>
        <w:t xml:space="preserve">Už v súčasnosti sa BSK snaží presadzovať </w:t>
      </w:r>
      <w:r w:rsidR="008D61A7" w:rsidRPr="00242BBD">
        <w:rPr>
          <w:rFonts w:ascii="Arial" w:hAnsi="Arial" w:cs="Arial"/>
          <w:b/>
          <w:bCs/>
        </w:rPr>
        <w:t>princíp otvorených škôl</w:t>
      </w:r>
      <w:r w:rsidR="008D61A7" w:rsidRPr="00242BBD">
        <w:rPr>
          <w:rFonts w:ascii="Arial" w:hAnsi="Arial" w:cs="Arial"/>
        </w:rPr>
        <w:t>, čo znamená, že škola nie je iba vzdelávacím centrom ale aj kultúrnym, komunitným alebo športovým centrom. Vybudovaná infraštruktúra, ako interiérová, tak aj exteriérová, mimo vzdelávacieho procesu slúži obyvateľom a návštevníkom každého veku napr. na športové alebo kultúrne vyžitie.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4CF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B0A064"/>
    <w:multiLevelType w:val="hybridMultilevel"/>
    <w:tmpl w:val="FFFFFFFF"/>
    <w:lvl w:ilvl="0" w:tplc="0F9E6A70">
      <w:start w:val="1"/>
      <w:numFmt w:val="decimal"/>
      <w:lvlText w:val="%1."/>
      <w:lvlJc w:val="left"/>
      <w:pPr>
        <w:ind w:left="720" w:hanging="360"/>
      </w:pPr>
    </w:lvl>
    <w:lvl w:ilvl="1" w:tplc="CA4C3C78">
      <w:start w:val="1"/>
      <w:numFmt w:val="lowerLetter"/>
      <w:lvlText w:val="%2."/>
      <w:lvlJc w:val="left"/>
      <w:pPr>
        <w:ind w:left="1440" w:hanging="360"/>
      </w:pPr>
    </w:lvl>
    <w:lvl w:ilvl="2" w:tplc="4BA6789E">
      <w:start w:val="1"/>
      <w:numFmt w:val="lowerRoman"/>
      <w:lvlText w:val="%3."/>
      <w:lvlJc w:val="right"/>
      <w:pPr>
        <w:ind w:left="2160" w:hanging="180"/>
      </w:pPr>
    </w:lvl>
    <w:lvl w:ilvl="3" w:tplc="E240501A">
      <w:start w:val="1"/>
      <w:numFmt w:val="decimal"/>
      <w:lvlText w:val="%4."/>
      <w:lvlJc w:val="left"/>
      <w:pPr>
        <w:ind w:left="2880" w:hanging="360"/>
      </w:pPr>
    </w:lvl>
    <w:lvl w:ilvl="4" w:tplc="88D4C290">
      <w:start w:val="1"/>
      <w:numFmt w:val="lowerLetter"/>
      <w:lvlText w:val="%5."/>
      <w:lvlJc w:val="left"/>
      <w:pPr>
        <w:ind w:left="3600" w:hanging="360"/>
      </w:pPr>
    </w:lvl>
    <w:lvl w:ilvl="5" w:tplc="9764516E">
      <w:start w:val="1"/>
      <w:numFmt w:val="lowerRoman"/>
      <w:lvlText w:val="%6."/>
      <w:lvlJc w:val="right"/>
      <w:pPr>
        <w:ind w:left="4320" w:hanging="180"/>
      </w:pPr>
    </w:lvl>
    <w:lvl w:ilvl="6" w:tplc="6E9A9724">
      <w:start w:val="1"/>
      <w:numFmt w:val="decimal"/>
      <w:lvlText w:val="%7."/>
      <w:lvlJc w:val="left"/>
      <w:pPr>
        <w:ind w:left="5040" w:hanging="360"/>
      </w:pPr>
    </w:lvl>
    <w:lvl w:ilvl="7" w:tplc="B330B8EC">
      <w:start w:val="1"/>
      <w:numFmt w:val="lowerLetter"/>
      <w:lvlText w:val="%8."/>
      <w:lvlJc w:val="left"/>
      <w:pPr>
        <w:ind w:left="5760" w:hanging="360"/>
      </w:pPr>
    </w:lvl>
    <w:lvl w:ilvl="8" w:tplc="B046DCD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30D1"/>
    <w:multiLevelType w:val="hybridMultilevel"/>
    <w:tmpl w:val="FFFFFFFF"/>
    <w:lvl w:ilvl="0" w:tplc="8DB8786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0A21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B24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AC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43E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BC4A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C6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E6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0A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95064"/>
    <w:multiLevelType w:val="hybridMultilevel"/>
    <w:tmpl w:val="247AC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64DD"/>
    <w:multiLevelType w:val="hybridMultilevel"/>
    <w:tmpl w:val="FFFFFFFF"/>
    <w:lvl w:ilvl="0" w:tplc="89423B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36F0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A0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0E4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E8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B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EC5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FE51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605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AADBA"/>
    <w:multiLevelType w:val="hybridMultilevel"/>
    <w:tmpl w:val="FFFFFFFF"/>
    <w:lvl w:ilvl="0" w:tplc="CD9460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68C45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03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47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0C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42B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30E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A8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4E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2AEEE"/>
    <w:multiLevelType w:val="hybridMultilevel"/>
    <w:tmpl w:val="0A2CB5A2"/>
    <w:lvl w:ilvl="0" w:tplc="BB0AF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AB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DA2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E1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05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0883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AF3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EA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5E1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5A790"/>
    <w:multiLevelType w:val="hybridMultilevel"/>
    <w:tmpl w:val="5A7E0214"/>
    <w:lvl w:ilvl="0" w:tplc="FFBED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25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CF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438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2B4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7A6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88E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6A58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C89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3F0A5"/>
    <w:multiLevelType w:val="hybridMultilevel"/>
    <w:tmpl w:val="FFFFFFFF"/>
    <w:lvl w:ilvl="0" w:tplc="A080C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8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FEE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30C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E55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C25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409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432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6E6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964CF"/>
    <w:multiLevelType w:val="hybridMultilevel"/>
    <w:tmpl w:val="3AFEAD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11AEA"/>
    <w:multiLevelType w:val="hybridMultilevel"/>
    <w:tmpl w:val="2574380E"/>
    <w:lvl w:ilvl="0" w:tplc="CF686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B8DA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2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6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6C8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3259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03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20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F17E5"/>
    <w:multiLevelType w:val="hybridMultilevel"/>
    <w:tmpl w:val="FFFFFFFF"/>
    <w:lvl w:ilvl="0" w:tplc="BB869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9CE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AC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B0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021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26C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3E8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CAF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B25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9671D"/>
    <w:multiLevelType w:val="hybridMultilevel"/>
    <w:tmpl w:val="B6F8F160"/>
    <w:lvl w:ilvl="0" w:tplc="80664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207A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6C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584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22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006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8F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3004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86081"/>
    <w:multiLevelType w:val="hybridMultilevel"/>
    <w:tmpl w:val="FFFFFFFF"/>
    <w:lvl w:ilvl="0" w:tplc="B810F3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F527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B27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4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B41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54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863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C74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8A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09EC"/>
    <w:multiLevelType w:val="hybridMultilevel"/>
    <w:tmpl w:val="CBA05B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6B1DD"/>
    <w:multiLevelType w:val="hybridMultilevel"/>
    <w:tmpl w:val="D862E4FE"/>
    <w:lvl w:ilvl="0" w:tplc="69346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609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B43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CA9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AA6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145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AE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41A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46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2887E"/>
    <w:multiLevelType w:val="hybridMultilevel"/>
    <w:tmpl w:val="FFFFFFFF"/>
    <w:lvl w:ilvl="0" w:tplc="EDB4D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E5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70D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6D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6624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D8F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C2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36A6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E6B0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FA9FCA"/>
    <w:multiLevelType w:val="hybridMultilevel"/>
    <w:tmpl w:val="8B943700"/>
    <w:lvl w:ilvl="0" w:tplc="8DB8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22B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E4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07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88C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62A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3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2A6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D6A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95429"/>
    <w:multiLevelType w:val="hybridMultilevel"/>
    <w:tmpl w:val="FFFFFFFF"/>
    <w:lvl w:ilvl="0" w:tplc="AE50E1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41CB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2D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A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C7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2E2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C2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44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0E2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D115A"/>
    <w:multiLevelType w:val="hybridMultilevel"/>
    <w:tmpl w:val="DA2C4A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A5771"/>
    <w:multiLevelType w:val="hybridMultilevel"/>
    <w:tmpl w:val="88909624"/>
    <w:lvl w:ilvl="0" w:tplc="54385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245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78B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C2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43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07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079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EB6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9EB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37107"/>
    <w:multiLevelType w:val="hybridMultilevel"/>
    <w:tmpl w:val="FFFFFFFF"/>
    <w:lvl w:ilvl="0" w:tplc="0E9E0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6C9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107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A82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D6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FA5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4F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2E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738482">
    <w:abstractNumId w:val="12"/>
  </w:num>
  <w:num w:numId="2" w16cid:durableId="1431320639">
    <w:abstractNumId w:val="6"/>
  </w:num>
  <w:num w:numId="3" w16cid:durableId="112093505">
    <w:abstractNumId w:val="7"/>
  </w:num>
  <w:num w:numId="4" w16cid:durableId="2021543025">
    <w:abstractNumId w:val="10"/>
  </w:num>
  <w:num w:numId="5" w16cid:durableId="1979532013">
    <w:abstractNumId w:val="17"/>
  </w:num>
  <w:num w:numId="6" w16cid:durableId="726608177">
    <w:abstractNumId w:val="20"/>
  </w:num>
  <w:num w:numId="7" w16cid:durableId="1780446392">
    <w:abstractNumId w:val="16"/>
  </w:num>
  <w:num w:numId="8" w16cid:durableId="1090546953">
    <w:abstractNumId w:val="1"/>
  </w:num>
  <w:num w:numId="9" w16cid:durableId="2126996080">
    <w:abstractNumId w:val="21"/>
  </w:num>
  <w:num w:numId="10" w16cid:durableId="596257120">
    <w:abstractNumId w:val="8"/>
  </w:num>
  <w:num w:numId="11" w16cid:durableId="309600570">
    <w:abstractNumId w:val="5"/>
  </w:num>
  <w:num w:numId="12" w16cid:durableId="407963067">
    <w:abstractNumId w:val="4"/>
  </w:num>
  <w:num w:numId="13" w16cid:durableId="764808975">
    <w:abstractNumId w:val="13"/>
  </w:num>
  <w:num w:numId="14" w16cid:durableId="857741048">
    <w:abstractNumId w:val="18"/>
  </w:num>
  <w:num w:numId="15" w16cid:durableId="1392924487">
    <w:abstractNumId w:val="2"/>
  </w:num>
  <w:num w:numId="16" w16cid:durableId="875897744">
    <w:abstractNumId w:val="0"/>
  </w:num>
  <w:num w:numId="17" w16cid:durableId="1660110639">
    <w:abstractNumId w:val="3"/>
  </w:num>
  <w:num w:numId="18" w16cid:durableId="374307162">
    <w:abstractNumId w:val="11"/>
  </w:num>
  <w:num w:numId="19" w16cid:durableId="1280069711">
    <w:abstractNumId w:val="9"/>
  </w:num>
  <w:num w:numId="20" w16cid:durableId="1678653421">
    <w:abstractNumId w:val="14"/>
  </w:num>
  <w:num w:numId="21" w16cid:durableId="2058821977">
    <w:abstractNumId w:val="15"/>
  </w:num>
  <w:num w:numId="22" w16cid:durableId="16711744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41"/>
    <w:rsid w:val="000001FF"/>
    <w:rsid w:val="000004E2"/>
    <w:rsid w:val="000071FF"/>
    <w:rsid w:val="0000735D"/>
    <w:rsid w:val="00007642"/>
    <w:rsid w:val="00010C4E"/>
    <w:rsid w:val="0001279F"/>
    <w:rsid w:val="00012DF4"/>
    <w:rsid w:val="00013858"/>
    <w:rsid w:val="00015D48"/>
    <w:rsid w:val="00016077"/>
    <w:rsid w:val="00016AC8"/>
    <w:rsid w:val="00017C3E"/>
    <w:rsid w:val="00017D4A"/>
    <w:rsid w:val="00020203"/>
    <w:rsid w:val="00020F1C"/>
    <w:rsid w:val="00020F61"/>
    <w:rsid w:val="00023200"/>
    <w:rsid w:val="00024541"/>
    <w:rsid w:val="00030C1A"/>
    <w:rsid w:val="000323E3"/>
    <w:rsid w:val="00041488"/>
    <w:rsid w:val="00041844"/>
    <w:rsid w:val="00043FCF"/>
    <w:rsid w:val="00044ADB"/>
    <w:rsid w:val="000450AA"/>
    <w:rsid w:val="00046D28"/>
    <w:rsid w:val="00053392"/>
    <w:rsid w:val="00055F41"/>
    <w:rsid w:val="00057A54"/>
    <w:rsid w:val="0006019F"/>
    <w:rsid w:val="000605B7"/>
    <w:rsid w:val="00060753"/>
    <w:rsid w:val="00064623"/>
    <w:rsid w:val="00064868"/>
    <w:rsid w:val="0006578A"/>
    <w:rsid w:val="00065CF4"/>
    <w:rsid w:val="00066337"/>
    <w:rsid w:val="00071866"/>
    <w:rsid w:val="000723B4"/>
    <w:rsid w:val="00073064"/>
    <w:rsid w:val="00073E26"/>
    <w:rsid w:val="00076D9B"/>
    <w:rsid w:val="00081010"/>
    <w:rsid w:val="000811F6"/>
    <w:rsid w:val="000867C9"/>
    <w:rsid w:val="000921CA"/>
    <w:rsid w:val="00093DB7"/>
    <w:rsid w:val="00094E73"/>
    <w:rsid w:val="000A09FE"/>
    <w:rsid w:val="000A147C"/>
    <w:rsid w:val="000A16A6"/>
    <w:rsid w:val="000A1B6F"/>
    <w:rsid w:val="000A3137"/>
    <w:rsid w:val="000A3D7F"/>
    <w:rsid w:val="000A5516"/>
    <w:rsid w:val="000A5724"/>
    <w:rsid w:val="000A74F1"/>
    <w:rsid w:val="000B08DA"/>
    <w:rsid w:val="000B21A3"/>
    <w:rsid w:val="000B3E5B"/>
    <w:rsid w:val="000B5441"/>
    <w:rsid w:val="000B6012"/>
    <w:rsid w:val="000B613A"/>
    <w:rsid w:val="000B7549"/>
    <w:rsid w:val="000C044F"/>
    <w:rsid w:val="000C0A29"/>
    <w:rsid w:val="000C20CE"/>
    <w:rsid w:val="000C459D"/>
    <w:rsid w:val="000C6646"/>
    <w:rsid w:val="000D0699"/>
    <w:rsid w:val="000D1723"/>
    <w:rsid w:val="000D1FF3"/>
    <w:rsid w:val="000D2ECA"/>
    <w:rsid w:val="000D31BA"/>
    <w:rsid w:val="000D370B"/>
    <w:rsid w:val="000D39C7"/>
    <w:rsid w:val="000D6E3E"/>
    <w:rsid w:val="000E1022"/>
    <w:rsid w:val="000E126B"/>
    <w:rsid w:val="000E3817"/>
    <w:rsid w:val="000E5385"/>
    <w:rsid w:val="000E6D01"/>
    <w:rsid w:val="000F17C5"/>
    <w:rsid w:val="000F192A"/>
    <w:rsid w:val="000F2642"/>
    <w:rsid w:val="000F2A2D"/>
    <w:rsid w:val="00101D93"/>
    <w:rsid w:val="00101EA9"/>
    <w:rsid w:val="001020DB"/>
    <w:rsid w:val="001029AC"/>
    <w:rsid w:val="0011271D"/>
    <w:rsid w:val="001129BA"/>
    <w:rsid w:val="001136D0"/>
    <w:rsid w:val="00114CAC"/>
    <w:rsid w:val="00114E85"/>
    <w:rsid w:val="00115362"/>
    <w:rsid w:val="00115F5B"/>
    <w:rsid w:val="00121E41"/>
    <w:rsid w:val="00122CE6"/>
    <w:rsid w:val="0012399B"/>
    <w:rsid w:val="00126F5A"/>
    <w:rsid w:val="00127978"/>
    <w:rsid w:val="00127AF4"/>
    <w:rsid w:val="0013427A"/>
    <w:rsid w:val="001415CE"/>
    <w:rsid w:val="001416AF"/>
    <w:rsid w:val="00141923"/>
    <w:rsid w:val="00145DB3"/>
    <w:rsid w:val="001462D5"/>
    <w:rsid w:val="0014680A"/>
    <w:rsid w:val="00147B0E"/>
    <w:rsid w:val="001504CB"/>
    <w:rsid w:val="00151E6D"/>
    <w:rsid w:val="00152C71"/>
    <w:rsid w:val="00152F3D"/>
    <w:rsid w:val="0015386B"/>
    <w:rsid w:val="0015406B"/>
    <w:rsid w:val="00154220"/>
    <w:rsid w:val="001576AF"/>
    <w:rsid w:val="001611ED"/>
    <w:rsid w:val="00161827"/>
    <w:rsid w:val="001630BA"/>
    <w:rsid w:val="00163EFB"/>
    <w:rsid w:val="00163F28"/>
    <w:rsid w:val="00164155"/>
    <w:rsid w:val="0016463C"/>
    <w:rsid w:val="00170A0B"/>
    <w:rsid w:val="00171922"/>
    <w:rsid w:val="00171E5C"/>
    <w:rsid w:val="0017211E"/>
    <w:rsid w:val="00172F0B"/>
    <w:rsid w:val="00173B71"/>
    <w:rsid w:val="0017485B"/>
    <w:rsid w:val="00175C24"/>
    <w:rsid w:val="00175FF0"/>
    <w:rsid w:val="001762EA"/>
    <w:rsid w:val="001768E6"/>
    <w:rsid w:val="00183911"/>
    <w:rsid w:val="00184372"/>
    <w:rsid w:val="00184FF1"/>
    <w:rsid w:val="0018518E"/>
    <w:rsid w:val="0018641E"/>
    <w:rsid w:val="001920AB"/>
    <w:rsid w:val="00193CAA"/>
    <w:rsid w:val="00197373"/>
    <w:rsid w:val="0019BB8F"/>
    <w:rsid w:val="001A010E"/>
    <w:rsid w:val="001A077A"/>
    <w:rsid w:val="001A2BD5"/>
    <w:rsid w:val="001A372D"/>
    <w:rsid w:val="001A4402"/>
    <w:rsid w:val="001A5E28"/>
    <w:rsid w:val="001B155C"/>
    <w:rsid w:val="001B29E4"/>
    <w:rsid w:val="001B3193"/>
    <w:rsid w:val="001B4CDD"/>
    <w:rsid w:val="001B5476"/>
    <w:rsid w:val="001B5A16"/>
    <w:rsid w:val="001B64DD"/>
    <w:rsid w:val="001B6951"/>
    <w:rsid w:val="001B7A2B"/>
    <w:rsid w:val="001C2F98"/>
    <w:rsid w:val="001D0659"/>
    <w:rsid w:val="001D1033"/>
    <w:rsid w:val="001D1748"/>
    <w:rsid w:val="001D3432"/>
    <w:rsid w:val="001D39E5"/>
    <w:rsid w:val="001D56E1"/>
    <w:rsid w:val="001D6D28"/>
    <w:rsid w:val="001D7C6F"/>
    <w:rsid w:val="001DBACB"/>
    <w:rsid w:val="001E2558"/>
    <w:rsid w:val="001E6295"/>
    <w:rsid w:val="001F019A"/>
    <w:rsid w:val="001F07FD"/>
    <w:rsid w:val="001F0C8C"/>
    <w:rsid w:val="001F225F"/>
    <w:rsid w:val="001F2CFF"/>
    <w:rsid w:val="001F4691"/>
    <w:rsid w:val="001F4C7D"/>
    <w:rsid w:val="001F4EF5"/>
    <w:rsid w:val="00201224"/>
    <w:rsid w:val="002037AD"/>
    <w:rsid w:val="0020539D"/>
    <w:rsid w:val="002055C1"/>
    <w:rsid w:val="00206566"/>
    <w:rsid w:val="0020688B"/>
    <w:rsid w:val="00210799"/>
    <w:rsid w:val="00210DED"/>
    <w:rsid w:val="0021194B"/>
    <w:rsid w:val="0021226C"/>
    <w:rsid w:val="00215733"/>
    <w:rsid w:val="00221B64"/>
    <w:rsid w:val="00223B2F"/>
    <w:rsid w:val="00223D50"/>
    <w:rsid w:val="00223DC0"/>
    <w:rsid w:val="00224680"/>
    <w:rsid w:val="00224773"/>
    <w:rsid w:val="00224A53"/>
    <w:rsid w:val="00225DD8"/>
    <w:rsid w:val="00231F7A"/>
    <w:rsid w:val="00233F7E"/>
    <w:rsid w:val="00235D39"/>
    <w:rsid w:val="00237372"/>
    <w:rsid w:val="00237711"/>
    <w:rsid w:val="002379F5"/>
    <w:rsid w:val="00240A9E"/>
    <w:rsid w:val="00242462"/>
    <w:rsid w:val="00242BBD"/>
    <w:rsid w:val="00242E5C"/>
    <w:rsid w:val="00243175"/>
    <w:rsid w:val="002454B7"/>
    <w:rsid w:val="002470B9"/>
    <w:rsid w:val="0025075F"/>
    <w:rsid w:val="00250930"/>
    <w:rsid w:val="00250CF1"/>
    <w:rsid w:val="00250F62"/>
    <w:rsid w:val="0025106C"/>
    <w:rsid w:val="00253337"/>
    <w:rsid w:val="0025455B"/>
    <w:rsid w:val="0025527D"/>
    <w:rsid w:val="002567BE"/>
    <w:rsid w:val="00256E9B"/>
    <w:rsid w:val="002601BB"/>
    <w:rsid w:val="0026162C"/>
    <w:rsid w:val="00263486"/>
    <w:rsid w:val="00264D7A"/>
    <w:rsid w:val="00270237"/>
    <w:rsid w:val="00270570"/>
    <w:rsid w:val="00270B8B"/>
    <w:rsid w:val="00271E8F"/>
    <w:rsid w:val="00273C02"/>
    <w:rsid w:val="00275004"/>
    <w:rsid w:val="00275A3C"/>
    <w:rsid w:val="00275CB1"/>
    <w:rsid w:val="00275D29"/>
    <w:rsid w:val="00277131"/>
    <w:rsid w:val="00277E09"/>
    <w:rsid w:val="002806D9"/>
    <w:rsid w:val="0028258C"/>
    <w:rsid w:val="00282CDC"/>
    <w:rsid w:val="00284944"/>
    <w:rsid w:val="00284D0C"/>
    <w:rsid w:val="00287196"/>
    <w:rsid w:val="002873C4"/>
    <w:rsid w:val="00290FB2"/>
    <w:rsid w:val="00295781"/>
    <w:rsid w:val="002960A2"/>
    <w:rsid w:val="00296B36"/>
    <w:rsid w:val="002A2969"/>
    <w:rsid w:val="002A3297"/>
    <w:rsid w:val="002A4398"/>
    <w:rsid w:val="002A5E07"/>
    <w:rsid w:val="002A6980"/>
    <w:rsid w:val="002B1C11"/>
    <w:rsid w:val="002B1D73"/>
    <w:rsid w:val="002B2D34"/>
    <w:rsid w:val="002B38A0"/>
    <w:rsid w:val="002B3D94"/>
    <w:rsid w:val="002B7580"/>
    <w:rsid w:val="002C0FCE"/>
    <w:rsid w:val="002C5B36"/>
    <w:rsid w:val="002C6F1B"/>
    <w:rsid w:val="002C7D14"/>
    <w:rsid w:val="002D0BDA"/>
    <w:rsid w:val="002D17CD"/>
    <w:rsid w:val="002D21CA"/>
    <w:rsid w:val="002D28EB"/>
    <w:rsid w:val="002D2F18"/>
    <w:rsid w:val="002D5E06"/>
    <w:rsid w:val="002D6B7D"/>
    <w:rsid w:val="002D7D04"/>
    <w:rsid w:val="002E3D4E"/>
    <w:rsid w:val="002E439E"/>
    <w:rsid w:val="002E4462"/>
    <w:rsid w:val="002E6864"/>
    <w:rsid w:val="002E6F42"/>
    <w:rsid w:val="002F01F1"/>
    <w:rsid w:val="002F09A4"/>
    <w:rsid w:val="002F1617"/>
    <w:rsid w:val="002F1CC7"/>
    <w:rsid w:val="002F2084"/>
    <w:rsid w:val="002F29E6"/>
    <w:rsid w:val="002F31F9"/>
    <w:rsid w:val="002F4D96"/>
    <w:rsid w:val="002F6966"/>
    <w:rsid w:val="002F69E6"/>
    <w:rsid w:val="002F797E"/>
    <w:rsid w:val="00300899"/>
    <w:rsid w:val="00301A57"/>
    <w:rsid w:val="0030437A"/>
    <w:rsid w:val="00307973"/>
    <w:rsid w:val="00310C2A"/>
    <w:rsid w:val="003122C2"/>
    <w:rsid w:val="00313396"/>
    <w:rsid w:val="003144CF"/>
    <w:rsid w:val="00314660"/>
    <w:rsid w:val="00315302"/>
    <w:rsid w:val="0031540C"/>
    <w:rsid w:val="003162D4"/>
    <w:rsid w:val="00320B31"/>
    <w:rsid w:val="003260CA"/>
    <w:rsid w:val="00331667"/>
    <w:rsid w:val="00333DE4"/>
    <w:rsid w:val="0033469B"/>
    <w:rsid w:val="00335E78"/>
    <w:rsid w:val="003367F3"/>
    <w:rsid w:val="003369E1"/>
    <w:rsid w:val="003409D5"/>
    <w:rsid w:val="0034185E"/>
    <w:rsid w:val="00344AE8"/>
    <w:rsid w:val="0034570E"/>
    <w:rsid w:val="003460FD"/>
    <w:rsid w:val="00346CA7"/>
    <w:rsid w:val="00350D05"/>
    <w:rsid w:val="00352062"/>
    <w:rsid w:val="0035333B"/>
    <w:rsid w:val="0035339E"/>
    <w:rsid w:val="003557BA"/>
    <w:rsid w:val="003560D8"/>
    <w:rsid w:val="00356199"/>
    <w:rsid w:val="00357F07"/>
    <w:rsid w:val="00357FB6"/>
    <w:rsid w:val="0036006B"/>
    <w:rsid w:val="00360FB6"/>
    <w:rsid w:val="003616B6"/>
    <w:rsid w:val="003621C5"/>
    <w:rsid w:val="00362815"/>
    <w:rsid w:val="00362B53"/>
    <w:rsid w:val="00362B7A"/>
    <w:rsid w:val="00362F7B"/>
    <w:rsid w:val="00363039"/>
    <w:rsid w:val="00364C14"/>
    <w:rsid w:val="003653A9"/>
    <w:rsid w:val="00371640"/>
    <w:rsid w:val="00371A48"/>
    <w:rsid w:val="00371E4B"/>
    <w:rsid w:val="00374C0A"/>
    <w:rsid w:val="00380631"/>
    <w:rsid w:val="003815EC"/>
    <w:rsid w:val="00384884"/>
    <w:rsid w:val="00385164"/>
    <w:rsid w:val="00387ED5"/>
    <w:rsid w:val="0039088A"/>
    <w:rsid w:val="0039109F"/>
    <w:rsid w:val="003912E5"/>
    <w:rsid w:val="0039245F"/>
    <w:rsid w:val="00394156"/>
    <w:rsid w:val="003955CF"/>
    <w:rsid w:val="003958B3"/>
    <w:rsid w:val="003959AD"/>
    <w:rsid w:val="00395EC8"/>
    <w:rsid w:val="00396ECD"/>
    <w:rsid w:val="00397A4C"/>
    <w:rsid w:val="00397DC3"/>
    <w:rsid w:val="00397ED4"/>
    <w:rsid w:val="003A0A21"/>
    <w:rsid w:val="003A19F1"/>
    <w:rsid w:val="003A1C04"/>
    <w:rsid w:val="003A20C0"/>
    <w:rsid w:val="003A52AB"/>
    <w:rsid w:val="003A5C86"/>
    <w:rsid w:val="003B04FC"/>
    <w:rsid w:val="003B28F9"/>
    <w:rsid w:val="003B2997"/>
    <w:rsid w:val="003B2D8E"/>
    <w:rsid w:val="003B42B9"/>
    <w:rsid w:val="003B42EC"/>
    <w:rsid w:val="003B466B"/>
    <w:rsid w:val="003C07D1"/>
    <w:rsid w:val="003C599B"/>
    <w:rsid w:val="003D3DA3"/>
    <w:rsid w:val="003D4957"/>
    <w:rsid w:val="003D55F3"/>
    <w:rsid w:val="003D5A1C"/>
    <w:rsid w:val="003D5B7C"/>
    <w:rsid w:val="003D6E19"/>
    <w:rsid w:val="003E0D06"/>
    <w:rsid w:val="003E4BF6"/>
    <w:rsid w:val="003E69C1"/>
    <w:rsid w:val="003E6BCC"/>
    <w:rsid w:val="003E6D67"/>
    <w:rsid w:val="003E7F8B"/>
    <w:rsid w:val="003F0070"/>
    <w:rsid w:val="003F20A5"/>
    <w:rsid w:val="003F2840"/>
    <w:rsid w:val="003F3994"/>
    <w:rsid w:val="003F6068"/>
    <w:rsid w:val="003F63AA"/>
    <w:rsid w:val="00402699"/>
    <w:rsid w:val="00402A79"/>
    <w:rsid w:val="00404FB0"/>
    <w:rsid w:val="0041129F"/>
    <w:rsid w:val="00414368"/>
    <w:rsid w:val="00415043"/>
    <w:rsid w:val="0042130E"/>
    <w:rsid w:val="00421A01"/>
    <w:rsid w:val="00423FDB"/>
    <w:rsid w:val="00424247"/>
    <w:rsid w:val="004262A7"/>
    <w:rsid w:val="0043208C"/>
    <w:rsid w:val="00434FFB"/>
    <w:rsid w:val="0043549E"/>
    <w:rsid w:val="0044099E"/>
    <w:rsid w:val="00441FF7"/>
    <w:rsid w:val="00442C03"/>
    <w:rsid w:val="00444BED"/>
    <w:rsid w:val="00445778"/>
    <w:rsid w:val="004554BD"/>
    <w:rsid w:val="00455762"/>
    <w:rsid w:val="00456AD0"/>
    <w:rsid w:val="00457D76"/>
    <w:rsid w:val="0045DB10"/>
    <w:rsid w:val="00463EF1"/>
    <w:rsid w:val="00464B65"/>
    <w:rsid w:val="004650F6"/>
    <w:rsid w:val="00465832"/>
    <w:rsid w:val="00470DD1"/>
    <w:rsid w:val="004732A5"/>
    <w:rsid w:val="00475416"/>
    <w:rsid w:val="00477A09"/>
    <w:rsid w:val="004825A9"/>
    <w:rsid w:val="0048398D"/>
    <w:rsid w:val="00485BF9"/>
    <w:rsid w:val="0048623A"/>
    <w:rsid w:val="00490104"/>
    <w:rsid w:val="004918C6"/>
    <w:rsid w:val="00492869"/>
    <w:rsid w:val="00492B36"/>
    <w:rsid w:val="004973B5"/>
    <w:rsid w:val="004A0C97"/>
    <w:rsid w:val="004A1FDC"/>
    <w:rsid w:val="004A3B43"/>
    <w:rsid w:val="004A496F"/>
    <w:rsid w:val="004A4C50"/>
    <w:rsid w:val="004A5B5C"/>
    <w:rsid w:val="004A7B1F"/>
    <w:rsid w:val="004AB954"/>
    <w:rsid w:val="004B1050"/>
    <w:rsid w:val="004B2F87"/>
    <w:rsid w:val="004B6B87"/>
    <w:rsid w:val="004B7F60"/>
    <w:rsid w:val="004C0977"/>
    <w:rsid w:val="004C21F1"/>
    <w:rsid w:val="004C37D5"/>
    <w:rsid w:val="004C5902"/>
    <w:rsid w:val="004C5950"/>
    <w:rsid w:val="004C78DE"/>
    <w:rsid w:val="004D06F4"/>
    <w:rsid w:val="004D0B9D"/>
    <w:rsid w:val="004D1578"/>
    <w:rsid w:val="004D1AE9"/>
    <w:rsid w:val="004D299F"/>
    <w:rsid w:val="004D2EF5"/>
    <w:rsid w:val="004D3617"/>
    <w:rsid w:val="004D4475"/>
    <w:rsid w:val="004D7033"/>
    <w:rsid w:val="004E02B2"/>
    <w:rsid w:val="004E1C2D"/>
    <w:rsid w:val="004E23E3"/>
    <w:rsid w:val="004E4A8C"/>
    <w:rsid w:val="004E6ADB"/>
    <w:rsid w:val="004F1AA7"/>
    <w:rsid w:val="004F3500"/>
    <w:rsid w:val="004F438A"/>
    <w:rsid w:val="004F6F00"/>
    <w:rsid w:val="00504008"/>
    <w:rsid w:val="00504E88"/>
    <w:rsid w:val="00505F80"/>
    <w:rsid w:val="005067A5"/>
    <w:rsid w:val="00506B79"/>
    <w:rsid w:val="00507F6C"/>
    <w:rsid w:val="00510501"/>
    <w:rsid w:val="005140A3"/>
    <w:rsid w:val="00514C6A"/>
    <w:rsid w:val="00515DBE"/>
    <w:rsid w:val="00517E5F"/>
    <w:rsid w:val="005212A2"/>
    <w:rsid w:val="00521B38"/>
    <w:rsid w:val="00522D67"/>
    <w:rsid w:val="00522E4C"/>
    <w:rsid w:val="00523F29"/>
    <w:rsid w:val="0052456E"/>
    <w:rsid w:val="0052606E"/>
    <w:rsid w:val="00526156"/>
    <w:rsid w:val="005261AA"/>
    <w:rsid w:val="0052737F"/>
    <w:rsid w:val="0053052C"/>
    <w:rsid w:val="00531189"/>
    <w:rsid w:val="00531591"/>
    <w:rsid w:val="00531EA3"/>
    <w:rsid w:val="00532A09"/>
    <w:rsid w:val="00534917"/>
    <w:rsid w:val="00534971"/>
    <w:rsid w:val="00535759"/>
    <w:rsid w:val="005371DA"/>
    <w:rsid w:val="005376BB"/>
    <w:rsid w:val="00543094"/>
    <w:rsid w:val="005461E8"/>
    <w:rsid w:val="00550C07"/>
    <w:rsid w:val="00550FDF"/>
    <w:rsid w:val="00551A9C"/>
    <w:rsid w:val="00556F97"/>
    <w:rsid w:val="00557F4B"/>
    <w:rsid w:val="005618A6"/>
    <w:rsid w:val="00562D06"/>
    <w:rsid w:val="00563975"/>
    <w:rsid w:val="00564457"/>
    <w:rsid w:val="00566402"/>
    <w:rsid w:val="00567161"/>
    <w:rsid w:val="00567A7C"/>
    <w:rsid w:val="0057168A"/>
    <w:rsid w:val="00571734"/>
    <w:rsid w:val="00572837"/>
    <w:rsid w:val="00572983"/>
    <w:rsid w:val="00572C03"/>
    <w:rsid w:val="005737B8"/>
    <w:rsid w:val="00574FBA"/>
    <w:rsid w:val="00575031"/>
    <w:rsid w:val="005750D7"/>
    <w:rsid w:val="00576700"/>
    <w:rsid w:val="005807DF"/>
    <w:rsid w:val="00582DEC"/>
    <w:rsid w:val="0058307D"/>
    <w:rsid w:val="005836F0"/>
    <w:rsid w:val="00583923"/>
    <w:rsid w:val="00583B24"/>
    <w:rsid w:val="00586891"/>
    <w:rsid w:val="00587274"/>
    <w:rsid w:val="0059047C"/>
    <w:rsid w:val="00592789"/>
    <w:rsid w:val="00597ED5"/>
    <w:rsid w:val="005A0169"/>
    <w:rsid w:val="005A0CCD"/>
    <w:rsid w:val="005A2378"/>
    <w:rsid w:val="005A23B9"/>
    <w:rsid w:val="005A2C24"/>
    <w:rsid w:val="005A35E5"/>
    <w:rsid w:val="005A4224"/>
    <w:rsid w:val="005B0FF5"/>
    <w:rsid w:val="005B1BEE"/>
    <w:rsid w:val="005B252A"/>
    <w:rsid w:val="005B41E9"/>
    <w:rsid w:val="005B4C97"/>
    <w:rsid w:val="005B58BE"/>
    <w:rsid w:val="005B59FF"/>
    <w:rsid w:val="005B5FE8"/>
    <w:rsid w:val="005C1990"/>
    <w:rsid w:val="005C2B28"/>
    <w:rsid w:val="005C47A5"/>
    <w:rsid w:val="005C4894"/>
    <w:rsid w:val="005C6092"/>
    <w:rsid w:val="005D3267"/>
    <w:rsid w:val="005D44B1"/>
    <w:rsid w:val="005D457E"/>
    <w:rsid w:val="005D6B6A"/>
    <w:rsid w:val="005D75F3"/>
    <w:rsid w:val="005D7ACF"/>
    <w:rsid w:val="005E2DC5"/>
    <w:rsid w:val="005E3051"/>
    <w:rsid w:val="005E49B4"/>
    <w:rsid w:val="005E4EA5"/>
    <w:rsid w:val="005E72E2"/>
    <w:rsid w:val="005F0531"/>
    <w:rsid w:val="005F1253"/>
    <w:rsid w:val="005F1EC2"/>
    <w:rsid w:val="005F3407"/>
    <w:rsid w:val="005F5615"/>
    <w:rsid w:val="005F6808"/>
    <w:rsid w:val="005F71D5"/>
    <w:rsid w:val="0060064D"/>
    <w:rsid w:val="00601E31"/>
    <w:rsid w:val="0060230E"/>
    <w:rsid w:val="00603161"/>
    <w:rsid w:val="00603440"/>
    <w:rsid w:val="00604F21"/>
    <w:rsid w:val="006056F1"/>
    <w:rsid w:val="006057C9"/>
    <w:rsid w:val="00606748"/>
    <w:rsid w:val="00606C1B"/>
    <w:rsid w:val="006077E1"/>
    <w:rsid w:val="006078E8"/>
    <w:rsid w:val="00612450"/>
    <w:rsid w:val="006138DA"/>
    <w:rsid w:val="00613DB7"/>
    <w:rsid w:val="00617F21"/>
    <w:rsid w:val="00620E43"/>
    <w:rsid w:val="006215FA"/>
    <w:rsid w:val="006228D0"/>
    <w:rsid w:val="0062296F"/>
    <w:rsid w:val="00622BC9"/>
    <w:rsid w:val="00624D72"/>
    <w:rsid w:val="006279CE"/>
    <w:rsid w:val="00631857"/>
    <w:rsid w:val="00632411"/>
    <w:rsid w:val="0063682B"/>
    <w:rsid w:val="006375EA"/>
    <w:rsid w:val="006401F8"/>
    <w:rsid w:val="006411E2"/>
    <w:rsid w:val="00641C23"/>
    <w:rsid w:val="00643C27"/>
    <w:rsid w:val="006441C8"/>
    <w:rsid w:val="00644E93"/>
    <w:rsid w:val="0064536E"/>
    <w:rsid w:val="00645383"/>
    <w:rsid w:val="00647CEE"/>
    <w:rsid w:val="00653074"/>
    <w:rsid w:val="00653148"/>
    <w:rsid w:val="00654ADF"/>
    <w:rsid w:val="0065595B"/>
    <w:rsid w:val="00656808"/>
    <w:rsid w:val="00656B22"/>
    <w:rsid w:val="0065764E"/>
    <w:rsid w:val="00660353"/>
    <w:rsid w:val="00660766"/>
    <w:rsid w:val="0066112F"/>
    <w:rsid w:val="0066156C"/>
    <w:rsid w:val="00661A8D"/>
    <w:rsid w:val="006632BF"/>
    <w:rsid w:val="00663CAD"/>
    <w:rsid w:val="0066451D"/>
    <w:rsid w:val="00664886"/>
    <w:rsid w:val="00666130"/>
    <w:rsid w:val="00666CA9"/>
    <w:rsid w:val="00667F7E"/>
    <w:rsid w:val="00670923"/>
    <w:rsid w:val="006712C4"/>
    <w:rsid w:val="006735FB"/>
    <w:rsid w:val="0067374F"/>
    <w:rsid w:val="00673DEE"/>
    <w:rsid w:val="006744E8"/>
    <w:rsid w:val="0067708A"/>
    <w:rsid w:val="006775BE"/>
    <w:rsid w:val="00680D60"/>
    <w:rsid w:val="00683AF8"/>
    <w:rsid w:val="00685B07"/>
    <w:rsid w:val="0068718B"/>
    <w:rsid w:val="00687AF2"/>
    <w:rsid w:val="00691FC7"/>
    <w:rsid w:val="00693150"/>
    <w:rsid w:val="00694BAD"/>
    <w:rsid w:val="006965EB"/>
    <w:rsid w:val="00697338"/>
    <w:rsid w:val="00697C4B"/>
    <w:rsid w:val="006A0C65"/>
    <w:rsid w:val="006A0E03"/>
    <w:rsid w:val="006A1FFE"/>
    <w:rsid w:val="006A2180"/>
    <w:rsid w:val="006A3519"/>
    <w:rsid w:val="006A602C"/>
    <w:rsid w:val="006A66E3"/>
    <w:rsid w:val="006A77F6"/>
    <w:rsid w:val="006A79D2"/>
    <w:rsid w:val="006B11B1"/>
    <w:rsid w:val="006B19A7"/>
    <w:rsid w:val="006B3ACB"/>
    <w:rsid w:val="006B42DF"/>
    <w:rsid w:val="006B45CE"/>
    <w:rsid w:val="006B74E7"/>
    <w:rsid w:val="006C1C53"/>
    <w:rsid w:val="006C275B"/>
    <w:rsid w:val="006C5CFD"/>
    <w:rsid w:val="006C668D"/>
    <w:rsid w:val="006C6F21"/>
    <w:rsid w:val="006C6FCF"/>
    <w:rsid w:val="006D72B2"/>
    <w:rsid w:val="006D73AC"/>
    <w:rsid w:val="006E15BC"/>
    <w:rsid w:val="006E2449"/>
    <w:rsid w:val="006E285A"/>
    <w:rsid w:val="006E2C25"/>
    <w:rsid w:val="006E6D87"/>
    <w:rsid w:val="006E6E05"/>
    <w:rsid w:val="006E7229"/>
    <w:rsid w:val="006E7AFF"/>
    <w:rsid w:val="006F0D77"/>
    <w:rsid w:val="006F10FB"/>
    <w:rsid w:val="006F6F79"/>
    <w:rsid w:val="006F745F"/>
    <w:rsid w:val="006F788B"/>
    <w:rsid w:val="00700159"/>
    <w:rsid w:val="00701478"/>
    <w:rsid w:val="00702FA2"/>
    <w:rsid w:val="00703D30"/>
    <w:rsid w:val="00704BAE"/>
    <w:rsid w:val="007060F7"/>
    <w:rsid w:val="00706562"/>
    <w:rsid w:val="00706EAF"/>
    <w:rsid w:val="00707259"/>
    <w:rsid w:val="00707AEF"/>
    <w:rsid w:val="00707F8C"/>
    <w:rsid w:val="00710CE8"/>
    <w:rsid w:val="0071376E"/>
    <w:rsid w:val="0071386D"/>
    <w:rsid w:val="00714596"/>
    <w:rsid w:val="00715A8C"/>
    <w:rsid w:val="00715B9B"/>
    <w:rsid w:val="0071602C"/>
    <w:rsid w:val="007163E9"/>
    <w:rsid w:val="00717F31"/>
    <w:rsid w:val="007204FF"/>
    <w:rsid w:val="00721035"/>
    <w:rsid w:val="00721186"/>
    <w:rsid w:val="00721337"/>
    <w:rsid w:val="00721536"/>
    <w:rsid w:val="00722B2E"/>
    <w:rsid w:val="00722C57"/>
    <w:rsid w:val="0072305C"/>
    <w:rsid w:val="0072568A"/>
    <w:rsid w:val="00726B86"/>
    <w:rsid w:val="00726D83"/>
    <w:rsid w:val="00727A7C"/>
    <w:rsid w:val="00727BB8"/>
    <w:rsid w:val="0073183E"/>
    <w:rsid w:val="0073689C"/>
    <w:rsid w:val="00740728"/>
    <w:rsid w:val="007412D2"/>
    <w:rsid w:val="00744588"/>
    <w:rsid w:val="007452AE"/>
    <w:rsid w:val="00745C7C"/>
    <w:rsid w:val="00745DA6"/>
    <w:rsid w:val="00746449"/>
    <w:rsid w:val="00751726"/>
    <w:rsid w:val="0075330F"/>
    <w:rsid w:val="00753691"/>
    <w:rsid w:val="00753B10"/>
    <w:rsid w:val="00754EFC"/>
    <w:rsid w:val="007562B1"/>
    <w:rsid w:val="0075668D"/>
    <w:rsid w:val="007609A5"/>
    <w:rsid w:val="00761ED4"/>
    <w:rsid w:val="00763417"/>
    <w:rsid w:val="007645B4"/>
    <w:rsid w:val="00767485"/>
    <w:rsid w:val="00767FBB"/>
    <w:rsid w:val="00771E9E"/>
    <w:rsid w:val="007731DE"/>
    <w:rsid w:val="00775727"/>
    <w:rsid w:val="007809CD"/>
    <w:rsid w:val="0078222A"/>
    <w:rsid w:val="00782B4C"/>
    <w:rsid w:val="00783724"/>
    <w:rsid w:val="0078386C"/>
    <w:rsid w:val="00784D07"/>
    <w:rsid w:val="00790012"/>
    <w:rsid w:val="007916C2"/>
    <w:rsid w:val="00794431"/>
    <w:rsid w:val="00795FB0"/>
    <w:rsid w:val="007970A2"/>
    <w:rsid w:val="007A1C56"/>
    <w:rsid w:val="007A21A8"/>
    <w:rsid w:val="007A309C"/>
    <w:rsid w:val="007A4AE3"/>
    <w:rsid w:val="007A5B94"/>
    <w:rsid w:val="007A638B"/>
    <w:rsid w:val="007A7A5C"/>
    <w:rsid w:val="007B2E73"/>
    <w:rsid w:val="007B3620"/>
    <w:rsid w:val="007B410C"/>
    <w:rsid w:val="007B47B1"/>
    <w:rsid w:val="007B50C8"/>
    <w:rsid w:val="007B70B2"/>
    <w:rsid w:val="007C19FF"/>
    <w:rsid w:val="007C1E0E"/>
    <w:rsid w:val="007C357F"/>
    <w:rsid w:val="007C3BB1"/>
    <w:rsid w:val="007C4856"/>
    <w:rsid w:val="007C5F21"/>
    <w:rsid w:val="007C61F7"/>
    <w:rsid w:val="007C62B5"/>
    <w:rsid w:val="007C6A45"/>
    <w:rsid w:val="007D1C64"/>
    <w:rsid w:val="007D355F"/>
    <w:rsid w:val="007D3FED"/>
    <w:rsid w:val="007D4035"/>
    <w:rsid w:val="007D4F62"/>
    <w:rsid w:val="007D52D6"/>
    <w:rsid w:val="007D6997"/>
    <w:rsid w:val="007D69BF"/>
    <w:rsid w:val="007D7559"/>
    <w:rsid w:val="007E2BF3"/>
    <w:rsid w:val="007E33BB"/>
    <w:rsid w:val="007E3751"/>
    <w:rsid w:val="007E6270"/>
    <w:rsid w:val="007E6ADD"/>
    <w:rsid w:val="007E6D3F"/>
    <w:rsid w:val="007E769B"/>
    <w:rsid w:val="007E7BF5"/>
    <w:rsid w:val="007F2289"/>
    <w:rsid w:val="007F30CB"/>
    <w:rsid w:val="007F727F"/>
    <w:rsid w:val="008006A8"/>
    <w:rsid w:val="008014C2"/>
    <w:rsid w:val="0080242F"/>
    <w:rsid w:val="008066D6"/>
    <w:rsid w:val="00807D03"/>
    <w:rsid w:val="00810601"/>
    <w:rsid w:val="0081383E"/>
    <w:rsid w:val="0081409B"/>
    <w:rsid w:val="00814199"/>
    <w:rsid w:val="00815C85"/>
    <w:rsid w:val="00817F63"/>
    <w:rsid w:val="008204A9"/>
    <w:rsid w:val="00821048"/>
    <w:rsid w:val="0082114C"/>
    <w:rsid w:val="008215C5"/>
    <w:rsid w:val="0082330E"/>
    <w:rsid w:val="00830659"/>
    <w:rsid w:val="00837FF2"/>
    <w:rsid w:val="00840BB8"/>
    <w:rsid w:val="0084131A"/>
    <w:rsid w:val="00844EC0"/>
    <w:rsid w:val="008456DA"/>
    <w:rsid w:val="00847A35"/>
    <w:rsid w:val="00850846"/>
    <w:rsid w:val="00853723"/>
    <w:rsid w:val="00853CA3"/>
    <w:rsid w:val="00857E18"/>
    <w:rsid w:val="008613B5"/>
    <w:rsid w:val="00861557"/>
    <w:rsid w:val="008617D1"/>
    <w:rsid w:val="00862A11"/>
    <w:rsid w:val="008630CE"/>
    <w:rsid w:val="008631F6"/>
    <w:rsid w:val="00863D53"/>
    <w:rsid w:val="00863D5A"/>
    <w:rsid w:val="008655D9"/>
    <w:rsid w:val="008656E8"/>
    <w:rsid w:val="008657B2"/>
    <w:rsid w:val="00865806"/>
    <w:rsid w:val="00865D78"/>
    <w:rsid w:val="00870DB0"/>
    <w:rsid w:val="00870DDF"/>
    <w:rsid w:val="00871774"/>
    <w:rsid w:val="0087206D"/>
    <w:rsid w:val="008721D5"/>
    <w:rsid w:val="008731AA"/>
    <w:rsid w:val="008738F1"/>
    <w:rsid w:val="008740DA"/>
    <w:rsid w:val="008750C9"/>
    <w:rsid w:val="00875B15"/>
    <w:rsid w:val="00875B76"/>
    <w:rsid w:val="00875EA2"/>
    <w:rsid w:val="00877427"/>
    <w:rsid w:val="0087760A"/>
    <w:rsid w:val="00880A95"/>
    <w:rsid w:val="00881614"/>
    <w:rsid w:val="008835E8"/>
    <w:rsid w:val="008848DD"/>
    <w:rsid w:val="0088566F"/>
    <w:rsid w:val="00886A16"/>
    <w:rsid w:val="00886A24"/>
    <w:rsid w:val="00887FED"/>
    <w:rsid w:val="008915F8"/>
    <w:rsid w:val="00891CE4"/>
    <w:rsid w:val="00893672"/>
    <w:rsid w:val="0089401B"/>
    <w:rsid w:val="00894906"/>
    <w:rsid w:val="00895934"/>
    <w:rsid w:val="0089750A"/>
    <w:rsid w:val="008A306C"/>
    <w:rsid w:val="008A3D78"/>
    <w:rsid w:val="008A5453"/>
    <w:rsid w:val="008A7425"/>
    <w:rsid w:val="008B030F"/>
    <w:rsid w:val="008B0847"/>
    <w:rsid w:val="008B15C8"/>
    <w:rsid w:val="008B1739"/>
    <w:rsid w:val="008B2237"/>
    <w:rsid w:val="008B35AE"/>
    <w:rsid w:val="008B4523"/>
    <w:rsid w:val="008B78F9"/>
    <w:rsid w:val="008C0A7F"/>
    <w:rsid w:val="008C1860"/>
    <w:rsid w:val="008C1941"/>
    <w:rsid w:val="008C22D8"/>
    <w:rsid w:val="008C32F5"/>
    <w:rsid w:val="008C3D7C"/>
    <w:rsid w:val="008C427A"/>
    <w:rsid w:val="008C4A42"/>
    <w:rsid w:val="008C4E65"/>
    <w:rsid w:val="008D01B0"/>
    <w:rsid w:val="008D09D6"/>
    <w:rsid w:val="008D1061"/>
    <w:rsid w:val="008D4683"/>
    <w:rsid w:val="008D46CB"/>
    <w:rsid w:val="008D5451"/>
    <w:rsid w:val="008D61A7"/>
    <w:rsid w:val="008D6609"/>
    <w:rsid w:val="008D66B3"/>
    <w:rsid w:val="008D701E"/>
    <w:rsid w:val="008D7850"/>
    <w:rsid w:val="008E0685"/>
    <w:rsid w:val="008E1F83"/>
    <w:rsid w:val="008E3205"/>
    <w:rsid w:val="008E5B48"/>
    <w:rsid w:val="008E6850"/>
    <w:rsid w:val="008E6D98"/>
    <w:rsid w:val="008E7090"/>
    <w:rsid w:val="008E70B2"/>
    <w:rsid w:val="008E7506"/>
    <w:rsid w:val="008E753F"/>
    <w:rsid w:val="008E7850"/>
    <w:rsid w:val="008F212F"/>
    <w:rsid w:val="008F5166"/>
    <w:rsid w:val="008F6CBE"/>
    <w:rsid w:val="008F70EB"/>
    <w:rsid w:val="009014E1"/>
    <w:rsid w:val="00901760"/>
    <w:rsid w:val="00903915"/>
    <w:rsid w:val="00904613"/>
    <w:rsid w:val="00905B8B"/>
    <w:rsid w:val="00911305"/>
    <w:rsid w:val="00916301"/>
    <w:rsid w:val="009172D7"/>
    <w:rsid w:val="0092275D"/>
    <w:rsid w:val="0092430B"/>
    <w:rsid w:val="009257A2"/>
    <w:rsid w:val="009260A5"/>
    <w:rsid w:val="00926439"/>
    <w:rsid w:val="00927D31"/>
    <w:rsid w:val="00927FF2"/>
    <w:rsid w:val="009313D2"/>
    <w:rsid w:val="00931CE2"/>
    <w:rsid w:val="0093243D"/>
    <w:rsid w:val="00932842"/>
    <w:rsid w:val="009346D5"/>
    <w:rsid w:val="00935F4A"/>
    <w:rsid w:val="00936711"/>
    <w:rsid w:val="00936BDF"/>
    <w:rsid w:val="00944AD7"/>
    <w:rsid w:val="00945EA7"/>
    <w:rsid w:val="00947174"/>
    <w:rsid w:val="00947329"/>
    <w:rsid w:val="00951B4C"/>
    <w:rsid w:val="00951C97"/>
    <w:rsid w:val="009520EF"/>
    <w:rsid w:val="0095256D"/>
    <w:rsid w:val="00954A62"/>
    <w:rsid w:val="00955FE7"/>
    <w:rsid w:val="00957836"/>
    <w:rsid w:val="0096090D"/>
    <w:rsid w:val="00960CC8"/>
    <w:rsid w:val="00961295"/>
    <w:rsid w:val="00961704"/>
    <w:rsid w:val="00961D05"/>
    <w:rsid w:val="00965CFC"/>
    <w:rsid w:val="009677D3"/>
    <w:rsid w:val="009689E2"/>
    <w:rsid w:val="00970129"/>
    <w:rsid w:val="0097113F"/>
    <w:rsid w:val="00972EF0"/>
    <w:rsid w:val="00974212"/>
    <w:rsid w:val="00975B86"/>
    <w:rsid w:val="00975C34"/>
    <w:rsid w:val="009770FC"/>
    <w:rsid w:val="009775A1"/>
    <w:rsid w:val="0098322C"/>
    <w:rsid w:val="00984551"/>
    <w:rsid w:val="0098546C"/>
    <w:rsid w:val="009871AA"/>
    <w:rsid w:val="0098770E"/>
    <w:rsid w:val="0099040E"/>
    <w:rsid w:val="009905BB"/>
    <w:rsid w:val="0099218C"/>
    <w:rsid w:val="00993939"/>
    <w:rsid w:val="00994159"/>
    <w:rsid w:val="00994941"/>
    <w:rsid w:val="00995203"/>
    <w:rsid w:val="00996314"/>
    <w:rsid w:val="00996B16"/>
    <w:rsid w:val="00996D58"/>
    <w:rsid w:val="009A363B"/>
    <w:rsid w:val="009A3ABE"/>
    <w:rsid w:val="009A43C8"/>
    <w:rsid w:val="009A43FC"/>
    <w:rsid w:val="009A4F80"/>
    <w:rsid w:val="009A580F"/>
    <w:rsid w:val="009A6BDB"/>
    <w:rsid w:val="009B08ED"/>
    <w:rsid w:val="009B4B25"/>
    <w:rsid w:val="009B62DE"/>
    <w:rsid w:val="009B66A4"/>
    <w:rsid w:val="009B6A63"/>
    <w:rsid w:val="009B76E0"/>
    <w:rsid w:val="009C1C81"/>
    <w:rsid w:val="009C2983"/>
    <w:rsid w:val="009C2EB1"/>
    <w:rsid w:val="009C30C7"/>
    <w:rsid w:val="009C35EA"/>
    <w:rsid w:val="009C3BE3"/>
    <w:rsid w:val="009C4D57"/>
    <w:rsid w:val="009D06F6"/>
    <w:rsid w:val="009D17EB"/>
    <w:rsid w:val="009D361A"/>
    <w:rsid w:val="009D3EB8"/>
    <w:rsid w:val="009D5E2C"/>
    <w:rsid w:val="009D67DB"/>
    <w:rsid w:val="009D6ACC"/>
    <w:rsid w:val="009E0E55"/>
    <w:rsid w:val="009E115C"/>
    <w:rsid w:val="009E1C79"/>
    <w:rsid w:val="009E27DC"/>
    <w:rsid w:val="009E3CD4"/>
    <w:rsid w:val="009E54A6"/>
    <w:rsid w:val="009E5984"/>
    <w:rsid w:val="009E72C7"/>
    <w:rsid w:val="009F0C35"/>
    <w:rsid w:val="009F1047"/>
    <w:rsid w:val="009F1F1E"/>
    <w:rsid w:val="009F249B"/>
    <w:rsid w:val="009F344C"/>
    <w:rsid w:val="009F42E5"/>
    <w:rsid w:val="009F4BEF"/>
    <w:rsid w:val="009F546F"/>
    <w:rsid w:val="009F6524"/>
    <w:rsid w:val="009F7648"/>
    <w:rsid w:val="009F77B5"/>
    <w:rsid w:val="00A0018E"/>
    <w:rsid w:val="00A0049D"/>
    <w:rsid w:val="00A013F4"/>
    <w:rsid w:val="00A040AA"/>
    <w:rsid w:val="00A05AB3"/>
    <w:rsid w:val="00A05DDC"/>
    <w:rsid w:val="00A06768"/>
    <w:rsid w:val="00A07233"/>
    <w:rsid w:val="00A10AC1"/>
    <w:rsid w:val="00A114D1"/>
    <w:rsid w:val="00A1192D"/>
    <w:rsid w:val="00A14244"/>
    <w:rsid w:val="00A1460F"/>
    <w:rsid w:val="00A14D23"/>
    <w:rsid w:val="00A155D1"/>
    <w:rsid w:val="00A1574F"/>
    <w:rsid w:val="00A166F5"/>
    <w:rsid w:val="00A211F2"/>
    <w:rsid w:val="00A21787"/>
    <w:rsid w:val="00A231D9"/>
    <w:rsid w:val="00A265E4"/>
    <w:rsid w:val="00A279DF"/>
    <w:rsid w:val="00A31DFC"/>
    <w:rsid w:val="00A35A37"/>
    <w:rsid w:val="00A40160"/>
    <w:rsid w:val="00A404AA"/>
    <w:rsid w:val="00A40F53"/>
    <w:rsid w:val="00A4156F"/>
    <w:rsid w:val="00A43F23"/>
    <w:rsid w:val="00A45600"/>
    <w:rsid w:val="00A45909"/>
    <w:rsid w:val="00A45BBC"/>
    <w:rsid w:val="00A462A0"/>
    <w:rsid w:val="00A4760B"/>
    <w:rsid w:val="00A47BDF"/>
    <w:rsid w:val="00A51153"/>
    <w:rsid w:val="00A528F1"/>
    <w:rsid w:val="00A53156"/>
    <w:rsid w:val="00A56A7A"/>
    <w:rsid w:val="00A5763E"/>
    <w:rsid w:val="00A57694"/>
    <w:rsid w:val="00A62242"/>
    <w:rsid w:val="00A64222"/>
    <w:rsid w:val="00A64F77"/>
    <w:rsid w:val="00A6506A"/>
    <w:rsid w:val="00A70018"/>
    <w:rsid w:val="00A7063B"/>
    <w:rsid w:val="00A71431"/>
    <w:rsid w:val="00A8047E"/>
    <w:rsid w:val="00A80631"/>
    <w:rsid w:val="00A81CB1"/>
    <w:rsid w:val="00A845A0"/>
    <w:rsid w:val="00A852D1"/>
    <w:rsid w:val="00A853AF"/>
    <w:rsid w:val="00A90181"/>
    <w:rsid w:val="00A904F3"/>
    <w:rsid w:val="00A9141D"/>
    <w:rsid w:val="00A92DB1"/>
    <w:rsid w:val="00A937ED"/>
    <w:rsid w:val="00A93A5D"/>
    <w:rsid w:val="00A959E3"/>
    <w:rsid w:val="00A978A1"/>
    <w:rsid w:val="00A97DA1"/>
    <w:rsid w:val="00AA18E9"/>
    <w:rsid w:val="00AA535B"/>
    <w:rsid w:val="00AA7589"/>
    <w:rsid w:val="00AB522D"/>
    <w:rsid w:val="00AB5C8B"/>
    <w:rsid w:val="00AC096A"/>
    <w:rsid w:val="00AC3C05"/>
    <w:rsid w:val="00AC50BE"/>
    <w:rsid w:val="00AC585E"/>
    <w:rsid w:val="00AC6BB9"/>
    <w:rsid w:val="00AC78A9"/>
    <w:rsid w:val="00AD0D08"/>
    <w:rsid w:val="00AD27DE"/>
    <w:rsid w:val="00AD3E9F"/>
    <w:rsid w:val="00AD68BD"/>
    <w:rsid w:val="00AD6D30"/>
    <w:rsid w:val="00AD7453"/>
    <w:rsid w:val="00AD7C0A"/>
    <w:rsid w:val="00AE45F7"/>
    <w:rsid w:val="00AE57B0"/>
    <w:rsid w:val="00AE6074"/>
    <w:rsid w:val="00AE6597"/>
    <w:rsid w:val="00AE66D3"/>
    <w:rsid w:val="00AE7E98"/>
    <w:rsid w:val="00AE7FE4"/>
    <w:rsid w:val="00AF050D"/>
    <w:rsid w:val="00AF055C"/>
    <w:rsid w:val="00AF0658"/>
    <w:rsid w:val="00AF092F"/>
    <w:rsid w:val="00AF3AE5"/>
    <w:rsid w:val="00AF5140"/>
    <w:rsid w:val="00AF5943"/>
    <w:rsid w:val="00AF6514"/>
    <w:rsid w:val="00B00930"/>
    <w:rsid w:val="00B05212"/>
    <w:rsid w:val="00B05D9D"/>
    <w:rsid w:val="00B07F8A"/>
    <w:rsid w:val="00B118B8"/>
    <w:rsid w:val="00B127A9"/>
    <w:rsid w:val="00B1306F"/>
    <w:rsid w:val="00B13B3C"/>
    <w:rsid w:val="00B1585F"/>
    <w:rsid w:val="00B15EFB"/>
    <w:rsid w:val="00B15F53"/>
    <w:rsid w:val="00B22B71"/>
    <w:rsid w:val="00B23E1F"/>
    <w:rsid w:val="00B241C3"/>
    <w:rsid w:val="00B24320"/>
    <w:rsid w:val="00B245C4"/>
    <w:rsid w:val="00B25708"/>
    <w:rsid w:val="00B25ABE"/>
    <w:rsid w:val="00B26824"/>
    <w:rsid w:val="00B268C9"/>
    <w:rsid w:val="00B274B8"/>
    <w:rsid w:val="00B3031E"/>
    <w:rsid w:val="00B323AF"/>
    <w:rsid w:val="00B32422"/>
    <w:rsid w:val="00B343F9"/>
    <w:rsid w:val="00B40C14"/>
    <w:rsid w:val="00B428B0"/>
    <w:rsid w:val="00B456EF"/>
    <w:rsid w:val="00B45C1F"/>
    <w:rsid w:val="00B47379"/>
    <w:rsid w:val="00B50265"/>
    <w:rsid w:val="00B51230"/>
    <w:rsid w:val="00B52483"/>
    <w:rsid w:val="00B5263C"/>
    <w:rsid w:val="00B54849"/>
    <w:rsid w:val="00B548C8"/>
    <w:rsid w:val="00B56923"/>
    <w:rsid w:val="00B5715E"/>
    <w:rsid w:val="00B57CD1"/>
    <w:rsid w:val="00B60851"/>
    <w:rsid w:val="00B6180F"/>
    <w:rsid w:val="00B62700"/>
    <w:rsid w:val="00B6442B"/>
    <w:rsid w:val="00B64E14"/>
    <w:rsid w:val="00B64F9E"/>
    <w:rsid w:val="00B70A1E"/>
    <w:rsid w:val="00B70FFE"/>
    <w:rsid w:val="00B7347A"/>
    <w:rsid w:val="00B74510"/>
    <w:rsid w:val="00B75306"/>
    <w:rsid w:val="00B75593"/>
    <w:rsid w:val="00B76056"/>
    <w:rsid w:val="00B76932"/>
    <w:rsid w:val="00B827BC"/>
    <w:rsid w:val="00B82F07"/>
    <w:rsid w:val="00B83135"/>
    <w:rsid w:val="00B838A6"/>
    <w:rsid w:val="00B83D34"/>
    <w:rsid w:val="00B8403C"/>
    <w:rsid w:val="00B84464"/>
    <w:rsid w:val="00B84CB4"/>
    <w:rsid w:val="00B86F6A"/>
    <w:rsid w:val="00B90A4B"/>
    <w:rsid w:val="00B90DD3"/>
    <w:rsid w:val="00B92350"/>
    <w:rsid w:val="00B92499"/>
    <w:rsid w:val="00B92C6D"/>
    <w:rsid w:val="00B9305C"/>
    <w:rsid w:val="00B94843"/>
    <w:rsid w:val="00B94FD9"/>
    <w:rsid w:val="00B95917"/>
    <w:rsid w:val="00B96564"/>
    <w:rsid w:val="00B97025"/>
    <w:rsid w:val="00B971EB"/>
    <w:rsid w:val="00BA29D9"/>
    <w:rsid w:val="00BA3D36"/>
    <w:rsid w:val="00BA3DC3"/>
    <w:rsid w:val="00BA3E3B"/>
    <w:rsid w:val="00BA3E40"/>
    <w:rsid w:val="00BA44E0"/>
    <w:rsid w:val="00BA757F"/>
    <w:rsid w:val="00BB05BD"/>
    <w:rsid w:val="00BB4290"/>
    <w:rsid w:val="00BB6077"/>
    <w:rsid w:val="00BB7B5B"/>
    <w:rsid w:val="00BC033D"/>
    <w:rsid w:val="00BC1D50"/>
    <w:rsid w:val="00BC1EC4"/>
    <w:rsid w:val="00BC239C"/>
    <w:rsid w:val="00BC2CDA"/>
    <w:rsid w:val="00BC529E"/>
    <w:rsid w:val="00BC69A3"/>
    <w:rsid w:val="00BC7265"/>
    <w:rsid w:val="00BC7335"/>
    <w:rsid w:val="00BC78CD"/>
    <w:rsid w:val="00BD200C"/>
    <w:rsid w:val="00BD29B9"/>
    <w:rsid w:val="00BD543A"/>
    <w:rsid w:val="00BD6687"/>
    <w:rsid w:val="00BE14EF"/>
    <w:rsid w:val="00BE2045"/>
    <w:rsid w:val="00BE29CB"/>
    <w:rsid w:val="00BE2AAA"/>
    <w:rsid w:val="00BF1800"/>
    <w:rsid w:val="00BF4D6F"/>
    <w:rsid w:val="00C00364"/>
    <w:rsid w:val="00C0041C"/>
    <w:rsid w:val="00C022DF"/>
    <w:rsid w:val="00C03A5E"/>
    <w:rsid w:val="00C06479"/>
    <w:rsid w:val="00C07AB9"/>
    <w:rsid w:val="00C10A0D"/>
    <w:rsid w:val="00C12FE0"/>
    <w:rsid w:val="00C1319F"/>
    <w:rsid w:val="00C14CDF"/>
    <w:rsid w:val="00C20993"/>
    <w:rsid w:val="00C20B07"/>
    <w:rsid w:val="00C20CA9"/>
    <w:rsid w:val="00C21D47"/>
    <w:rsid w:val="00C21D8E"/>
    <w:rsid w:val="00C23764"/>
    <w:rsid w:val="00C24AD2"/>
    <w:rsid w:val="00C25242"/>
    <w:rsid w:val="00C264B7"/>
    <w:rsid w:val="00C278CC"/>
    <w:rsid w:val="00C27E9B"/>
    <w:rsid w:val="00C3089D"/>
    <w:rsid w:val="00C31BAB"/>
    <w:rsid w:val="00C329CA"/>
    <w:rsid w:val="00C33C7F"/>
    <w:rsid w:val="00C347BA"/>
    <w:rsid w:val="00C34CD7"/>
    <w:rsid w:val="00C35070"/>
    <w:rsid w:val="00C36B3F"/>
    <w:rsid w:val="00C40051"/>
    <w:rsid w:val="00C40350"/>
    <w:rsid w:val="00C40758"/>
    <w:rsid w:val="00C41EB6"/>
    <w:rsid w:val="00C45137"/>
    <w:rsid w:val="00C463D9"/>
    <w:rsid w:val="00C4750D"/>
    <w:rsid w:val="00C5127E"/>
    <w:rsid w:val="00C52B3D"/>
    <w:rsid w:val="00C52B40"/>
    <w:rsid w:val="00C53D3E"/>
    <w:rsid w:val="00C567DF"/>
    <w:rsid w:val="00C6122C"/>
    <w:rsid w:val="00C61709"/>
    <w:rsid w:val="00C61C56"/>
    <w:rsid w:val="00C63608"/>
    <w:rsid w:val="00C64028"/>
    <w:rsid w:val="00C64985"/>
    <w:rsid w:val="00C64DEF"/>
    <w:rsid w:val="00C65312"/>
    <w:rsid w:val="00C6696E"/>
    <w:rsid w:val="00C6697E"/>
    <w:rsid w:val="00C66E9A"/>
    <w:rsid w:val="00C6727E"/>
    <w:rsid w:val="00C678D3"/>
    <w:rsid w:val="00C67B97"/>
    <w:rsid w:val="00C71562"/>
    <w:rsid w:val="00C71A31"/>
    <w:rsid w:val="00C73DE1"/>
    <w:rsid w:val="00C75159"/>
    <w:rsid w:val="00C7792A"/>
    <w:rsid w:val="00C7D8FD"/>
    <w:rsid w:val="00C81B9A"/>
    <w:rsid w:val="00C82E88"/>
    <w:rsid w:val="00C841E6"/>
    <w:rsid w:val="00C86A94"/>
    <w:rsid w:val="00C918D3"/>
    <w:rsid w:val="00C931FF"/>
    <w:rsid w:val="00C93551"/>
    <w:rsid w:val="00C978E9"/>
    <w:rsid w:val="00C97A78"/>
    <w:rsid w:val="00CA06F6"/>
    <w:rsid w:val="00CA0F22"/>
    <w:rsid w:val="00CA237A"/>
    <w:rsid w:val="00CA3E56"/>
    <w:rsid w:val="00CA5445"/>
    <w:rsid w:val="00CA5D30"/>
    <w:rsid w:val="00CB0A13"/>
    <w:rsid w:val="00CB15F9"/>
    <w:rsid w:val="00CB1932"/>
    <w:rsid w:val="00CB20AB"/>
    <w:rsid w:val="00CB32D7"/>
    <w:rsid w:val="00CB3A38"/>
    <w:rsid w:val="00CB4004"/>
    <w:rsid w:val="00CC3E11"/>
    <w:rsid w:val="00CC43D1"/>
    <w:rsid w:val="00CC4767"/>
    <w:rsid w:val="00CC600D"/>
    <w:rsid w:val="00CD2C61"/>
    <w:rsid w:val="00CD3694"/>
    <w:rsid w:val="00CD5E8F"/>
    <w:rsid w:val="00CE08D7"/>
    <w:rsid w:val="00CE12C2"/>
    <w:rsid w:val="00CE20D5"/>
    <w:rsid w:val="00CE2375"/>
    <w:rsid w:val="00CE2564"/>
    <w:rsid w:val="00CE2F49"/>
    <w:rsid w:val="00CE34D2"/>
    <w:rsid w:val="00CE4161"/>
    <w:rsid w:val="00CF0695"/>
    <w:rsid w:val="00CF0AAD"/>
    <w:rsid w:val="00CF1A21"/>
    <w:rsid w:val="00CF1DA9"/>
    <w:rsid w:val="00CF24B7"/>
    <w:rsid w:val="00CF346B"/>
    <w:rsid w:val="00CF3692"/>
    <w:rsid w:val="00CF499E"/>
    <w:rsid w:val="00CF63BA"/>
    <w:rsid w:val="00CF6701"/>
    <w:rsid w:val="00CF74D2"/>
    <w:rsid w:val="00D013D8"/>
    <w:rsid w:val="00D02B12"/>
    <w:rsid w:val="00D03A76"/>
    <w:rsid w:val="00D04F0A"/>
    <w:rsid w:val="00D0565A"/>
    <w:rsid w:val="00D06DFF"/>
    <w:rsid w:val="00D11414"/>
    <w:rsid w:val="00D12CF0"/>
    <w:rsid w:val="00D13E3A"/>
    <w:rsid w:val="00D14249"/>
    <w:rsid w:val="00D14792"/>
    <w:rsid w:val="00D17637"/>
    <w:rsid w:val="00D22F65"/>
    <w:rsid w:val="00D23A09"/>
    <w:rsid w:val="00D24B6D"/>
    <w:rsid w:val="00D25D58"/>
    <w:rsid w:val="00D27116"/>
    <w:rsid w:val="00D30F12"/>
    <w:rsid w:val="00D34B3B"/>
    <w:rsid w:val="00D35115"/>
    <w:rsid w:val="00D37346"/>
    <w:rsid w:val="00D4128E"/>
    <w:rsid w:val="00D412FA"/>
    <w:rsid w:val="00D4258D"/>
    <w:rsid w:val="00D43F21"/>
    <w:rsid w:val="00D45064"/>
    <w:rsid w:val="00D4541E"/>
    <w:rsid w:val="00D46300"/>
    <w:rsid w:val="00D479C1"/>
    <w:rsid w:val="00D515D8"/>
    <w:rsid w:val="00D52700"/>
    <w:rsid w:val="00D52F31"/>
    <w:rsid w:val="00D53CC4"/>
    <w:rsid w:val="00D5440D"/>
    <w:rsid w:val="00D56F28"/>
    <w:rsid w:val="00D56FEB"/>
    <w:rsid w:val="00D605C4"/>
    <w:rsid w:val="00D61EB6"/>
    <w:rsid w:val="00D627E2"/>
    <w:rsid w:val="00D636E1"/>
    <w:rsid w:val="00D63E26"/>
    <w:rsid w:val="00D63E7A"/>
    <w:rsid w:val="00D65734"/>
    <w:rsid w:val="00D66474"/>
    <w:rsid w:val="00D66A2C"/>
    <w:rsid w:val="00D7506C"/>
    <w:rsid w:val="00D7629A"/>
    <w:rsid w:val="00D774E3"/>
    <w:rsid w:val="00D7C767"/>
    <w:rsid w:val="00D81C82"/>
    <w:rsid w:val="00D827DE"/>
    <w:rsid w:val="00D846B1"/>
    <w:rsid w:val="00D873FB"/>
    <w:rsid w:val="00D9127D"/>
    <w:rsid w:val="00D9435D"/>
    <w:rsid w:val="00D95E65"/>
    <w:rsid w:val="00D96A2E"/>
    <w:rsid w:val="00DA1F61"/>
    <w:rsid w:val="00DA42B9"/>
    <w:rsid w:val="00DA4BBC"/>
    <w:rsid w:val="00DA633F"/>
    <w:rsid w:val="00DA7DE1"/>
    <w:rsid w:val="00DB0057"/>
    <w:rsid w:val="00DB435F"/>
    <w:rsid w:val="00DB4C76"/>
    <w:rsid w:val="00DB781E"/>
    <w:rsid w:val="00DB7AC1"/>
    <w:rsid w:val="00DC2D5F"/>
    <w:rsid w:val="00DC31A7"/>
    <w:rsid w:val="00DC6D23"/>
    <w:rsid w:val="00DC72D6"/>
    <w:rsid w:val="00DD0852"/>
    <w:rsid w:val="00DD109A"/>
    <w:rsid w:val="00DD21CF"/>
    <w:rsid w:val="00DD2693"/>
    <w:rsid w:val="00DD4152"/>
    <w:rsid w:val="00DD4336"/>
    <w:rsid w:val="00DD46A3"/>
    <w:rsid w:val="00DD537F"/>
    <w:rsid w:val="00DD57BF"/>
    <w:rsid w:val="00DD5AE0"/>
    <w:rsid w:val="00DD5DC8"/>
    <w:rsid w:val="00DE42C9"/>
    <w:rsid w:val="00DE5A99"/>
    <w:rsid w:val="00DE5E78"/>
    <w:rsid w:val="00DE73D4"/>
    <w:rsid w:val="00DE7B46"/>
    <w:rsid w:val="00DF21F1"/>
    <w:rsid w:val="00DF2DE7"/>
    <w:rsid w:val="00DF395E"/>
    <w:rsid w:val="00DF6B48"/>
    <w:rsid w:val="00E00D3A"/>
    <w:rsid w:val="00E0266D"/>
    <w:rsid w:val="00E033EA"/>
    <w:rsid w:val="00E03619"/>
    <w:rsid w:val="00E06798"/>
    <w:rsid w:val="00E133E6"/>
    <w:rsid w:val="00E146BC"/>
    <w:rsid w:val="00E14DF1"/>
    <w:rsid w:val="00E15CDD"/>
    <w:rsid w:val="00E16316"/>
    <w:rsid w:val="00E21158"/>
    <w:rsid w:val="00E212FE"/>
    <w:rsid w:val="00E21441"/>
    <w:rsid w:val="00E232FD"/>
    <w:rsid w:val="00E2354E"/>
    <w:rsid w:val="00E25945"/>
    <w:rsid w:val="00E26ACF"/>
    <w:rsid w:val="00E270BB"/>
    <w:rsid w:val="00E276CE"/>
    <w:rsid w:val="00E303AA"/>
    <w:rsid w:val="00E30690"/>
    <w:rsid w:val="00E3156E"/>
    <w:rsid w:val="00E32D36"/>
    <w:rsid w:val="00E33079"/>
    <w:rsid w:val="00E33327"/>
    <w:rsid w:val="00E3651C"/>
    <w:rsid w:val="00E36700"/>
    <w:rsid w:val="00E36A33"/>
    <w:rsid w:val="00E3709E"/>
    <w:rsid w:val="00E40541"/>
    <w:rsid w:val="00E41B5D"/>
    <w:rsid w:val="00E41E8A"/>
    <w:rsid w:val="00E44E92"/>
    <w:rsid w:val="00E51DB3"/>
    <w:rsid w:val="00E52754"/>
    <w:rsid w:val="00E52D76"/>
    <w:rsid w:val="00E5388B"/>
    <w:rsid w:val="00E54445"/>
    <w:rsid w:val="00E56044"/>
    <w:rsid w:val="00E562D6"/>
    <w:rsid w:val="00E6121F"/>
    <w:rsid w:val="00E6205C"/>
    <w:rsid w:val="00E62B4F"/>
    <w:rsid w:val="00E63014"/>
    <w:rsid w:val="00E632C0"/>
    <w:rsid w:val="00E64A60"/>
    <w:rsid w:val="00E65735"/>
    <w:rsid w:val="00E67740"/>
    <w:rsid w:val="00E70E2A"/>
    <w:rsid w:val="00E718E5"/>
    <w:rsid w:val="00E73884"/>
    <w:rsid w:val="00E74C8C"/>
    <w:rsid w:val="00E76A86"/>
    <w:rsid w:val="00E77802"/>
    <w:rsid w:val="00E77E8B"/>
    <w:rsid w:val="00E8016A"/>
    <w:rsid w:val="00E8700F"/>
    <w:rsid w:val="00E9327A"/>
    <w:rsid w:val="00E949A7"/>
    <w:rsid w:val="00E961AF"/>
    <w:rsid w:val="00E96D2B"/>
    <w:rsid w:val="00E97611"/>
    <w:rsid w:val="00E979C0"/>
    <w:rsid w:val="00EA1508"/>
    <w:rsid w:val="00EA1CAD"/>
    <w:rsid w:val="00EA1E94"/>
    <w:rsid w:val="00EA21B9"/>
    <w:rsid w:val="00EA5D4B"/>
    <w:rsid w:val="00EA63C0"/>
    <w:rsid w:val="00EA6716"/>
    <w:rsid w:val="00EA7822"/>
    <w:rsid w:val="00EB2F6C"/>
    <w:rsid w:val="00EB3134"/>
    <w:rsid w:val="00EB4701"/>
    <w:rsid w:val="00EC0DCE"/>
    <w:rsid w:val="00EC487B"/>
    <w:rsid w:val="00EC49B8"/>
    <w:rsid w:val="00EC576E"/>
    <w:rsid w:val="00EC5BF8"/>
    <w:rsid w:val="00ED50A7"/>
    <w:rsid w:val="00ED5E1B"/>
    <w:rsid w:val="00ED6D7B"/>
    <w:rsid w:val="00ED778C"/>
    <w:rsid w:val="00EE0463"/>
    <w:rsid w:val="00EE070D"/>
    <w:rsid w:val="00EE0A27"/>
    <w:rsid w:val="00EE1022"/>
    <w:rsid w:val="00EE1351"/>
    <w:rsid w:val="00EE13D2"/>
    <w:rsid w:val="00EE2BC9"/>
    <w:rsid w:val="00EECDAB"/>
    <w:rsid w:val="00EF1D38"/>
    <w:rsid w:val="00EF1FB4"/>
    <w:rsid w:val="00EF218D"/>
    <w:rsid w:val="00EF476D"/>
    <w:rsid w:val="00EF562B"/>
    <w:rsid w:val="00EF5CB5"/>
    <w:rsid w:val="00F001A6"/>
    <w:rsid w:val="00F00503"/>
    <w:rsid w:val="00F00505"/>
    <w:rsid w:val="00F01217"/>
    <w:rsid w:val="00F017AB"/>
    <w:rsid w:val="00F06EAC"/>
    <w:rsid w:val="00F07138"/>
    <w:rsid w:val="00F11BE8"/>
    <w:rsid w:val="00F12AF1"/>
    <w:rsid w:val="00F12F5F"/>
    <w:rsid w:val="00F13148"/>
    <w:rsid w:val="00F13358"/>
    <w:rsid w:val="00F13B9D"/>
    <w:rsid w:val="00F14561"/>
    <w:rsid w:val="00F15B2F"/>
    <w:rsid w:val="00F1608F"/>
    <w:rsid w:val="00F17D96"/>
    <w:rsid w:val="00F2014D"/>
    <w:rsid w:val="00F22F25"/>
    <w:rsid w:val="00F23A69"/>
    <w:rsid w:val="00F241BE"/>
    <w:rsid w:val="00F26003"/>
    <w:rsid w:val="00F276F7"/>
    <w:rsid w:val="00F3086F"/>
    <w:rsid w:val="00F32456"/>
    <w:rsid w:val="00F33128"/>
    <w:rsid w:val="00F350BC"/>
    <w:rsid w:val="00F352F1"/>
    <w:rsid w:val="00F40894"/>
    <w:rsid w:val="00F41FD1"/>
    <w:rsid w:val="00F42974"/>
    <w:rsid w:val="00F45432"/>
    <w:rsid w:val="00F45903"/>
    <w:rsid w:val="00F4592D"/>
    <w:rsid w:val="00F51088"/>
    <w:rsid w:val="00F52992"/>
    <w:rsid w:val="00F52FE7"/>
    <w:rsid w:val="00F56540"/>
    <w:rsid w:val="00F60E4B"/>
    <w:rsid w:val="00F61F6E"/>
    <w:rsid w:val="00F628BD"/>
    <w:rsid w:val="00F6416E"/>
    <w:rsid w:val="00F65002"/>
    <w:rsid w:val="00F67A2C"/>
    <w:rsid w:val="00F7224F"/>
    <w:rsid w:val="00F74C24"/>
    <w:rsid w:val="00F7502B"/>
    <w:rsid w:val="00F75A79"/>
    <w:rsid w:val="00F75C97"/>
    <w:rsid w:val="00F76205"/>
    <w:rsid w:val="00F76557"/>
    <w:rsid w:val="00F76B14"/>
    <w:rsid w:val="00F83242"/>
    <w:rsid w:val="00F86251"/>
    <w:rsid w:val="00F876CB"/>
    <w:rsid w:val="00F90746"/>
    <w:rsid w:val="00F909C1"/>
    <w:rsid w:val="00F91B96"/>
    <w:rsid w:val="00F93714"/>
    <w:rsid w:val="00F96DED"/>
    <w:rsid w:val="00F97694"/>
    <w:rsid w:val="00FA0C50"/>
    <w:rsid w:val="00FA2A63"/>
    <w:rsid w:val="00FA4BE2"/>
    <w:rsid w:val="00FA4E76"/>
    <w:rsid w:val="00FA54AE"/>
    <w:rsid w:val="00FA595C"/>
    <w:rsid w:val="00FA5AAE"/>
    <w:rsid w:val="00FA642E"/>
    <w:rsid w:val="00FB0983"/>
    <w:rsid w:val="00FB172B"/>
    <w:rsid w:val="00FB1F50"/>
    <w:rsid w:val="00FB22A1"/>
    <w:rsid w:val="00FB3218"/>
    <w:rsid w:val="00FB5AC6"/>
    <w:rsid w:val="00FB6DF3"/>
    <w:rsid w:val="00FB7522"/>
    <w:rsid w:val="00FB78FB"/>
    <w:rsid w:val="00FC098B"/>
    <w:rsid w:val="00FC0D9C"/>
    <w:rsid w:val="00FC3B76"/>
    <w:rsid w:val="00FC4825"/>
    <w:rsid w:val="00FC4EC6"/>
    <w:rsid w:val="00FD0079"/>
    <w:rsid w:val="00FD020C"/>
    <w:rsid w:val="00FD0D00"/>
    <w:rsid w:val="00FD15F7"/>
    <w:rsid w:val="00FD1A59"/>
    <w:rsid w:val="00FD43BA"/>
    <w:rsid w:val="00FD5A95"/>
    <w:rsid w:val="00FD6F24"/>
    <w:rsid w:val="00FE050F"/>
    <w:rsid w:val="00FE0AD1"/>
    <w:rsid w:val="00FE11C8"/>
    <w:rsid w:val="00FE296D"/>
    <w:rsid w:val="00FE4470"/>
    <w:rsid w:val="00FE4ABC"/>
    <w:rsid w:val="00FE51ED"/>
    <w:rsid w:val="00FE6F72"/>
    <w:rsid w:val="00FF01CF"/>
    <w:rsid w:val="00FF0496"/>
    <w:rsid w:val="00FF0662"/>
    <w:rsid w:val="00FF13E6"/>
    <w:rsid w:val="00FF231F"/>
    <w:rsid w:val="00FF36FC"/>
    <w:rsid w:val="00FF3D44"/>
    <w:rsid w:val="00FF4A7A"/>
    <w:rsid w:val="00FF5567"/>
    <w:rsid w:val="00FF592F"/>
    <w:rsid w:val="00FF6177"/>
    <w:rsid w:val="01037524"/>
    <w:rsid w:val="01222E1C"/>
    <w:rsid w:val="012B73F9"/>
    <w:rsid w:val="013516BF"/>
    <w:rsid w:val="014A7435"/>
    <w:rsid w:val="01721EE1"/>
    <w:rsid w:val="018B269E"/>
    <w:rsid w:val="0193095A"/>
    <w:rsid w:val="01B79A38"/>
    <w:rsid w:val="01C40697"/>
    <w:rsid w:val="01D508E2"/>
    <w:rsid w:val="01F7D104"/>
    <w:rsid w:val="0208637F"/>
    <w:rsid w:val="02133F2C"/>
    <w:rsid w:val="021C1DC2"/>
    <w:rsid w:val="0226E1F2"/>
    <w:rsid w:val="024E5FAE"/>
    <w:rsid w:val="0255A68B"/>
    <w:rsid w:val="0271ADF9"/>
    <w:rsid w:val="02A00536"/>
    <w:rsid w:val="02C11A8D"/>
    <w:rsid w:val="02F6705B"/>
    <w:rsid w:val="030C276C"/>
    <w:rsid w:val="0328F82B"/>
    <w:rsid w:val="036B4D85"/>
    <w:rsid w:val="036C48FB"/>
    <w:rsid w:val="03D8DF7F"/>
    <w:rsid w:val="03EC29BA"/>
    <w:rsid w:val="03F59A80"/>
    <w:rsid w:val="03F71E8C"/>
    <w:rsid w:val="03F88070"/>
    <w:rsid w:val="03FD41B5"/>
    <w:rsid w:val="0414D44F"/>
    <w:rsid w:val="047D8289"/>
    <w:rsid w:val="04B646F0"/>
    <w:rsid w:val="04D543C3"/>
    <w:rsid w:val="05273D8E"/>
    <w:rsid w:val="053F1D30"/>
    <w:rsid w:val="05629DDA"/>
    <w:rsid w:val="056DFE28"/>
    <w:rsid w:val="0581C9EA"/>
    <w:rsid w:val="059A1A5F"/>
    <w:rsid w:val="059C81C4"/>
    <w:rsid w:val="05A19FF1"/>
    <w:rsid w:val="05A56B09"/>
    <w:rsid w:val="05DB622E"/>
    <w:rsid w:val="05FC314A"/>
    <w:rsid w:val="060678EE"/>
    <w:rsid w:val="06384D61"/>
    <w:rsid w:val="066F2106"/>
    <w:rsid w:val="06867484"/>
    <w:rsid w:val="068B12A8"/>
    <w:rsid w:val="06A7F1A7"/>
    <w:rsid w:val="06A88394"/>
    <w:rsid w:val="06B27BD9"/>
    <w:rsid w:val="06B76B2D"/>
    <w:rsid w:val="06CF4837"/>
    <w:rsid w:val="06D17E67"/>
    <w:rsid w:val="06DCD67D"/>
    <w:rsid w:val="06E07D60"/>
    <w:rsid w:val="06FB6439"/>
    <w:rsid w:val="06FE3B1C"/>
    <w:rsid w:val="074F8EB3"/>
    <w:rsid w:val="07893BD9"/>
    <w:rsid w:val="07A91A26"/>
    <w:rsid w:val="07C5F210"/>
    <w:rsid w:val="07D7C9F5"/>
    <w:rsid w:val="081D0E22"/>
    <w:rsid w:val="083BF9D3"/>
    <w:rsid w:val="0849E714"/>
    <w:rsid w:val="085FE879"/>
    <w:rsid w:val="08959708"/>
    <w:rsid w:val="089EB532"/>
    <w:rsid w:val="08BCA4F3"/>
    <w:rsid w:val="08BCE8E0"/>
    <w:rsid w:val="08CA3FF1"/>
    <w:rsid w:val="08CCDC66"/>
    <w:rsid w:val="08DBEB99"/>
    <w:rsid w:val="08E60662"/>
    <w:rsid w:val="08EBA74E"/>
    <w:rsid w:val="08F5A953"/>
    <w:rsid w:val="091FF142"/>
    <w:rsid w:val="09379DB3"/>
    <w:rsid w:val="096AC2B6"/>
    <w:rsid w:val="09956488"/>
    <w:rsid w:val="099668E1"/>
    <w:rsid w:val="09ACE29F"/>
    <w:rsid w:val="09DFAB1A"/>
    <w:rsid w:val="0A11957C"/>
    <w:rsid w:val="0A23ED12"/>
    <w:rsid w:val="0A4B4132"/>
    <w:rsid w:val="0A4BE857"/>
    <w:rsid w:val="0A7CF028"/>
    <w:rsid w:val="0A9D4546"/>
    <w:rsid w:val="0ACF73B9"/>
    <w:rsid w:val="0AD9FD02"/>
    <w:rsid w:val="0AF5DD4F"/>
    <w:rsid w:val="0B234649"/>
    <w:rsid w:val="0B2E3C9C"/>
    <w:rsid w:val="0B37C726"/>
    <w:rsid w:val="0B38FAB6"/>
    <w:rsid w:val="0B5552AF"/>
    <w:rsid w:val="0B587D85"/>
    <w:rsid w:val="0B61C40D"/>
    <w:rsid w:val="0B62A382"/>
    <w:rsid w:val="0B84BDBC"/>
    <w:rsid w:val="0BE80F47"/>
    <w:rsid w:val="0C0E2E94"/>
    <w:rsid w:val="0C15D5DF"/>
    <w:rsid w:val="0C415CC8"/>
    <w:rsid w:val="0C48308C"/>
    <w:rsid w:val="0C49D629"/>
    <w:rsid w:val="0C69BE05"/>
    <w:rsid w:val="0C922FE5"/>
    <w:rsid w:val="0C9F6276"/>
    <w:rsid w:val="0CAE6A86"/>
    <w:rsid w:val="0CB1104F"/>
    <w:rsid w:val="0CB7D32D"/>
    <w:rsid w:val="0CE4A4C2"/>
    <w:rsid w:val="0CFD408F"/>
    <w:rsid w:val="0D177550"/>
    <w:rsid w:val="0D18FC20"/>
    <w:rsid w:val="0D3760D3"/>
    <w:rsid w:val="0D680E0F"/>
    <w:rsid w:val="0D76B2AA"/>
    <w:rsid w:val="0D876372"/>
    <w:rsid w:val="0DA48BA1"/>
    <w:rsid w:val="0DC52935"/>
    <w:rsid w:val="0E1BB0B3"/>
    <w:rsid w:val="0E2886BB"/>
    <w:rsid w:val="0E290542"/>
    <w:rsid w:val="0E4A0F9B"/>
    <w:rsid w:val="0E52FF0D"/>
    <w:rsid w:val="0E604832"/>
    <w:rsid w:val="0E633907"/>
    <w:rsid w:val="0E7181C1"/>
    <w:rsid w:val="0E785EE2"/>
    <w:rsid w:val="0E7F8308"/>
    <w:rsid w:val="0ED6A621"/>
    <w:rsid w:val="0ED9D82E"/>
    <w:rsid w:val="0EDBE115"/>
    <w:rsid w:val="0EE2EC16"/>
    <w:rsid w:val="0EEAAA29"/>
    <w:rsid w:val="0F6179D0"/>
    <w:rsid w:val="0F6CB320"/>
    <w:rsid w:val="0F8641DD"/>
    <w:rsid w:val="0F8FB206"/>
    <w:rsid w:val="0FBD2663"/>
    <w:rsid w:val="0FCD9C70"/>
    <w:rsid w:val="0FEA6498"/>
    <w:rsid w:val="10435903"/>
    <w:rsid w:val="1059F90C"/>
    <w:rsid w:val="10979DCD"/>
    <w:rsid w:val="10A65643"/>
    <w:rsid w:val="10EA0D1C"/>
    <w:rsid w:val="10EA7927"/>
    <w:rsid w:val="10EED22A"/>
    <w:rsid w:val="11052DD1"/>
    <w:rsid w:val="1117D10F"/>
    <w:rsid w:val="11189835"/>
    <w:rsid w:val="11250823"/>
    <w:rsid w:val="1150D895"/>
    <w:rsid w:val="115169EA"/>
    <w:rsid w:val="11602EF1"/>
    <w:rsid w:val="1177FAE4"/>
    <w:rsid w:val="117B2418"/>
    <w:rsid w:val="11910582"/>
    <w:rsid w:val="11985393"/>
    <w:rsid w:val="11A59B0E"/>
    <w:rsid w:val="11D4682E"/>
    <w:rsid w:val="11E59F61"/>
    <w:rsid w:val="11EFE8A1"/>
    <w:rsid w:val="11FDA124"/>
    <w:rsid w:val="1230534A"/>
    <w:rsid w:val="126508C3"/>
    <w:rsid w:val="126E616D"/>
    <w:rsid w:val="12704D4F"/>
    <w:rsid w:val="12773013"/>
    <w:rsid w:val="12925988"/>
    <w:rsid w:val="12B80331"/>
    <w:rsid w:val="12CF4C55"/>
    <w:rsid w:val="12D58B00"/>
    <w:rsid w:val="12F974EA"/>
    <w:rsid w:val="1301EBD6"/>
    <w:rsid w:val="13174690"/>
    <w:rsid w:val="132F4CCC"/>
    <w:rsid w:val="138DFA3C"/>
    <w:rsid w:val="139F259F"/>
    <w:rsid w:val="13A3D9C3"/>
    <w:rsid w:val="13ADA9D7"/>
    <w:rsid w:val="13B5A899"/>
    <w:rsid w:val="13BF620A"/>
    <w:rsid w:val="13CB0E91"/>
    <w:rsid w:val="13D39EC3"/>
    <w:rsid w:val="13D850D7"/>
    <w:rsid w:val="13E3C0B7"/>
    <w:rsid w:val="143FBC5D"/>
    <w:rsid w:val="146A8A05"/>
    <w:rsid w:val="149EC1DA"/>
    <w:rsid w:val="14B9F8FE"/>
    <w:rsid w:val="14C34690"/>
    <w:rsid w:val="14DCFB39"/>
    <w:rsid w:val="14FFDD65"/>
    <w:rsid w:val="15067BE4"/>
    <w:rsid w:val="15229C33"/>
    <w:rsid w:val="15448F85"/>
    <w:rsid w:val="155F494E"/>
    <w:rsid w:val="158E07E5"/>
    <w:rsid w:val="1594B3E5"/>
    <w:rsid w:val="1594E2CF"/>
    <w:rsid w:val="15C0719E"/>
    <w:rsid w:val="15C97950"/>
    <w:rsid w:val="15E598AC"/>
    <w:rsid w:val="15F6E5BE"/>
    <w:rsid w:val="160BF5B2"/>
    <w:rsid w:val="164706C2"/>
    <w:rsid w:val="16707535"/>
    <w:rsid w:val="16793998"/>
    <w:rsid w:val="168106CC"/>
    <w:rsid w:val="169F744F"/>
    <w:rsid w:val="16D01467"/>
    <w:rsid w:val="16D0437A"/>
    <w:rsid w:val="16D5D45E"/>
    <w:rsid w:val="16DA4730"/>
    <w:rsid w:val="16DB709B"/>
    <w:rsid w:val="16E5B56B"/>
    <w:rsid w:val="16F7987B"/>
    <w:rsid w:val="17205C09"/>
    <w:rsid w:val="17307DED"/>
    <w:rsid w:val="17320E62"/>
    <w:rsid w:val="1737ED8A"/>
    <w:rsid w:val="1744E973"/>
    <w:rsid w:val="175D5B3D"/>
    <w:rsid w:val="176B2D63"/>
    <w:rsid w:val="1780E131"/>
    <w:rsid w:val="17C8837D"/>
    <w:rsid w:val="17D7F720"/>
    <w:rsid w:val="180BEBFC"/>
    <w:rsid w:val="1843F220"/>
    <w:rsid w:val="1860764C"/>
    <w:rsid w:val="187A838B"/>
    <w:rsid w:val="18853D2A"/>
    <w:rsid w:val="1886D7F9"/>
    <w:rsid w:val="189FE9B8"/>
    <w:rsid w:val="18CFBD1C"/>
    <w:rsid w:val="18FB1CA0"/>
    <w:rsid w:val="18FF7E77"/>
    <w:rsid w:val="191EDB75"/>
    <w:rsid w:val="19451788"/>
    <w:rsid w:val="19537F5A"/>
    <w:rsid w:val="197316BA"/>
    <w:rsid w:val="199B6DFC"/>
    <w:rsid w:val="19A28BBC"/>
    <w:rsid w:val="19D38745"/>
    <w:rsid w:val="19D4AE65"/>
    <w:rsid w:val="19D6D738"/>
    <w:rsid w:val="19DEC76B"/>
    <w:rsid w:val="19F66364"/>
    <w:rsid w:val="1A13C2D8"/>
    <w:rsid w:val="1A29123B"/>
    <w:rsid w:val="1A399C49"/>
    <w:rsid w:val="1A3D8CED"/>
    <w:rsid w:val="1A845BCD"/>
    <w:rsid w:val="1A84BC4B"/>
    <w:rsid w:val="1AD40C7B"/>
    <w:rsid w:val="1B06E32B"/>
    <w:rsid w:val="1B205319"/>
    <w:rsid w:val="1B339341"/>
    <w:rsid w:val="1B57D84B"/>
    <w:rsid w:val="1B6DE4FB"/>
    <w:rsid w:val="1B781FB7"/>
    <w:rsid w:val="1B86DCC3"/>
    <w:rsid w:val="1B9EB5ED"/>
    <w:rsid w:val="1BA26510"/>
    <w:rsid w:val="1BB5F194"/>
    <w:rsid w:val="1BCE3005"/>
    <w:rsid w:val="1BFA744B"/>
    <w:rsid w:val="1C0594B6"/>
    <w:rsid w:val="1C09FB91"/>
    <w:rsid w:val="1C2217C6"/>
    <w:rsid w:val="1C24E095"/>
    <w:rsid w:val="1C253540"/>
    <w:rsid w:val="1C436B5B"/>
    <w:rsid w:val="1C494FE2"/>
    <w:rsid w:val="1C73F29D"/>
    <w:rsid w:val="1C9AAA34"/>
    <w:rsid w:val="1C9EB501"/>
    <w:rsid w:val="1CB6D871"/>
    <w:rsid w:val="1CC42A35"/>
    <w:rsid w:val="1CD9FC44"/>
    <w:rsid w:val="1CE18F9F"/>
    <w:rsid w:val="1CFB0D1D"/>
    <w:rsid w:val="1CFBD0B8"/>
    <w:rsid w:val="1D031BDD"/>
    <w:rsid w:val="1D402079"/>
    <w:rsid w:val="1D479CE1"/>
    <w:rsid w:val="1D5C7506"/>
    <w:rsid w:val="1D5CC919"/>
    <w:rsid w:val="1D6281D4"/>
    <w:rsid w:val="1D65C3FF"/>
    <w:rsid w:val="1D6E2966"/>
    <w:rsid w:val="1D751299"/>
    <w:rsid w:val="1DA1080C"/>
    <w:rsid w:val="1DAB8666"/>
    <w:rsid w:val="1DB2995B"/>
    <w:rsid w:val="1E4A4AEC"/>
    <w:rsid w:val="1E71E7DB"/>
    <w:rsid w:val="1E746D22"/>
    <w:rsid w:val="1EAD7A6A"/>
    <w:rsid w:val="1EB32D21"/>
    <w:rsid w:val="1EB47953"/>
    <w:rsid w:val="1EC8074F"/>
    <w:rsid w:val="1ED7AFB7"/>
    <w:rsid w:val="1EE4DB1A"/>
    <w:rsid w:val="1F2F7B29"/>
    <w:rsid w:val="1F9749E1"/>
    <w:rsid w:val="1FA1AD60"/>
    <w:rsid w:val="1FA7BC03"/>
    <w:rsid w:val="202FF9CC"/>
    <w:rsid w:val="20388EEC"/>
    <w:rsid w:val="2046BBDD"/>
    <w:rsid w:val="2052B34E"/>
    <w:rsid w:val="20573831"/>
    <w:rsid w:val="2058F865"/>
    <w:rsid w:val="205E1681"/>
    <w:rsid w:val="207B579D"/>
    <w:rsid w:val="208B1891"/>
    <w:rsid w:val="209AEA52"/>
    <w:rsid w:val="209D8BCC"/>
    <w:rsid w:val="20AB3BA8"/>
    <w:rsid w:val="20E1D98D"/>
    <w:rsid w:val="2119ABEE"/>
    <w:rsid w:val="211E2C18"/>
    <w:rsid w:val="21473BDA"/>
    <w:rsid w:val="216E9C85"/>
    <w:rsid w:val="21835D6C"/>
    <w:rsid w:val="2187C4FC"/>
    <w:rsid w:val="218FB3CC"/>
    <w:rsid w:val="219CA877"/>
    <w:rsid w:val="21AA6B26"/>
    <w:rsid w:val="21BC3E93"/>
    <w:rsid w:val="21DD02D5"/>
    <w:rsid w:val="21E30249"/>
    <w:rsid w:val="21EFF96E"/>
    <w:rsid w:val="222A6876"/>
    <w:rsid w:val="2230D9E6"/>
    <w:rsid w:val="226E078D"/>
    <w:rsid w:val="227B47BB"/>
    <w:rsid w:val="2280BEF0"/>
    <w:rsid w:val="229E6876"/>
    <w:rsid w:val="22A39AC9"/>
    <w:rsid w:val="22B68AB3"/>
    <w:rsid w:val="22E32047"/>
    <w:rsid w:val="22E72CA9"/>
    <w:rsid w:val="22E93E9A"/>
    <w:rsid w:val="231AF4B1"/>
    <w:rsid w:val="23217C45"/>
    <w:rsid w:val="234CE9F9"/>
    <w:rsid w:val="235CD8E4"/>
    <w:rsid w:val="236C81FD"/>
    <w:rsid w:val="237C28A2"/>
    <w:rsid w:val="23A468C8"/>
    <w:rsid w:val="23B5B167"/>
    <w:rsid w:val="23D3C7D6"/>
    <w:rsid w:val="2403D512"/>
    <w:rsid w:val="2419DC5A"/>
    <w:rsid w:val="2432B846"/>
    <w:rsid w:val="2458D048"/>
    <w:rsid w:val="2463CBCE"/>
    <w:rsid w:val="248D9FD8"/>
    <w:rsid w:val="24C6D576"/>
    <w:rsid w:val="24C83323"/>
    <w:rsid w:val="2506F302"/>
    <w:rsid w:val="2527CF69"/>
    <w:rsid w:val="253D48B1"/>
    <w:rsid w:val="2544B631"/>
    <w:rsid w:val="255138F4"/>
    <w:rsid w:val="25635E32"/>
    <w:rsid w:val="25831295"/>
    <w:rsid w:val="25A96A56"/>
    <w:rsid w:val="25ABB90E"/>
    <w:rsid w:val="25D6E88D"/>
    <w:rsid w:val="25E7D8C7"/>
    <w:rsid w:val="261D394F"/>
    <w:rsid w:val="2644B47C"/>
    <w:rsid w:val="2659B9EC"/>
    <w:rsid w:val="266EF983"/>
    <w:rsid w:val="26A23460"/>
    <w:rsid w:val="26B6DDD8"/>
    <w:rsid w:val="26D78B31"/>
    <w:rsid w:val="26E4002E"/>
    <w:rsid w:val="26EAE9B2"/>
    <w:rsid w:val="270C788C"/>
    <w:rsid w:val="270F378B"/>
    <w:rsid w:val="27382918"/>
    <w:rsid w:val="2762889A"/>
    <w:rsid w:val="279C3524"/>
    <w:rsid w:val="27B76AC2"/>
    <w:rsid w:val="27C2D1C3"/>
    <w:rsid w:val="27D2CB1E"/>
    <w:rsid w:val="28241744"/>
    <w:rsid w:val="2829A84D"/>
    <w:rsid w:val="2868A76B"/>
    <w:rsid w:val="286ACF55"/>
    <w:rsid w:val="287A3C81"/>
    <w:rsid w:val="28841343"/>
    <w:rsid w:val="28C48E03"/>
    <w:rsid w:val="28E81AE6"/>
    <w:rsid w:val="29084E8C"/>
    <w:rsid w:val="2930B848"/>
    <w:rsid w:val="294EDE16"/>
    <w:rsid w:val="296AF3C2"/>
    <w:rsid w:val="297E94B3"/>
    <w:rsid w:val="29956A5C"/>
    <w:rsid w:val="299C05DC"/>
    <w:rsid w:val="29A53E51"/>
    <w:rsid w:val="29A6A3F6"/>
    <w:rsid w:val="29C12668"/>
    <w:rsid w:val="29CAB797"/>
    <w:rsid w:val="29EE35CC"/>
    <w:rsid w:val="2A1A0D00"/>
    <w:rsid w:val="2A7B94D2"/>
    <w:rsid w:val="2A7D180E"/>
    <w:rsid w:val="2AD3C77A"/>
    <w:rsid w:val="2ADB544D"/>
    <w:rsid w:val="2AE489B8"/>
    <w:rsid w:val="2AEF5116"/>
    <w:rsid w:val="2AF75ADB"/>
    <w:rsid w:val="2B083A8E"/>
    <w:rsid w:val="2B21764E"/>
    <w:rsid w:val="2B245357"/>
    <w:rsid w:val="2B36F910"/>
    <w:rsid w:val="2B44AF6E"/>
    <w:rsid w:val="2B5436B8"/>
    <w:rsid w:val="2B71822D"/>
    <w:rsid w:val="2B86EFE4"/>
    <w:rsid w:val="2B913BE9"/>
    <w:rsid w:val="2B996F36"/>
    <w:rsid w:val="2BBC205E"/>
    <w:rsid w:val="2BD22816"/>
    <w:rsid w:val="2C0A44FD"/>
    <w:rsid w:val="2C0AB2D2"/>
    <w:rsid w:val="2C17E663"/>
    <w:rsid w:val="2C1E9A65"/>
    <w:rsid w:val="2C21A0A6"/>
    <w:rsid w:val="2C35DABD"/>
    <w:rsid w:val="2C3FE19E"/>
    <w:rsid w:val="2C432802"/>
    <w:rsid w:val="2C8A7CF6"/>
    <w:rsid w:val="2C92C94C"/>
    <w:rsid w:val="2CB700C0"/>
    <w:rsid w:val="2CBD29FB"/>
    <w:rsid w:val="2CDC20C6"/>
    <w:rsid w:val="2CE14B60"/>
    <w:rsid w:val="2CF18C30"/>
    <w:rsid w:val="2CFFCF58"/>
    <w:rsid w:val="2D03FE39"/>
    <w:rsid w:val="2D2BCAE9"/>
    <w:rsid w:val="2D371E68"/>
    <w:rsid w:val="2D398CFB"/>
    <w:rsid w:val="2D4D036F"/>
    <w:rsid w:val="2D566246"/>
    <w:rsid w:val="2D5ACD23"/>
    <w:rsid w:val="2D5C0FCA"/>
    <w:rsid w:val="2D706CEF"/>
    <w:rsid w:val="2D748010"/>
    <w:rsid w:val="2D7ABFF7"/>
    <w:rsid w:val="2DA6723A"/>
    <w:rsid w:val="2DB07800"/>
    <w:rsid w:val="2DC21432"/>
    <w:rsid w:val="2DC93FD3"/>
    <w:rsid w:val="2DDBACD0"/>
    <w:rsid w:val="2DDCD9CC"/>
    <w:rsid w:val="2DEF1A78"/>
    <w:rsid w:val="2E02FE94"/>
    <w:rsid w:val="2E42C05A"/>
    <w:rsid w:val="2E472F41"/>
    <w:rsid w:val="2E5682C5"/>
    <w:rsid w:val="2E651EAF"/>
    <w:rsid w:val="2E6533EC"/>
    <w:rsid w:val="2E799F7E"/>
    <w:rsid w:val="2EA84589"/>
    <w:rsid w:val="2EAFC650"/>
    <w:rsid w:val="2EB53B98"/>
    <w:rsid w:val="2EB67A9F"/>
    <w:rsid w:val="2EC65F95"/>
    <w:rsid w:val="2EE3882A"/>
    <w:rsid w:val="2F1D1790"/>
    <w:rsid w:val="2F3A453A"/>
    <w:rsid w:val="2F470CFC"/>
    <w:rsid w:val="2F5D6BBA"/>
    <w:rsid w:val="2F758B79"/>
    <w:rsid w:val="2F80D9B4"/>
    <w:rsid w:val="2F836899"/>
    <w:rsid w:val="2F8C28F7"/>
    <w:rsid w:val="2F9321BA"/>
    <w:rsid w:val="2F97FF7F"/>
    <w:rsid w:val="2F9E8C91"/>
    <w:rsid w:val="2FA488FC"/>
    <w:rsid w:val="2FAF3664"/>
    <w:rsid w:val="2FBD374B"/>
    <w:rsid w:val="2FD06ADC"/>
    <w:rsid w:val="2FD99E66"/>
    <w:rsid w:val="2FDAACC5"/>
    <w:rsid w:val="300776C4"/>
    <w:rsid w:val="3031D84F"/>
    <w:rsid w:val="308C22DB"/>
    <w:rsid w:val="308CE38F"/>
    <w:rsid w:val="30B3E140"/>
    <w:rsid w:val="30B8842D"/>
    <w:rsid w:val="30DB2353"/>
    <w:rsid w:val="30E8DB4E"/>
    <w:rsid w:val="3106CE90"/>
    <w:rsid w:val="31175FB6"/>
    <w:rsid w:val="312EBA33"/>
    <w:rsid w:val="3131CC4A"/>
    <w:rsid w:val="3132AE73"/>
    <w:rsid w:val="313BA5F8"/>
    <w:rsid w:val="313DE2B2"/>
    <w:rsid w:val="3174641C"/>
    <w:rsid w:val="31830F11"/>
    <w:rsid w:val="31894E36"/>
    <w:rsid w:val="318B9E95"/>
    <w:rsid w:val="31A94C15"/>
    <w:rsid w:val="31B841E3"/>
    <w:rsid w:val="31BD2083"/>
    <w:rsid w:val="31C0D357"/>
    <w:rsid w:val="31D17EB7"/>
    <w:rsid w:val="31DFA7FC"/>
    <w:rsid w:val="31E3AADD"/>
    <w:rsid w:val="31EA472A"/>
    <w:rsid w:val="31FB0D11"/>
    <w:rsid w:val="3200EEAC"/>
    <w:rsid w:val="321CC22A"/>
    <w:rsid w:val="322024BD"/>
    <w:rsid w:val="3234909F"/>
    <w:rsid w:val="324C6C8A"/>
    <w:rsid w:val="32617E6C"/>
    <w:rsid w:val="32763FA3"/>
    <w:rsid w:val="327BB856"/>
    <w:rsid w:val="32A91FAF"/>
    <w:rsid w:val="32B2ED1C"/>
    <w:rsid w:val="32F68FF1"/>
    <w:rsid w:val="332897A0"/>
    <w:rsid w:val="332D4AC2"/>
    <w:rsid w:val="334BD478"/>
    <w:rsid w:val="3375EF86"/>
    <w:rsid w:val="33B18A65"/>
    <w:rsid w:val="33C4B041"/>
    <w:rsid w:val="3450CA59"/>
    <w:rsid w:val="34A3E1C1"/>
    <w:rsid w:val="34AF6631"/>
    <w:rsid w:val="34BC87C0"/>
    <w:rsid w:val="34C50C1B"/>
    <w:rsid w:val="34DFAB96"/>
    <w:rsid w:val="34FA530D"/>
    <w:rsid w:val="35152993"/>
    <w:rsid w:val="35383BBC"/>
    <w:rsid w:val="356644C9"/>
    <w:rsid w:val="357D413E"/>
    <w:rsid w:val="35CB83A7"/>
    <w:rsid w:val="35D7399E"/>
    <w:rsid w:val="35ECCC6E"/>
    <w:rsid w:val="361216B0"/>
    <w:rsid w:val="361EF5B1"/>
    <w:rsid w:val="363D091B"/>
    <w:rsid w:val="364EBB7A"/>
    <w:rsid w:val="365DC277"/>
    <w:rsid w:val="36AE12FF"/>
    <w:rsid w:val="36B3ED45"/>
    <w:rsid w:val="36CFC1A9"/>
    <w:rsid w:val="36E98786"/>
    <w:rsid w:val="370C2FD8"/>
    <w:rsid w:val="3742E54D"/>
    <w:rsid w:val="3750B29B"/>
    <w:rsid w:val="37580246"/>
    <w:rsid w:val="3763CEB4"/>
    <w:rsid w:val="377BA7ED"/>
    <w:rsid w:val="37853E9D"/>
    <w:rsid w:val="379DF04B"/>
    <w:rsid w:val="37BA7564"/>
    <w:rsid w:val="37E457AA"/>
    <w:rsid w:val="37F17275"/>
    <w:rsid w:val="380D7892"/>
    <w:rsid w:val="380ED196"/>
    <w:rsid w:val="380FFD8E"/>
    <w:rsid w:val="3845F2F5"/>
    <w:rsid w:val="384F63F4"/>
    <w:rsid w:val="3882BE28"/>
    <w:rsid w:val="388F17EB"/>
    <w:rsid w:val="38AEDE81"/>
    <w:rsid w:val="38B69D48"/>
    <w:rsid w:val="38BA7CED"/>
    <w:rsid w:val="38F7383F"/>
    <w:rsid w:val="390F0B4E"/>
    <w:rsid w:val="3928D0B6"/>
    <w:rsid w:val="393431D4"/>
    <w:rsid w:val="3939422E"/>
    <w:rsid w:val="393B2BFD"/>
    <w:rsid w:val="393B8494"/>
    <w:rsid w:val="39706A24"/>
    <w:rsid w:val="3974DF8F"/>
    <w:rsid w:val="39858B2F"/>
    <w:rsid w:val="398B8FE7"/>
    <w:rsid w:val="398CB0A0"/>
    <w:rsid w:val="39942EF2"/>
    <w:rsid w:val="39AB2B4A"/>
    <w:rsid w:val="39C657BC"/>
    <w:rsid w:val="39C6A385"/>
    <w:rsid w:val="39D44380"/>
    <w:rsid w:val="39F55810"/>
    <w:rsid w:val="3A16A4D0"/>
    <w:rsid w:val="3A1C3677"/>
    <w:rsid w:val="3A2B209A"/>
    <w:rsid w:val="3A3D6859"/>
    <w:rsid w:val="3A430213"/>
    <w:rsid w:val="3A6DB9BE"/>
    <w:rsid w:val="3AA15AEF"/>
    <w:rsid w:val="3AA84B5B"/>
    <w:rsid w:val="3ABBC812"/>
    <w:rsid w:val="3ACDE490"/>
    <w:rsid w:val="3AD23BE6"/>
    <w:rsid w:val="3B2A3891"/>
    <w:rsid w:val="3B41F5BE"/>
    <w:rsid w:val="3B83ABF5"/>
    <w:rsid w:val="3B8F6BBA"/>
    <w:rsid w:val="3BAB978C"/>
    <w:rsid w:val="3BC6390E"/>
    <w:rsid w:val="3BF4B67E"/>
    <w:rsid w:val="3BF6A9E9"/>
    <w:rsid w:val="3C011343"/>
    <w:rsid w:val="3C03E81E"/>
    <w:rsid w:val="3C222604"/>
    <w:rsid w:val="3C565E31"/>
    <w:rsid w:val="3C717C41"/>
    <w:rsid w:val="3CA837E7"/>
    <w:rsid w:val="3CD5BA88"/>
    <w:rsid w:val="3CE77E32"/>
    <w:rsid w:val="3CF8B9D7"/>
    <w:rsid w:val="3D06D0DE"/>
    <w:rsid w:val="3D1CADAC"/>
    <w:rsid w:val="3D2F8E01"/>
    <w:rsid w:val="3D5C1D49"/>
    <w:rsid w:val="3D67E654"/>
    <w:rsid w:val="3D6A0D69"/>
    <w:rsid w:val="3D8C34CB"/>
    <w:rsid w:val="3D8F7BFB"/>
    <w:rsid w:val="3DC3358D"/>
    <w:rsid w:val="3DC6C2BF"/>
    <w:rsid w:val="3DCAFE80"/>
    <w:rsid w:val="3DCB62B1"/>
    <w:rsid w:val="3DD19012"/>
    <w:rsid w:val="3DDF7B04"/>
    <w:rsid w:val="3DE25167"/>
    <w:rsid w:val="3DF49914"/>
    <w:rsid w:val="3E116C5E"/>
    <w:rsid w:val="3E597483"/>
    <w:rsid w:val="3E784047"/>
    <w:rsid w:val="3E7A10E3"/>
    <w:rsid w:val="3EC32834"/>
    <w:rsid w:val="3ED896AC"/>
    <w:rsid w:val="3EE12612"/>
    <w:rsid w:val="3EE3549F"/>
    <w:rsid w:val="3EF0B427"/>
    <w:rsid w:val="3F08200A"/>
    <w:rsid w:val="3F42C9B2"/>
    <w:rsid w:val="3F8CDB35"/>
    <w:rsid w:val="3FC4414D"/>
    <w:rsid w:val="3FDB8A90"/>
    <w:rsid w:val="3FE3BAA2"/>
    <w:rsid w:val="400E18B9"/>
    <w:rsid w:val="4029E580"/>
    <w:rsid w:val="404AE5E2"/>
    <w:rsid w:val="4054D5D7"/>
    <w:rsid w:val="4062D893"/>
    <w:rsid w:val="40664BC5"/>
    <w:rsid w:val="406B2590"/>
    <w:rsid w:val="409A5F75"/>
    <w:rsid w:val="40DC8800"/>
    <w:rsid w:val="40F1CEF2"/>
    <w:rsid w:val="41054E98"/>
    <w:rsid w:val="412A122B"/>
    <w:rsid w:val="413454B8"/>
    <w:rsid w:val="41448770"/>
    <w:rsid w:val="417AE85A"/>
    <w:rsid w:val="4185A189"/>
    <w:rsid w:val="4192E415"/>
    <w:rsid w:val="41D32D98"/>
    <w:rsid w:val="42001F26"/>
    <w:rsid w:val="420A3990"/>
    <w:rsid w:val="422C02B3"/>
    <w:rsid w:val="424390EE"/>
    <w:rsid w:val="42679021"/>
    <w:rsid w:val="4275C29D"/>
    <w:rsid w:val="4280C7B3"/>
    <w:rsid w:val="428F0984"/>
    <w:rsid w:val="42A43B7F"/>
    <w:rsid w:val="42A4A84F"/>
    <w:rsid w:val="42B19ABF"/>
    <w:rsid w:val="42BBE526"/>
    <w:rsid w:val="42CC5C6D"/>
    <w:rsid w:val="42D476D8"/>
    <w:rsid w:val="43161763"/>
    <w:rsid w:val="4325B221"/>
    <w:rsid w:val="432CC659"/>
    <w:rsid w:val="436C3BB7"/>
    <w:rsid w:val="43B1AB82"/>
    <w:rsid w:val="43B5FBCC"/>
    <w:rsid w:val="43D3B522"/>
    <w:rsid w:val="43EAE6A0"/>
    <w:rsid w:val="43F80DA3"/>
    <w:rsid w:val="442F1767"/>
    <w:rsid w:val="443221DF"/>
    <w:rsid w:val="44521457"/>
    <w:rsid w:val="44523585"/>
    <w:rsid w:val="445E8897"/>
    <w:rsid w:val="4469F163"/>
    <w:rsid w:val="447DD029"/>
    <w:rsid w:val="4498F2C6"/>
    <w:rsid w:val="449DE6CE"/>
    <w:rsid w:val="44B6D8B3"/>
    <w:rsid w:val="44CCF4F2"/>
    <w:rsid w:val="44D30219"/>
    <w:rsid w:val="450085E8"/>
    <w:rsid w:val="450316B0"/>
    <w:rsid w:val="4503D6EE"/>
    <w:rsid w:val="4524AD78"/>
    <w:rsid w:val="4549DE4B"/>
    <w:rsid w:val="4566FA5C"/>
    <w:rsid w:val="457FC883"/>
    <w:rsid w:val="45804864"/>
    <w:rsid w:val="458E90A8"/>
    <w:rsid w:val="45BA9C2E"/>
    <w:rsid w:val="45BF25B9"/>
    <w:rsid w:val="45C2F488"/>
    <w:rsid w:val="45CD4778"/>
    <w:rsid w:val="45F15A2B"/>
    <w:rsid w:val="46002C4D"/>
    <w:rsid w:val="460B455D"/>
    <w:rsid w:val="4635BDED"/>
    <w:rsid w:val="4649F330"/>
    <w:rsid w:val="46794BAC"/>
    <w:rsid w:val="468EBD13"/>
    <w:rsid w:val="469A2200"/>
    <w:rsid w:val="46A4726E"/>
    <w:rsid w:val="46ACDECC"/>
    <w:rsid w:val="46BB819E"/>
    <w:rsid w:val="46E2951D"/>
    <w:rsid w:val="46F5F10E"/>
    <w:rsid w:val="46FBFB36"/>
    <w:rsid w:val="47082CA7"/>
    <w:rsid w:val="472299CA"/>
    <w:rsid w:val="47405AF5"/>
    <w:rsid w:val="4747261C"/>
    <w:rsid w:val="4776D19B"/>
    <w:rsid w:val="47CD9EF4"/>
    <w:rsid w:val="47E827DF"/>
    <w:rsid w:val="481708D1"/>
    <w:rsid w:val="482DD7A8"/>
    <w:rsid w:val="483E48A3"/>
    <w:rsid w:val="483EE342"/>
    <w:rsid w:val="48686AF4"/>
    <w:rsid w:val="48722FE4"/>
    <w:rsid w:val="4876E7E8"/>
    <w:rsid w:val="48A2FEFD"/>
    <w:rsid w:val="48ABD053"/>
    <w:rsid w:val="48C8333B"/>
    <w:rsid w:val="48E98D20"/>
    <w:rsid w:val="48F720D9"/>
    <w:rsid w:val="494E6D53"/>
    <w:rsid w:val="4955CA07"/>
    <w:rsid w:val="4957FA1F"/>
    <w:rsid w:val="496EF212"/>
    <w:rsid w:val="49740D60"/>
    <w:rsid w:val="49911E20"/>
    <w:rsid w:val="49AA9B25"/>
    <w:rsid w:val="49BF9EC5"/>
    <w:rsid w:val="49F188B2"/>
    <w:rsid w:val="49FB8C8F"/>
    <w:rsid w:val="4A040C86"/>
    <w:rsid w:val="4A04904A"/>
    <w:rsid w:val="4A04FD7B"/>
    <w:rsid w:val="4A0943C1"/>
    <w:rsid w:val="4A151459"/>
    <w:rsid w:val="4A1E187E"/>
    <w:rsid w:val="4A27C782"/>
    <w:rsid w:val="4A534814"/>
    <w:rsid w:val="4A53CD28"/>
    <w:rsid w:val="4A59B846"/>
    <w:rsid w:val="4A5F7DF8"/>
    <w:rsid w:val="4A6F906E"/>
    <w:rsid w:val="4A9DC5EA"/>
    <w:rsid w:val="4ABAC576"/>
    <w:rsid w:val="4AD496CA"/>
    <w:rsid w:val="4ADFBDBD"/>
    <w:rsid w:val="4AF12238"/>
    <w:rsid w:val="4B2F71F4"/>
    <w:rsid w:val="4B3823AE"/>
    <w:rsid w:val="4B553E9C"/>
    <w:rsid w:val="4B5AA009"/>
    <w:rsid w:val="4B665328"/>
    <w:rsid w:val="4B9397C6"/>
    <w:rsid w:val="4BCCE9A3"/>
    <w:rsid w:val="4BD095BD"/>
    <w:rsid w:val="4BD4160D"/>
    <w:rsid w:val="4BD6A799"/>
    <w:rsid w:val="4BEFAEC7"/>
    <w:rsid w:val="4BF9EC44"/>
    <w:rsid w:val="4C0B8542"/>
    <w:rsid w:val="4C2AF03A"/>
    <w:rsid w:val="4C34D63F"/>
    <w:rsid w:val="4C493F54"/>
    <w:rsid w:val="4C8EC5D4"/>
    <w:rsid w:val="4CCD72D4"/>
    <w:rsid w:val="4CDB1681"/>
    <w:rsid w:val="4CE9C57C"/>
    <w:rsid w:val="4CECB3F2"/>
    <w:rsid w:val="4D010FC3"/>
    <w:rsid w:val="4D34AD11"/>
    <w:rsid w:val="4D4A33C8"/>
    <w:rsid w:val="4D4B08A2"/>
    <w:rsid w:val="4D4E68EF"/>
    <w:rsid w:val="4D5E5D01"/>
    <w:rsid w:val="4D62C12C"/>
    <w:rsid w:val="4DAEAB1F"/>
    <w:rsid w:val="4DAFEC05"/>
    <w:rsid w:val="4DDF5686"/>
    <w:rsid w:val="4DE9A59E"/>
    <w:rsid w:val="4DEB8949"/>
    <w:rsid w:val="4DF6947A"/>
    <w:rsid w:val="4E0DEF08"/>
    <w:rsid w:val="4E229CB6"/>
    <w:rsid w:val="4E236B13"/>
    <w:rsid w:val="4E3B92F2"/>
    <w:rsid w:val="4E3D2E54"/>
    <w:rsid w:val="4E4F0BC2"/>
    <w:rsid w:val="4E5B3412"/>
    <w:rsid w:val="4E67292A"/>
    <w:rsid w:val="4E818B03"/>
    <w:rsid w:val="4E98045E"/>
    <w:rsid w:val="4EB7080B"/>
    <w:rsid w:val="4EC9ABE8"/>
    <w:rsid w:val="4ECAAA7F"/>
    <w:rsid w:val="4ECABA9C"/>
    <w:rsid w:val="4F168029"/>
    <w:rsid w:val="4F193C88"/>
    <w:rsid w:val="4F323393"/>
    <w:rsid w:val="4F39D23A"/>
    <w:rsid w:val="4F4293CE"/>
    <w:rsid w:val="4F794A01"/>
    <w:rsid w:val="4F8BEBDF"/>
    <w:rsid w:val="4FA6512F"/>
    <w:rsid w:val="4FA86588"/>
    <w:rsid w:val="4FA946B4"/>
    <w:rsid w:val="4FAA2408"/>
    <w:rsid w:val="4FC8B4A1"/>
    <w:rsid w:val="4FCD5A10"/>
    <w:rsid w:val="4FD27D69"/>
    <w:rsid w:val="4FF0BDDE"/>
    <w:rsid w:val="500CE51E"/>
    <w:rsid w:val="501835BF"/>
    <w:rsid w:val="502B6652"/>
    <w:rsid w:val="50305F24"/>
    <w:rsid w:val="504D7B83"/>
    <w:rsid w:val="504F06B5"/>
    <w:rsid w:val="50532E42"/>
    <w:rsid w:val="505A44EC"/>
    <w:rsid w:val="5078FB89"/>
    <w:rsid w:val="507E1306"/>
    <w:rsid w:val="508293F9"/>
    <w:rsid w:val="50A9B396"/>
    <w:rsid w:val="50CA3AED"/>
    <w:rsid w:val="50D41395"/>
    <w:rsid w:val="50DF683A"/>
    <w:rsid w:val="51981908"/>
    <w:rsid w:val="51A1B5DD"/>
    <w:rsid w:val="51B3EF3C"/>
    <w:rsid w:val="51B677B6"/>
    <w:rsid w:val="51BD703C"/>
    <w:rsid w:val="51BFAB34"/>
    <w:rsid w:val="51D9B3A8"/>
    <w:rsid w:val="51E1A678"/>
    <w:rsid w:val="51F59E33"/>
    <w:rsid w:val="5206CD0D"/>
    <w:rsid w:val="5226F1D4"/>
    <w:rsid w:val="524BB1BD"/>
    <w:rsid w:val="52AF74BE"/>
    <w:rsid w:val="52DFA216"/>
    <w:rsid w:val="52E2C730"/>
    <w:rsid w:val="52F0DEF1"/>
    <w:rsid w:val="52F1D557"/>
    <w:rsid w:val="530A1BC9"/>
    <w:rsid w:val="530E87CE"/>
    <w:rsid w:val="53151D5D"/>
    <w:rsid w:val="5347FE13"/>
    <w:rsid w:val="5361054B"/>
    <w:rsid w:val="5377F720"/>
    <w:rsid w:val="537CC1A3"/>
    <w:rsid w:val="5386B65C"/>
    <w:rsid w:val="5392B3AC"/>
    <w:rsid w:val="53B37BC3"/>
    <w:rsid w:val="53C191A5"/>
    <w:rsid w:val="53D11FB3"/>
    <w:rsid w:val="53E3B591"/>
    <w:rsid w:val="5412F99A"/>
    <w:rsid w:val="5413644D"/>
    <w:rsid w:val="542D723B"/>
    <w:rsid w:val="5461EF91"/>
    <w:rsid w:val="5492A753"/>
    <w:rsid w:val="549BEF56"/>
    <w:rsid w:val="54FB078E"/>
    <w:rsid w:val="5505C2FC"/>
    <w:rsid w:val="551AD1FD"/>
    <w:rsid w:val="5527B0D8"/>
    <w:rsid w:val="553854B2"/>
    <w:rsid w:val="553DE350"/>
    <w:rsid w:val="55466CFE"/>
    <w:rsid w:val="55A82431"/>
    <w:rsid w:val="55C565B7"/>
    <w:rsid w:val="55EE31AC"/>
    <w:rsid w:val="55EFB3E8"/>
    <w:rsid w:val="5620A5F3"/>
    <w:rsid w:val="565DC90E"/>
    <w:rsid w:val="5669FC1E"/>
    <w:rsid w:val="56895CC9"/>
    <w:rsid w:val="568E30D5"/>
    <w:rsid w:val="56A504F2"/>
    <w:rsid w:val="56B56F3A"/>
    <w:rsid w:val="56C6529D"/>
    <w:rsid w:val="56CE8A7C"/>
    <w:rsid w:val="56E13E42"/>
    <w:rsid w:val="56E56942"/>
    <w:rsid w:val="56F9CD21"/>
    <w:rsid w:val="56FC9EB9"/>
    <w:rsid w:val="56FE1242"/>
    <w:rsid w:val="57007444"/>
    <w:rsid w:val="5700FACE"/>
    <w:rsid w:val="57067F4A"/>
    <w:rsid w:val="570BAD15"/>
    <w:rsid w:val="57151EE8"/>
    <w:rsid w:val="57238AD2"/>
    <w:rsid w:val="573F1843"/>
    <w:rsid w:val="57452BD4"/>
    <w:rsid w:val="57576EF0"/>
    <w:rsid w:val="578E44AA"/>
    <w:rsid w:val="57A186E2"/>
    <w:rsid w:val="57AA9521"/>
    <w:rsid w:val="57B860AE"/>
    <w:rsid w:val="5816CE6C"/>
    <w:rsid w:val="5816F010"/>
    <w:rsid w:val="58206FD0"/>
    <w:rsid w:val="5829FFCB"/>
    <w:rsid w:val="582EB719"/>
    <w:rsid w:val="58454928"/>
    <w:rsid w:val="584C168A"/>
    <w:rsid w:val="585BF39B"/>
    <w:rsid w:val="58646FD1"/>
    <w:rsid w:val="587DA309"/>
    <w:rsid w:val="58AC8CB5"/>
    <w:rsid w:val="58E084AC"/>
    <w:rsid w:val="58F7FA20"/>
    <w:rsid w:val="5906675A"/>
    <w:rsid w:val="592D6A5F"/>
    <w:rsid w:val="593E3F91"/>
    <w:rsid w:val="59764476"/>
    <w:rsid w:val="597C0F8F"/>
    <w:rsid w:val="597FE7DF"/>
    <w:rsid w:val="598665EB"/>
    <w:rsid w:val="59BF9DCD"/>
    <w:rsid w:val="59F77F31"/>
    <w:rsid w:val="5A1341F2"/>
    <w:rsid w:val="5A4CB185"/>
    <w:rsid w:val="5A4D18D2"/>
    <w:rsid w:val="5A5258DD"/>
    <w:rsid w:val="5A5E316E"/>
    <w:rsid w:val="5A729A5D"/>
    <w:rsid w:val="5A889A55"/>
    <w:rsid w:val="5AB20463"/>
    <w:rsid w:val="5ABB5896"/>
    <w:rsid w:val="5ABDA962"/>
    <w:rsid w:val="5ACDA942"/>
    <w:rsid w:val="5ACDB450"/>
    <w:rsid w:val="5AD731A2"/>
    <w:rsid w:val="5AE134BC"/>
    <w:rsid w:val="5B05D144"/>
    <w:rsid w:val="5B16098D"/>
    <w:rsid w:val="5B23511B"/>
    <w:rsid w:val="5B5784D9"/>
    <w:rsid w:val="5B57F814"/>
    <w:rsid w:val="5BA80BBA"/>
    <w:rsid w:val="5BC33087"/>
    <w:rsid w:val="5BCD4919"/>
    <w:rsid w:val="5BCEC262"/>
    <w:rsid w:val="5BDFCB45"/>
    <w:rsid w:val="5C32E1DD"/>
    <w:rsid w:val="5C61677C"/>
    <w:rsid w:val="5C66FF92"/>
    <w:rsid w:val="5C837978"/>
    <w:rsid w:val="5C88E8C6"/>
    <w:rsid w:val="5C9201E1"/>
    <w:rsid w:val="5CA00FF5"/>
    <w:rsid w:val="5CA963AD"/>
    <w:rsid w:val="5CC9B514"/>
    <w:rsid w:val="5CDCAB9D"/>
    <w:rsid w:val="5D064384"/>
    <w:rsid w:val="5D1384E7"/>
    <w:rsid w:val="5D36CBC6"/>
    <w:rsid w:val="5D387B16"/>
    <w:rsid w:val="5D3AA90D"/>
    <w:rsid w:val="5D590966"/>
    <w:rsid w:val="5D792771"/>
    <w:rsid w:val="5D968C12"/>
    <w:rsid w:val="5DB468ED"/>
    <w:rsid w:val="5DB811D1"/>
    <w:rsid w:val="5DE18E28"/>
    <w:rsid w:val="5E1D3D2C"/>
    <w:rsid w:val="5E1EB6B9"/>
    <w:rsid w:val="5E612C1E"/>
    <w:rsid w:val="5E7C0506"/>
    <w:rsid w:val="5E86E7C1"/>
    <w:rsid w:val="5E956D44"/>
    <w:rsid w:val="5EAD0418"/>
    <w:rsid w:val="5EB11DFF"/>
    <w:rsid w:val="5ECA112D"/>
    <w:rsid w:val="5EE859D2"/>
    <w:rsid w:val="5EFA7251"/>
    <w:rsid w:val="5EFDA34F"/>
    <w:rsid w:val="5F10BFDF"/>
    <w:rsid w:val="5F2D6CC6"/>
    <w:rsid w:val="5F3B1FE1"/>
    <w:rsid w:val="5F5487ED"/>
    <w:rsid w:val="5F61EAE9"/>
    <w:rsid w:val="5F73C5E2"/>
    <w:rsid w:val="5F8FD09C"/>
    <w:rsid w:val="5FA6CA2B"/>
    <w:rsid w:val="5FAE218C"/>
    <w:rsid w:val="5FC4A4C8"/>
    <w:rsid w:val="5FE2F8C7"/>
    <w:rsid w:val="5FE41CB9"/>
    <w:rsid w:val="60018F3F"/>
    <w:rsid w:val="60090198"/>
    <w:rsid w:val="601DB2CA"/>
    <w:rsid w:val="605C80E5"/>
    <w:rsid w:val="606C0261"/>
    <w:rsid w:val="60BAD45E"/>
    <w:rsid w:val="60C82DD2"/>
    <w:rsid w:val="60C86A29"/>
    <w:rsid w:val="60CB639E"/>
    <w:rsid w:val="60D84E9B"/>
    <w:rsid w:val="60E8C59F"/>
    <w:rsid w:val="60E95B8B"/>
    <w:rsid w:val="60F724B5"/>
    <w:rsid w:val="60FED02F"/>
    <w:rsid w:val="6113C00B"/>
    <w:rsid w:val="611D5394"/>
    <w:rsid w:val="61264F9E"/>
    <w:rsid w:val="61529D69"/>
    <w:rsid w:val="6183494E"/>
    <w:rsid w:val="618782FB"/>
    <w:rsid w:val="61A34612"/>
    <w:rsid w:val="61B19A4F"/>
    <w:rsid w:val="61B1AF02"/>
    <w:rsid w:val="61BEF5D5"/>
    <w:rsid w:val="61D43E73"/>
    <w:rsid w:val="61D9FCF7"/>
    <w:rsid w:val="61DDAA89"/>
    <w:rsid w:val="61E295B1"/>
    <w:rsid w:val="61FD0B97"/>
    <w:rsid w:val="6207B05A"/>
    <w:rsid w:val="621EB88F"/>
    <w:rsid w:val="623ED40D"/>
    <w:rsid w:val="62BB458C"/>
    <w:rsid w:val="62FFB2EE"/>
    <w:rsid w:val="6315EEF8"/>
    <w:rsid w:val="63258481"/>
    <w:rsid w:val="63362D51"/>
    <w:rsid w:val="63783DC2"/>
    <w:rsid w:val="637AB0C8"/>
    <w:rsid w:val="638DC522"/>
    <w:rsid w:val="63AF6062"/>
    <w:rsid w:val="63C8E76C"/>
    <w:rsid w:val="63D34CD1"/>
    <w:rsid w:val="63FCF3DF"/>
    <w:rsid w:val="6424518F"/>
    <w:rsid w:val="6426EBE1"/>
    <w:rsid w:val="644245B9"/>
    <w:rsid w:val="6443DB47"/>
    <w:rsid w:val="6450277C"/>
    <w:rsid w:val="64548BC0"/>
    <w:rsid w:val="646B4C68"/>
    <w:rsid w:val="647154B0"/>
    <w:rsid w:val="648E416C"/>
    <w:rsid w:val="6498D3EB"/>
    <w:rsid w:val="64ACEA18"/>
    <w:rsid w:val="64B304FC"/>
    <w:rsid w:val="64DB01AD"/>
    <w:rsid w:val="64F280F8"/>
    <w:rsid w:val="65128E39"/>
    <w:rsid w:val="6513EFFB"/>
    <w:rsid w:val="651C99A9"/>
    <w:rsid w:val="6524D98C"/>
    <w:rsid w:val="6539E66A"/>
    <w:rsid w:val="65B553F1"/>
    <w:rsid w:val="65BA11D8"/>
    <w:rsid w:val="65BC46FD"/>
    <w:rsid w:val="65BE7F83"/>
    <w:rsid w:val="65C8201D"/>
    <w:rsid w:val="65EF36B4"/>
    <w:rsid w:val="66026318"/>
    <w:rsid w:val="66097F20"/>
    <w:rsid w:val="6614F030"/>
    <w:rsid w:val="6619A9A7"/>
    <w:rsid w:val="662FC10D"/>
    <w:rsid w:val="667411A5"/>
    <w:rsid w:val="6678008A"/>
    <w:rsid w:val="667990EE"/>
    <w:rsid w:val="66913E08"/>
    <w:rsid w:val="66C7682A"/>
    <w:rsid w:val="66D022E6"/>
    <w:rsid w:val="66D39127"/>
    <w:rsid w:val="66E99540"/>
    <w:rsid w:val="67031843"/>
    <w:rsid w:val="670DFDAB"/>
    <w:rsid w:val="6721A3AB"/>
    <w:rsid w:val="673957B0"/>
    <w:rsid w:val="6740B50B"/>
    <w:rsid w:val="6741D699"/>
    <w:rsid w:val="67449D2E"/>
    <w:rsid w:val="675B6D6A"/>
    <w:rsid w:val="675E7F83"/>
    <w:rsid w:val="676DDE03"/>
    <w:rsid w:val="67C614BB"/>
    <w:rsid w:val="67D3441F"/>
    <w:rsid w:val="67E196B7"/>
    <w:rsid w:val="680294D7"/>
    <w:rsid w:val="680ED1FB"/>
    <w:rsid w:val="680FD243"/>
    <w:rsid w:val="683F3A84"/>
    <w:rsid w:val="68400B87"/>
    <w:rsid w:val="686C06D1"/>
    <w:rsid w:val="6870820E"/>
    <w:rsid w:val="689DB4F5"/>
    <w:rsid w:val="68A270F6"/>
    <w:rsid w:val="68AB51E7"/>
    <w:rsid w:val="68C3A374"/>
    <w:rsid w:val="68C5D822"/>
    <w:rsid w:val="68E17F2D"/>
    <w:rsid w:val="68E8A68E"/>
    <w:rsid w:val="68FBFFD9"/>
    <w:rsid w:val="693485D3"/>
    <w:rsid w:val="6978049F"/>
    <w:rsid w:val="6993FA64"/>
    <w:rsid w:val="699D0C61"/>
    <w:rsid w:val="69BF462E"/>
    <w:rsid w:val="69C36DFB"/>
    <w:rsid w:val="69E52CB2"/>
    <w:rsid w:val="69E90B53"/>
    <w:rsid w:val="69ECEA03"/>
    <w:rsid w:val="69F4EE5B"/>
    <w:rsid w:val="6A09B1F1"/>
    <w:rsid w:val="6A0F158A"/>
    <w:rsid w:val="6A1240BE"/>
    <w:rsid w:val="6A333FA6"/>
    <w:rsid w:val="6A370615"/>
    <w:rsid w:val="6A5B004F"/>
    <w:rsid w:val="6A615C60"/>
    <w:rsid w:val="6A67D792"/>
    <w:rsid w:val="6A741541"/>
    <w:rsid w:val="6A799F66"/>
    <w:rsid w:val="6A8DF2F9"/>
    <w:rsid w:val="6AB762CD"/>
    <w:rsid w:val="6ABCE8F7"/>
    <w:rsid w:val="6ACC4AF9"/>
    <w:rsid w:val="6ACF1269"/>
    <w:rsid w:val="6ACFDDE4"/>
    <w:rsid w:val="6ADAADDD"/>
    <w:rsid w:val="6AE4096F"/>
    <w:rsid w:val="6AFEC704"/>
    <w:rsid w:val="6B4520D6"/>
    <w:rsid w:val="6B574588"/>
    <w:rsid w:val="6B5DAB5D"/>
    <w:rsid w:val="6B607675"/>
    <w:rsid w:val="6B75EFA0"/>
    <w:rsid w:val="6B8A90CF"/>
    <w:rsid w:val="6B92A3B0"/>
    <w:rsid w:val="6BB823FE"/>
    <w:rsid w:val="6BF2DAA5"/>
    <w:rsid w:val="6C1BBCC7"/>
    <w:rsid w:val="6C37EE45"/>
    <w:rsid w:val="6C72ACC0"/>
    <w:rsid w:val="6C7F387D"/>
    <w:rsid w:val="6CA708B9"/>
    <w:rsid w:val="6CBCCCAC"/>
    <w:rsid w:val="6CDFF920"/>
    <w:rsid w:val="6CEBA072"/>
    <w:rsid w:val="6CFFA881"/>
    <w:rsid w:val="6D085458"/>
    <w:rsid w:val="6D11A57C"/>
    <w:rsid w:val="6D233D3A"/>
    <w:rsid w:val="6D369FF2"/>
    <w:rsid w:val="6D5A18F0"/>
    <w:rsid w:val="6D764FFE"/>
    <w:rsid w:val="6DA676E3"/>
    <w:rsid w:val="6DBAB164"/>
    <w:rsid w:val="6DC16CA0"/>
    <w:rsid w:val="6DCCEDAB"/>
    <w:rsid w:val="6DD3375A"/>
    <w:rsid w:val="6DDD0B48"/>
    <w:rsid w:val="6DE54472"/>
    <w:rsid w:val="6DEC034C"/>
    <w:rsid w:val="6DF5637B"/>
    <w:rsid w:val="6DFDD848"/>
    <w:rsid w:val="6E12664F"/>
    <w:rsid w:val="6E1944F8"/>
    <w:rsid w:val="6E5C7378"/>
    <w:rsid w:val="6E73FFC9"/>
    <w:rsid w:val="6E74A995"/>
    <w:rsid w:val="6E7B2622"/>
    <w:rsid w:val="6EA517C0"/>
    <w:rsid w:val="6EA7F920"/>
    <w:rsid w:val="6EBD3FBA"/>
    <w:rsid w:val="6ECD153C"/>
    <w:rsid w:val="6ED8898A"/>
    <w:rsid w:val="6F143750"/>
    <w:rsid w:val="6F561979"/>
    <w:rsid w:val="6F58B6B2"/>
    <w:rsid w:val="6F597602"/>
    <w:rsid w:val="6F6DA0EE"/>
    <w:rsid w:val="6FF91E89"/>
    <w:rsid w:val="700AF09B"/>
    <w:rsid w:val="70181EB0"/>
    <w:rsid w:val="7018EBAF"/>
    <w:rsid w:val="7028335F"/>
    <w:rsid w:val="70284CA2"/>
    <w:rsid w:val="702A9F45"/>
    <w:rsid w:val="703E42A5"/>
    <w:rsid w:val="706CC47A"/>
    <w:rsid w:val="706EA333"/>
    <w:rsid w:val="7073FF8D"/>
    <w:rsid w:val="7110153A"/>
    <w:rsid w:val="7119B0CA"/>
    <w:rsid w:val="71319340"/>
    <w:rsid w:val="7145CC05"/>
    <w:rsid w:val="718925CE"/>
    <w:rsid w:val="71C98995"/>
    <w:rsid w:val="71D033BD"/>
    <w:rsid w:val="720595B9"/>
    <w:rsid w:val="7224DC92"/>
    <w:rsid w:val="724679D0"/>
    <w:rsid w:val="72A1523A"/>
    <w:rsid w:val="72C348EA"/>
    <w:rsid w:val="72DA79B7"/>
    <w:rsid w:val="730A034E"/>
    <w:rsid w:val="730EAA4D"/>
    <w:rsid w:val="7337078C"/>
    <w:rsid w:val="73599AF8"/>
    <w:rsid w:val="73707066"/>
    <w:rsid w:val="73890226"/>
    <w:rsid w:val="73A28E7E"/>
    <w:rsid w:val="73B14508"/>
    <w:rsid w:val="73C4E18C"/>
    <w:rsid w:val="73D2D1EC"/>
    <w:rsid w:val="73DCDBEC"/>
    <w:rsid w:val="73DE650B"/>
    <w:rsid w:val="73F5797C"/>
    <w:rsid w:val="7400A947"/>
    <w:rsid w:val="7406A494"/>
    <w:rsid w:val="7411F9DE"/>
    <w:rsid w:val="7421F01E"/>
    <w:rsid w:val="74441DB9"/>
    <w:rsid w:val="7450391D"/>
    <w:rsid w:val="7454BA72"/>
    <w:rsid w:val="74809677"/>
    <w:rsid w:val="748A86AE"/>
    <w:rsid w:val="74B0ED26"/>
    <w:rsid w:val="74BCAAE3"/>
    <w:rsid w:val="74BD66BA"/>
    <w:rsid w:val="74DF10D7"/>
    <w:rsid w:val="74F6B692"/>
    <w:rsid w:val="74FBB431"/>
    <w:rsid w:val="75075E55"/>
    <w:rsid w:val="75172A3F"/>
    <w:rsid w:val="75260230"/>
    <w:rsid w:val="752BEA56"/>
    <w:rsid w:val="75378B99"/>
    <w:rsid w:val="754B8E26"/>
    <w:rsid w:val="7555B226"/>
    <w:rsid w:val="75627C38"/>
    <w:rsid w:val="758D511C"/>
    <w:rsid w:val="75A479D2"/>
    <w:rsid w:val="75A82274"/>
    <w:rsid w:val="75BA41A0"/>
    <w:rsid w:val="75BC11D7"/>
    <w:rsid w:val="75E3B06C"/>
    <w:rsid w:val="75E888C8"/>
    <w:rsid w:val="7648F833"/>
    <w:rsid w:val="7690B022"/>
    <w:rsid w:val="769A9684"/>
    <w:rsid w:val="76A9F628"/>
    <w:rsid w:val="76D1702D"/>
    <w:rsid w:val="76D7B677"/>
    <w:rsid w:val="76E9E271"/>
    <w:rsid w:val="76F3122E"/>
    <w:rsid w:val="76FE36DF"/>
    <w:rsid w:val="771AEA63"/>
    <w:rsid w:val="7724CC44"/>
    <w:rsid w:val="77298489"/>
    <w:rsid w:val="7737E3F2"/>
    <w:rsid w:val="774F8F9F"/>
    <w:rsid w:val="774F9F55"/>
    <w:rsid w:val="7778BF3D"/>
    <w:rsid w:val="77A2D75D"/>
    <w:rsid w:val="77B0CC0C"/>
    <w:rsid w:val="77CD60B0"/>
    <w:rsid w:val="77D2A64E"/>
    <w:rsid w:val="77FAB36F"/>
    <w:rsid w:val="780E482E"/>
    <w:rsid w:val="78150155"/>
    <w:rsid w:val="781C561D"/>
    <w:rsid w:val="784C82EB"/>
    <w:rsid w:val="784E8C2C"/>
    <w:rsid w:val="7873014F"/>
    <w:rsid w:val="787324A2"/>
    <w:rsid w:val="787479E6"/>
    <w:rsid w:val="789326ED"/>
    <w:rsid w:val="789A9F5E"/>
    <w:rsid w:val="78FE6542"/>
    <w:rsid w:val="790199E1"/>
    <w:rsid w:val="790C2E7C"/>
    <w:rsid w:val="790F95E6"/>
    <w:rsid w:val="79241C90"/>
    <w:rsid w:val="794E6F92"/>
    <w:rsid w:val="7967A87E"/>
    <w:rsid w:val="797739CD"/>
    <w:rsid w:val="7A258717"/>
    <w:rsid w:val="7A37D9B3"/>
    <w:rsid w:val="7A474D0C"/>
    <w:rsid w:val="7A9458F8"/>
    <w:rsid w:val="7AC68500"/>
    <w:rsid w:val="7AD08480"/>
    <w:rsid w:val="7AF6D52B"/>
    <w:rsid w:val="7B0E60D8"/>
    <w:rsid w:val="7B1203D3"/>
    <w:rsid w:val="7B32B155"/>
    <w:rsid w:val="7B4B35AE"/>
    <w:rsid w:val="7B974012"/>
    <w:rsid w:val="7BAA1BA4"/>
    <w:rsid w:val="7BB44D68"/>
    <w:rsid w:val="7BBFB169"/>
    <w:rsid w:val="7BCFBAC3"/>
    <w:rsid w:val="7BD124D1"/>
    <w:rsid w:val="7BD61E03"/>
    <w:rsid w:val="7C033BC2"/>
    <w:rsid w:val="7C08CC27"/>
    <w:rsid w:val="7C22037F"/>
    <w:rsid w:val="7C4577C2"/>
    <w:rsid w:val="7C7B34B2"/>
    <w:rsid w:val="7C9AD0B6"/>
    <w:rsid w:val="7CAE0491"/>
    <w:rsid w:val="7CCDF665"/>
    <w:rsid w:val="7CE096C3"/>
    <w:rsid w:val="7D31EDC7"/>
    <w:rsid w:val="7D388C41"/>
    <w:rsid w:val="7D4FB8E8"/>
    <w:rsid w:val="7D57308C"/>
    <w:rsid w:val="7DB161DE"/>
    <w:rsid w:val="7DB758DF"/>
    <w:rsid w:val="7DFE0E08"/>
    <w:rsid w:val="7DFEA9E9"/>
    <w:rsid w:val="7E06D99B"/>
    <w:rsid w:val="7E0786E0"/>
    <w:rsid w:val="7E145B4A"/>
    <w:rsid w:val="7E2DBF02"/>
    <w:rsid w:val="7E3653A6"/>
    <w:rsid w:val="7E449815"/>
    <w:rsid w:val="7E49F3E8"/>
    <w:rsid w:val="7E62D6FC"/>
    <w:rsid w:val="7E94BDE0"/>
    <w:rsid w:val="7EB4052D"/>
    <w:rsid w:val="7EF1613E"/>
    <w:rsid w:val="7EFACF52"/>
    <w:rsid w:val="7F04C876"/>
    <w:rsid w:val="7F1DAAE6"/>
    <w:rsid w:val="7F2EB99D"/>
    <w:rsid w:val="7F4BA93C"/>
    <w:rsid w:val="7F4DF4A4"/>
    <w:rsid w:val="7F7177E5"/>
    <w:rsid w:val="7F75EC44"/>
    <w:rsid w:val="7F775525"/>
    <w:rsid w:val="7F8B287E"/>
    <w:rsid w:val="7FA283B5"/>
    <w:rsid w:val="7FAAD6BC"/>
    <w:rsid w:val="7FB1151B"/>
    <w:rsid w:val="7FD56F99"/>
    <w:rsid w:val="7FD83E91"/>
    <w:rsid w:val="7FDD0D87"/>
    <w:rsid w:val="7FE29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FB58"/>
  <w15:chartTrackingRefBased/>
  <w15:docId w15:val="{01BD89D4-7B50-444F-9181-65E7EC60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94941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319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319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319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1319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1319F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C1319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40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40A9E"/>
  </w:style>
  <w:style w:type="paragraph" w:styleId="Pta">
    <w:name w:val="footer"/>
    <w:basedOn w:val="Normlny"/>
    <w:link w:val="PtaChar"/>
    <w:uiPriority w:val="99"/>
    <w:unhideWhenUsed/>
    <w:rsid w:val="00240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40A9E"/>
  </w:style>
  <w:style w:type="paragraph" w:styleId="Textkomentra">
    <w:name w:val="annotation text"/>
    <w:basedOn w:val="Normlny"/>
    <w:link w:val="TextkomentraChar"/>
    <w:uiPriority w:val="99"/>
    <w:unhideWhenUsed/>
    <w:rsid w:val="0048398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8398D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48398D"/>
    <w:rPr>
      <w:sz w:val="16"/>
      <w:szCs w:val="16"/>
    </w:rPr>
  </w:style>
  <w:style w:type="paragraph" w:customStyle="1" w:styleId="BodyA">
    <w:name w:val="Body A"/>
    <w:basedOn w:val="Normlny"/>
    <w:uiPriority w:val="1"/>
    <w:rsid w:val="7E145B4A"/>
    <w:pPr>
      <w:spacing w:after="0" w:line="240" w:lineRule="auto"/>
    </w:pPr>
    <w:rPr>
      <w:rFonts w:eastAsiaTheme="minorEastAsia"/>
      <w:color w:val="000000" w:themeColor="text1"/>
      <w:lang w:eastAsia="sk-SK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styleId="Popis">
    <w:name w:val="caption"/>
    <w:basedOn w:val="Normlny"/>
    <w:next w:val="Normlny"/>
    <w:uiPriority w:val="35"/>
    <w:unhideWhenUsed/>
    <w:qFormat/>
    <w:rsid w:val="003F399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zia">
    <w:name w:val="Revision"/>
    <w:hidden/>
    <w:uiPriority w:val="99"/>
    <w:semiHidden/>
    <w:rsid w:val="0072568A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56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568A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72568A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2568A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59"/>
    <w:rsid w:val="008740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6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306007592E494FB0183DD4258886B7" ma:contentTypeVersion="20" ma:contentTypeDescription="Umožňuje vytvoriť nový dokument." ma:contentTypeScope="" ma:versionID="f206f468da6db2459322bd1d204be4fa">
  <xsd:schema xmlns:xsd="http://www.w3.org/2001/XMLSchema" xmlns:xs="http://www.w3.org/2001/XMLSchema" xmlns:p="http://schemas.microsoft.com/office/2006/metadata/properties" xmlns:ns1="http://schemas.microsoft.com/sharepoint/v3" xmlns:ns2="0014d50b-6f30-4926-8a1c-6def29c85054" xmlns:ns3="5fe63739-6d27-4481-9e63-9698ed02797c" targetNamespace="http://schemas.microsoft.com/office/2006/metadata/properties" ma:root="true" ma:fieldsID="ae4552ae6cf4f7d9e0f9112dc42e4fbf" ns1:_="" ns2:_="" ns3:_="">
    <xsd:import namespace="http://schemas.microsoft.com/sharepoint/v3"/>
    <xsd:import namespace="0014d50b-6f30-4926-8a1c-6def29c85054"/>
    <xsd:import namespace="5fe63739-6d27-4481-9e63-9698ed0279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Vlastnosti zjednotenej politiky dodržiavania súladu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ia v používateľskom rozhraní zjednotenej politiky dodržiavania súladu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3739-6d27-4481-9e63-9698ed027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tav odhlásenia" ma:internalName="Stav_x0020_odhl_x00e1_senia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fe63739-6d27-4481-9e63-9698ed02797c" xsi:nil="true"/>
    <_ip_UnifiedCompliancePolicyUIAction xmlns="http://schemas.microsoft.com/sharepoint/v3" xsi:nil="true"/>
    <TaxCatchAll xmlns="0014d50b-6f30-4926-8a1c-6def29c85054" xsi:nil="true"/>
    <_ip_UnifiedCompliancePolicyProperties xmlns="http://schemas.microsoft.com/sharepoint/v3" xsi:nil="true"/>
    <lcf76f155ced4ddcb4097134ff3c332f xmlns="5fe63739-6d27-4481-9e63-9698ed02797c">
      <Terms xmlns="http://schemas.microsoft.com/office/infopath/2007/PartnerControls"/>
    </lcf76f155ced4ddcb4097134ff3c332f>
    <_dlc_DocId xmlns="0014d50b-6f30-4926-8a1c-6def29c85054">XMSUKZJ42ZE7-27178419-28463</_dlc_DocId>
    <_dlc_DocIdUrl xmlns="0014d50b-6f30-4926-8a1c-6def29c85054">
      <Url>https://vucba.sharepoint.com/sites/Dokumenty/osurarp/_layouts/15/DocIdRedir.aspx?ID=XMSUKZJ42ZE7-27178419-28463</Url>
      <Description>XMSUKZJ42ZE7-27178419-28463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4A4C8C7-B100-4E99-9ECE-115F143CC4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E92F5-0D42-4D5C-A35A-A39C5CDE0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875E01-6300-4CC9-A432-7BC51A853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14d50b-6f30-4926-8a1c-6def29c85054"/>
    <ds:schemaRef ds:uri="5fe63739-6d27-4481-9e63-9698ed027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D830D-7FA0-43F7-B55F-4E7ED66C507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sharepoint/v3"/>
    <ds:schemaRef ds:uri="5fe63739-6d27-4481-9e63-9698ed02797c"/>
    <ds:schemaRef ds:uri="http://schemas.openxmlformats.org/package/2006/metadata/core-properties"/>
    <ds:schemaRef ds:uri="0014d50b-6f30-4926-8a1c-6def29c85054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D82A447-3623-44D2-8C25-370542469EF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5371</Words>
  <Characters>30617</Characters>
  <Application>Microsoft Office Word</Application>
  <DocSecurity>0</DocSecurity>
  <Lines>255</Lines>
  <Paragraphs>71</Paragraphs>
  <ScaleCrop>false</ScaleCrop>
  <Company/>
  <LinksUpToDate>false</LinksUpToDate>
  <CharactersWithSpaces>35917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Eke</dc:creator>
  <cp:keywords/>
  <dc:description/>
  <cp:lastModifiedBy>Jana Vaculová</cp:lastModifiedBy>
  <cp:revision>821</cp:revision>
  <cp:lastPrinted>2024-09-19T08:12:00Z</cp:lastPrinted>
  <dcterms:created xsi:type="dcterms:W3CDTF">2024-08-09T02:27:00Z</dcterms:created>
  <dcterms:modified xsi:type="dcterms:W3CDTF">2024-09-19T08:12:00Z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0x01010037306007592E494FB0183DD4258886B7</vt:lpwstr>
  </property>
  <property fmtid="{D5CDD505-2E9C-101B-9397-08002B2CF9AE}" pid="3" name="_dlc_DocIdItemGuid">
    <vt:lpwstr>f60c51b2-9cfb-4dba-a228-e9d9d0d9fb07</vt:lpwstr>
  </property>
  <property fmtid="{D5CDD505-2E9C-101B-9397-08002B2CF9AE}" pid="4" name="MediaServiceImageTags">
    <vt:lpwstr/>
  </property>
</Properties>
</file>